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0F30" w:rsidRDefault="00C8655D">
      <w:pPr>
        <w:framePr w:h="1560" w:wrap="notBeside" w:vAnchor="text" w:hAnchor="text" w:xAlign="center" w:y="1"/>
        <w:jc w:val="center"/>
        <w:rPr>
          <w:sz w:val="2"/>
          <w:szCs w:val="2"/>
        </w:rPr>
      </w:pPr>
      <w:bookmarkStart w:id="0" w:name="_GoBack"/>
      <w:bookmarkEnd w:id="0"/>
      <w:r>
        <w:rPr>
          <w:noProof/>
          <w:lang w:bidi="ar-SA"/>
        </w:rPr>
        <w:drawing>
          <wp:inline distT="0" distB="0" distL="0" distR="0">
            <wp:extent cx="991235" cy="991235"/>
            <wp:effectExtent l="0" t="0" r="0" b="0"/>
            <wp:docPr id="26" name="Resim 1" descr="C:\Users\HP6300~1\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6300~1\AppData\Local\Temp\FineReader12.00\media\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1235" cy="99123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30"/>
        <w:shd w:val="clear" w:color="auto" w:fill="auto"/>
        <w:spacing w:before="711" w:after="1129"/>
        <w:ind w:right="20"/>
      </w:pPr>
      <w:r>
        <w:t>Mehmet Akif Ersoy Üniversitesi</w:t>
      </w:r>
      <w:r>
        <w:br/>
        <w:t>Eğitim Bilimleri Enstitüsü</w:t>
      </w:r>
      <w:r>
        <w:br/>
        <w:t>Eğitim Bilimleri Anabilim Dalı</w:t>
      </w:r>
      <w:r>
        <w:br/>
        <w:t xml:space="preserve">Eğitim Yönetimi Teftişi Planlaması ve </w:t>
      </w:r>
      <w:r>
        <w:t>Ekonomisi</w:t>
      </w:r>
      <w:r>
        <w:br/>
        <w:t>Tezli Yüksek Lisans Programı</w:t>
      </w:r>
    </w:p>
    <w:p w:rsidR="00340F30" w:rsidRDefault="00822541">
      <w:pPr>
        <w:pStyle w:val="Gvdemetni30"/>
        <w:shd w:val="clear" w:color="auto" w:fill="auto"/>
        <w:spacing w:before="0" w:after="1239" w:line="280" w:lineRule="exact"/>
        <w:jc w:val="left"/>
      </w:pPr>
      <w:r>
        <w:t>OKUL YÖNETİCİLERİNİN ÖRGÜT KÜLTÜRÜ ALGISI</w:t>
      </w:r>
    </w:p>
    <w:p w:rsidR="00340F30" w:rsidRDefault="00822541">
      <w:pPr>
        <w:pStyle w:val="Gvdemetni30"/>
        <w:shd w:val="clear" w:color="auto" w:fill="auto"/>
        <w:spacing w:before="0" w:after="1182" w:line="280" w:lineRule="exact"/>
        <w:ind w:right="20"/>
      </w:pPr>
      <w:r>
        <w:t>Ayşe ŞİMŞEK</w:t>
      </w:r>
    </w:p>
    <w:p w:rsidR="00340F30" w:rsidRDefault="00822541">
      <w:pPr>
        <w:pStyle w:val="Gvdemetni30"/>
        <w:shd w:val="clear" w:color="auto" w:fill="auto"/>
        <w:spacing w:before="0" w:after="0" w:line="280" w:lineRule="exact"/>
        <w:ind w:right="20"/>
      </w:pPr>
      <w:r>
        <w:t>Danışman</w:t>
      </w:r>
    </w:p>
    <w:p w:rsidR="00340F30" w:rsidRDefault="00822541">
      <w:pPr>
        <w:pStyle w:val="Gvdemetni20"/>
        <w:shd w:val="clear" w:color="auto" w:fill="auto"/>
        <w:spacing w:after="171" w:line="220" w:lineRule="exact"/>
        <w:ind w:right="20" w:firstLine="0"/>
      </w:pPr>
      <w:r>
        <w:t>&gt;</w:t>
      </w:r>
    </w:p>
    <w:p w:rsidR="00340F30" w:rsidRDefault="00822541">
      <w:pPr>
        <w:pStyle w:val="Gvdemetni30"/>
        <w:shd w:val="clear" w:color="auto" w:fill="auto"/>
        <w:spacing w:before="0" w:after="1186" w:line="280" w:lineRule="exact"/>
        <w:ind w:right="20"/>
      </w:pPr>
      <w:r>
        <w:t>Doç. Dr. Emine BABAOĞLAN</w:t>
      </w:r>
    </w:p>
    <w:p w:rsidR="00340F30" w:rsidRDefault="00822541">
      <w:pPr>
        <w:pStyle w:val="Gvdemetni30"/>
        <w:shd w:val="clear" w:color="auto" w:fill="auto"/>
        <w:spacing w:before="0" w:after="0" w:line="280" w:lineRule="exact"/>
        <w:ind w:right="20"/>
        <w:sectPr w:rsidR="00340F30">
          <w:footerReference w:type="even" r:id="rId9"/>
          <w:footerReference w:type="default" r:id="rId10"/>
          <w:pgSz w:w="11900" w:h="16840"/>
          <w:pgMar w:top="1363" w:right="2429" w:bottom="1363" w:left="2577" w:header="0" w:footer="3" w:gutter="0"/>
          <w:cols w:space="720"/>
          <w:noEndnote/>
          <w:docGrid w:linePitch="360"/>
        </w:sectPr>
      </w:pPr>
      <w:r>
        <w:t>Yüksek Lisans Tezi</w:t>
      </w:r>
      <w:r>
        <w:br w:type="page"/>
      </w:r>
    </w:p>
    <w:p w:rsidR="00340F30" w:rsidRDefault="00822541">
      <w:pPr>
        <w:pStyle w:val="Gvdemetni30"/>
        <w:shd w:val="clear" w:color="auto" w:fill="auto"/>
        <w:spacing w:before="0" w:after="1913" w:line="571" w:lineRule="exact"/>
        <w:ind w:right="20"/>
      </w:pPr>
      <w:r>
        <w:lastRenderedPageBreak/>
        <w:t>Mehmet Akif Ersoy Üniversitesi</w:t>
      </w:r>
      <w:r>
        <w:br/>
        <w:t>Eğitim Bilimleri Enstitüsü</w:t>
      </w:r>
      <w:r>
        <w:br/>
        <w:t>Eğitim Bilimleri Anabilim Dalı</w:t>
      </w:r>
      <w:r>
        <w:br/>
        <w:t>Eğitim Yönetimi Teftişi Planlaması ve Ekonomisi</w:t>
      </w:r>
      <w:r>
        <w:br/>
        <w:t>Tezli Yüksek Lisans Programı</w:t>
      </w:r>
    </w:p>
    <w:p w:rsidR="00340F30" w:rsidRDefault="00822541">
      <w:pPr>
        <w:pStyle w:val="Gvdemetni30"/>
        <w:shd w:val="clear" w:color="auto" w:fill="auto"/>
        <w:spacing w:before="0" w:after="1954" w:line="280" w:lineRule="exact"/>
        <w:jc w:val="left"/>
      </w:pPr>
      <w:r>
        <w:t>OKUL YÖNETİCİLERİNİN ÖRGÜT KÜLTÜRÜ ALGISI</w:t>
      </w:r>
    </w:p>
    <w:p w:rsidR="00340F30" w:rsidRDefault="00822541">
      <w:pPr>
        <w:pStyle w:val="Gvdemetni30"/>
        <w:shd w:val="clear" w:color="auto" w:fill="auto"/>
        <w:spacing w:before="0" w:after="1242" w:line="280" w:lineRule="exact"/>
        <w:ind w:right="20"/>
      </w:pPr>
      <w:r>
        <w:t>Ayşe</w:t>
      </w:r>
      <w:r>
        <w:t xml:space="preserve"> ŞİMŞEK</w:t>
      </w:r>
    </w:p>
    <w:p w:rsidR="00340F30" w:rsidRDefault="00822541">
      <w:pPr>
        <w:pStyle w:val="Gvdemetni30"/>
        <w:shd w:val="clear" w:color="auto" w:fill="auto"/>
        <w:spacing w:before="0" w:after="219" w:line="280" w:lineRule="exact"/>
        <w:ind w:right="20"/>
      </w:pPr>
      <w:r>
        <w:t>Danışman</w:t>
      </w:r>
    </w:p>
    <w:p w:rsidR="00340F30" w:rsidRDefault="00822541">
      <w:pPr>
        <w:pStyle w:val="Gvdemetni30"/>
        <w:shd w:val="clear" w:color="auto" w:fill="auto"/>
        <w:spacing w:before="0" w:after="1902" w:line="280" w:lineRule="exact"/>
        <w:ind w:right="20"/>
      </w:pPr>
      <w:r>
        <w:t>Doç. Dr. Emine BABAOĞLAN</w:t>
      </w:r>
    </w:p>
    <w:p w:rsidR="00340F30" w:rsidRDefault="00822541">
      <w:pPr>
        <w:pStyle w:val="Gvdemetni30"/>
        <w:shd w:val="clear" w:color="auto" w:fill="auto"/>
        <w:spacing w:before="0" w:after="0" w:line="280" w:lineRule="exact"/>
        <w:ind w:right="20"/>
        <w:sectPr w:rsidR="00340F30">
          <w:footerReference w:type="even" r:id="rId11"/>
          <w:footerReference w:type="default" r:id="rId12"/>
          <w:pgSz w:w="11900" w:h="16840"/>
          <w:pgMar w:top="2022" w:right="1988" w:bottom="2022" w:left="3039" w:header="0" w:footer="3" w:gutter="0"/>
          <w:cols w:space="720"/>
          <w:noEndnote/>
          <w:docGrid w:linePitch="360"/>
        </w:sectPr>
      </w:pPr>
      <w:r>
        <w:t>Yüksek Lisans Tezi</w:t>
      </w:r>
    </w:p>
    <w:p w:rsidR="00340F30" w:rsidRDefault="00C8655D">
      <w:pPr>
        <w:pStyle w:val="Gvdemetni40"/>
        <w:shd w:val="clear" w:color="auto" w:fill="auto"/>
        <w:spacing w:after="650"/>
        <w:ind w:left="500" w:firstLine="480"/>
      </w:pPr>
      <w:r>
        <w:rPr>
          <w:noProof/>
          <w:lang w:bidi="ar-SA"/>
        </w:rPr>
        <w:lastRenderedPageBreak/>
        <mc:AlternateContent>
          <mc:Choice Requires="wps">
            <w:drawing>
              <wp:anchor distT="0" distB="0" distL="311150" distR="67310" simplePos="0" relativeHeight="377487104" behindDoc="1" locked="0" layoutInCell="1" allowOverlap="1">
                <wp:simplePos x="0" y="0"/>
                <wp:positionH relativeFrom="margin">
                  <wp:posOffset>311150</wp:posOffset>
                </wp:positionH>
                <wp:positionV relativeFrom="paragraph">
                  <wp:posOffset>-941705</wp:posOffset>
                </wp:positionV>
                <wp:extent cx="3986530" cy="872490"/>
                <wp:effectExtent l="0" t="1270" r="0" b="0"/>
                <wp:wrapTopAndBottom/>
                <wp:docPr id="4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6530" cy="872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093"/>
                              <w:gridCol w:w="4186"/>
                            </w:tblGrid>
                            <w:tr w:rsidR="00340F30">
                              <w:tblPrEx>
                                <w:tblCellMar>
                                  <w:top w:w="0" w:type="dxa"/>
                                  <w:bottom w:w="0" w:type="dxa"/>
                                </w:tblCellMar>
                              </w:tblPrEx>
                              <w:trPr>
                                <w:trHeight w:hRule="exact" w:val="830"/>
                                <w:jc w:val="center"/>
                              </w:trPr>
                              <w:tc>
                                <w:tcPr>
                                  <w:tcW w:w="2093"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spacing w:after="0" w:line="1100" w:lineRule="exact"/>
                                    <w:ind w:left="620" w:firstLine="0"/>
                                    <w:jc w:val="left"/>
                                  </w:pPr>
                                  <w:r>
                                    <w:rPr>
                                      <w:rStyle w:val="Gvdemetni2Impact55pt"/>
                                    </w:rPr>
                                    <w:t>m</w:t>
                                  </w:r>
                                </w:p>
                              </w:tc>
                              <w:tc>
                                <w:tcPr>
                                  <w:tcW w:w="4186" w:type="dxa"/>
                                  <w:tcBorders>
                                    <w:top w:val="single" w:sz="4" w:space="0" w:color="auto"/>
                                    <w:left w:val="single" w:sz="4" w:space="0" w:color="auto"/>
                                    <w:right w:val="single" w:sz="4" w:space="0" w:color="auto"/>
                                  </w:tcBorders>
                                  <w:shd w:val="clear" w:color="auto" w:fill="FFFFFF"/>
                                  <w:vAlign w:val="bottom"/>
                                </w:tcPr>
                                <w:p w:rsidR="00340F30" w:rsidRDefault="00822541">
                                  <w:pPr>
                                    <w:pStyle w:val="Gvdemetni20"/>
                                    <w:shd w:val="clear" w:color="auto" w:fill="auto"/>
                                    <w:spacing w:after="0" w:line="120" w:lineRule="exact"/>
                                    <w:ind w:firstLine="0"/>
                                  </w:pPr>
                                  <w:r>
                                    <w:rPr>
                                      <w:rStyle w:val="Gvdemetni2Tahoma6ptKaln"/>
                                    </w:rPr>
                                    <w:t>YÜKSEK LİSANS JÜRİ ONAY EORMU</w:t>
                                  </w:r>
                                </w:p>
                              </w:tc>
                            </w:tr>
                            <w:tr w:rsidR="00340F30">
                              <w:tblPrEx>
                                <w:tblCellMar>
                                  <w:top w:w="0" w:type="dxa"/>
                                  <w:bottom w:w="0" w:type="dxa"/>
                                </w:tblCellMar>
                              </w:tblPrEx>
                              <w:trPr>
                                <w:trHeight w:hRule="exact" w:val="499"/>
                                <w:jc w:val="center"/>
                              </w:trPr>
                              <w:tc>
                                <w:tcPr>
                                  <w:tcW w:w="2093" w:type="dxa"/>
                                  <w:tcBorders>
                                    <w:left w:val="single" w:sz="4" w:space="0" w:color="auto"/>
                                    <w:bottom w:val="single" w:sz="4" w:space="0" w:color="auto"/>
                                  </w:tcBorders>
                                  <w:shd w:val="clear" w:color="auto" w:fill="FFFFFF"/>
                                </w:tcPr>
                                <w:p w:rsidR="00340F30" w:rsidRDefault="00822541">
                                  <w:pPr>
                                    <w:pStyle w:val="Gvdemetni20"/>
                                    <w:shd w:val="clear" w:color="auto" w:fill="auto"/>
                                    <w:spacing w:after="0" w:line="168" w:lineRule="exact"/>
                                    <w:ind w:firstLine="0"/>
                                  </w:pPr>
                                  <w:r>
                                    <w:rPr>
                                      <w:rStyle w:val="Gvdemetni2Tahoma6ptKaln"/>
                                    </w:rPr>
                                    <w:t>MAKÜ EĞİTİM BİLİMLERİ ENSTİTÜSÜ</w:t>
                                  </w:r>
                                </w:p>
                              </w:tc>
                              <w:tc>
                                <w:tcPr>
                                  <w:tcW w:w="4186" w:type="dxa"/>
                                  <w:tcBorders>
                                    <w:left w:val="single" w:sz="4" w:space="0" w:color="auto"/>
                                    <w:bottom w:val="single" w:sz="4" w:space="0" w:color="auto"/>
                                    <w:right w:val="single" w:sz="4" w:space="0" w:color="auto"/>
                                  </w:tcBorders>
                                  <w:shd w:val="clear" w:color="auto" w:fill="FFFFFF"/>
                                </w:tcPr>
                                <w:p w:rsidR="00340F30" w:rsidRDefault="00340F30">
                                  <w:pPr>
                                    <w:rPr>
                                      <w:sz w:val="10"/>
                                      <w:szCs w:val="10"/>
                                    </w:rPr>
                                  </w:pPr>
                                </w:p>
                              </w:tc>
                            </w:tr>
                          </w:tbl>
                          <w:p w:rsidR="00340F30" w:rsidRDefault="00340F30">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24.5pt;margin-top:-74.15pt;width:313.9pt;height:68.7pt;z-index:-125829376;visibility:visible;mso-wrap-style:square;mso-width-percent:0;mso-height-percent:0;mso-wrap-distance-left:24.5pt;mso-wrap-distance-top:0;mso-wrap-distance-right:5.3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" filled="f" stroked="f">
                <v:textbox style="mso-fit-shape-to-text:t" inset="0,0,0,0">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093"/>
                        <w:gridCol w:w="4186"/>
                      </w:tblGrid>
                      <w:tr w:rsidR="00340F30">
                        <w:tblPrEx>
                          <w:tblCellMar>
                            <w:top w:w="0" w:type="dxa"/>
                            <w:bottom w:w="0" w:type="dxa"/>
                          </w:tblCellMar>
                        </w:tblPrEx>
                        <w:trPr>
                          <w:trHeight w:hRule="exact" w:val="830"/>
                          <w:jc w:val="center"/>
                        </w:trPr>
                        <w:tc>
                          <w:tcPr>
                            <w:tcW w:w="2093"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spacing w:after="0" w:line="1100" w:lineRule="exact"/>
                              <w:ind w:left="620" w:firstLine="0"/>
                              <w:jc w:val="left"/>
                            </w:pPr>
                            <w:r>
                              <w:rPr>
                                <w:rStyle w:val="Gvdemetni2Impact55pt"/>
                              </w:rPr>
                              <w:t>m</w:t>
                            </w:r>
                          </w:p>
                        </w:tc>
                        <w:tc>
                          <w:tcPr>
                            <w:tcW w:w="4186" w:type="dxa"/>
                            <w:tcBorders>
                              <w:top w:val="single" w:sz="4" w:space="0" w:color="auto"/>
                              <w:left w:val="single" w:sz="4" w:space="0" w:color="auto"/>
                              <w:right w:val="single" w:sz="4" w:space="0" w:color="auto"/>
                            </w:tcBorders>
                            <w:shd w:val="clear" w:color="auto" w:fill="FFFFFF"/>
                            <w:vAlign w:val="bottom"/>
                          </w:tcPr>
                          <w:p w:rsidR="00340F30" w:rsidRDefault="00822541">
                            <w:pPr>
                              <w:pStyle w:val="Gvdemetni20"/>
                              <w:shd w:val="clear" w:color="auto" w:fill="auto"/>
                              <w:spacing w:after="0" w:line="120" w:lineRule="exact"/>
                              <w:ind w:firstLine="0"/>
                            </w:pPr>
                            <w:r>
                              <w:rPr>
                                <w:rStyle w:val="Gvdemetni2Tahoma6ptKaln"/>
                              </w:rPr>
                              <w:t>YÜKSEK LİSANS JÜRİ ONAY EORMU</w:t>
                            </w:r>
                          </w:p>
                        </w:tc>
                      </w:tr>
                      <w:tr w:rsidR="00340F30">
                        <w:tblPrEx>
                          <w:tblCellMar>
                            <w:top w:w="0" w:type="dxa"/>
                            <w:bottom w:w="0" w:type="dxa"/>
                          </w:tblCellMar>
                        </w:tblPrEx>
                        <w:trPr>
                          <w:trHeight w:hRule="exact" w:val="499"/>
                          <w:jc w:val="center"/>
                        </w:trPr>
                        <w:tc>
                          <w:tcPr>
                            <w:tcW w:w="2093" w:type="dxa"/>
                            <w:tcBorders>
                              <w:left w:val="single" w:sz="4" w:space="0" w:color="auto"/>
                              <w:bottom w:val="single" w:sz="4" w:space="0" w:color="auto"/>
                            </w:tcBorders>
                            <w:shd w:val="clear" w:color="auto" w:fill="FFFFFF"/>
                          </w:tcPr>
                          <w:p w:rsidR="00340F30" w:rsidRDefault="00822541">
                            <w:pPr>
                              <w:pStyle w:val="Gvdemetni20"/>
                              <w:shd w:val="clear" w:color="auto" w:fill="auto"/>
                              <w:spacing w:after="0" w:line="168" w:lineRule="exact"/>
                              <w:ind w:firstLine="0"/>
                            </w:pPr>
                            <w:r>
                              <w:rPr>
                                <w:rStyle w:val="Gvdemetni2Tahoma6ptKaln"/>
                              </w:rPr>
                              <w:t>MAKÜ EĞİTİM BİLİMLERİ ENSTİTÜSÜ</w:t>
                            </w:r>
                          </w:p>
                        </w:tc>
                        <w:tc>
                          <w:tcPr>
                            <w:tcW w:w="4186" w:type="dxa"/>
                            <w:tcBorders>
                              <w:left w:val="single" w:sz="4" w:space="0" w:color="auto"/>
                              <w:bottom w:val="single" w:sz="4" w:space="0" w:color="auto"/>
                              <w:right w:val="single" w:sz="4" w:space="0" w:color="auto"/>
                            </w:tcBorders>
                            <w:shd w:val="clear" w:color="auto" w:fill="FFFFFF"/>
                          </w:tcPr>
                          <w:p w:rsidR="00340F30" w:rsidRDefault="00340F30">
                            <w:pPr>
                              <w:rPr>
                                <w:sz w:val="10"/>
                                <w:szCs w:val="10"/>
                              </w:rPr>
                            </w:pPr>
                          </w:p>
                        </w:tc>
                      </w:tr>
                    </w:tbl>
                    <w:p w:rsidR="00340F30" w:rsidRDefault="00340F30">
                      <w:pPr>
                        <w:rPr>
                          <w:sz w:val="2"/>
                          <w:szCs w:val="2"/>
                        </w:rPr>
                      </w:pPr>
                    </w:p>
                  </w:txbxContent>
                </v:textbox>
                <w10:wrap type="topAndBottom" anchorx="margin"/>
              </v:shape>
            </w:pict>
          </mc:Fallback>
        </mc:AlternateContent>
      </w:r>
      <w:r w:rsidR="00822541">
        <w:t xml:space="preserve">M.A.K.Ü Eğitim Bilimleri Enstitüsü Yönetim Kurulu'nun 13.01.2014 </w:t>
      </w:r>
      <w:r w:rsidR="00822541">
        <w:t>tarih ve 2014-60/8 sayılı kararıyla oluşturulan jüri tarafından 11.02.2014 tarihinde tez savunma sınavı yapılan Ayşe ŞİMŞEK 'in "Okul Yöneticilerinin Örgüt Kültürü Algısı" konulu tez çalışması Eğitim Bilimleri Anabilim Dalında YÜKSEK LİSANS tezi olarak kab</w:t>
      </w:r>
      <w:r w:rsidR="00822541">
        <w:t>ul edilmiştir.</w:t>
      </w:r>
    </w:p>
    <w:p w:rsidR="00340F30" w:rsidRDefault="00822541">
      <w:pPr>
        <w:pStyle w:val="Gvdemetni50"/>
        <w:shd w:val="clear" w:color="auto" w:fill="auto"/>
        <w:spacing w:before="0" w:after="538" w:line="160" w:lineRule="exact"/>
        <w:ind w:right="360"/>
      </w:pPr>
      <w:r>
        <w:t>JÜRİ</w:t>
      </w:r>
    </w:p>
    <w:p w:rsidR="00340F30" w:rsidRDefault="00C8655D">
      <w:pPr>
        <w:pStyle w:val="Gvdemetni50"/>
        <w:shd w:val="clear" w:color="auto" w:fill="auto"/>
        <w:spacing w:before="0" w:after="1355" w:line="160" w:lineRule="exact"/>
        <w:ind w:left="760"/>
        <w:jc w:val="left"/>
      </w:pPr>
      <w:r>
        <w:rPr>
          <w:noProof/>
          <w:lang w:bidi="ar-SA"/>
        </w:rPr>
        <mc:AlternateContent>
          <mc:Choice Requires="wps">
            <w:drawing>
              <wp:anchor distT="0" distB="0" distL="545465" distR="63500" simplePos="0" relativeHeight="377487105" behindDoc="1" locked="0" layoutInCell="1" allowOverlap="1">
                <wp:simplePos x="0" y="0"/>
                <wp:positionH relativeFrom="margin">
                  <wp:posOffset>326390</wp:posOffset>
                </wp:positionH>
                <wp:positionV relativeFrom="paragraph">
                  <wp:posOffset>-713105</wp:posOffset>
                </wp:positionV>
                <wp:extent cx="1539240" cy="1628775"/>
                <wp:effectExtent l="2540" t="1270" r="1270" b="0"/>
                <wp:wrapSquare wrapText="left"/>
                <wp:docPr id="4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1628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Resimyazs"/>
                              <w:shd w:val="clear" w:color="auto" w:fill="auto"/>
                              <w:tabs>
                                <w:tab w:val="left" w:pos="1330"/>
                              </w:tabs>
                            </w:pPr>
                            <w:r>
                              <w:t>ÜYE :</w:t>
                            </w:r>
                            <w:r>
                              <w:tab/>
                            </w:r>
                            <w:r>
                              <w:rPr>
                                <w:rStyle w:val="ResimyazsArial85ptKalnDeilExact"/>
                              </w:rPr>
                              <w:t xml:space="preserve">Doç. </w:t>
                            </w:r>
                            <w:r>
                              <w:t>Dr, Emine BABAOĞLAN</w:t>
                            </w:r>
                          </w:p>
                          <w:p w:rsidR="00340F30" w:rsidRDefault="00822541">
                            <w:pPr>
                              <w:pStyle w:val="Resimyazs"/>
                              <w:shd w:val="clear" w:color="auto" w:fill="auto"/>
                              <w:tabs>
                                <w:tab w:val="left" w:pos="2040"/>
                              </w:tabs>
                            </w:pPr>
                            <w:r>
                              <w:t>(Tez Danışmam)</w:t>
                            </w:r>
                            <w:r>
                              <w:tab/>
                              <w:t>-dkVlA \</w:t>
                            </w:r>
                          </w:p>
                          <w:p w:rsidR="00340F30" w:rsidRDefault="00C8655D">
                            <w:pPr>
                              <w:jc w:val="center"/>
                              <w:rPr>
                                <w:sz w:val="2"/>
                                <w:szCs w:val="2"/>
                              </w:rPr>
                            </w:pPr>
                            <w:r>
                              <w:rPr>
                                <w:b/>
                                <w:bCs/>
                                <w:noProof/>
                                <w:lang w:bidi="ar-SA"/>
                              </w:rPr>
                              <w:drawing>
                                <wp:inline distT="0" distB="0" distL="0" distR="0">
                                  <wp:extent cx="1536700" cy="422910"/>
                                  <wp:effectExtent l="0" t="0" r="6350" b="0"/>
                                  <wp:docPr id="19" name="Resim 8" descr="C:\Users\HP6300~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6300~1\AppData\Local\Temp\FineReader12.00\media\image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36700" cy="422910"/>
                                          </a:xfrm>
                                          <a:prstGeom prst="rect">
                                            <a:avLst/>
                                          </a:prstGeom>
                                          <a:noFill/>
                                          <a:ln>
                                            <a:noFill/>
                                          </a:ln>
                                        </pic:spPr>
                                      </pic:pic>
                                    </a:graphicData>
                                  </a:graphic>
                                </wp:inline>
                              </w:drawing>
                            </w:r>
                          </w:p>
                          <w:p w:rsidR="00340F30" w:rsidRDefault="00822541">
                            <w:pPr>
                              <w:pStyle w:val="Resimyazs"/>
                              <w:shd w:val="clear" w:color="auto" w:fill="auto"/>
                              <w:tabs>
                                <w:tab w:val="left" w:pos="1344"/>
                              </w:tabs>
                              <w:spacing w:line="160" w:lineRule="exact"/>
                            </w:pPr>
                            <w:r>
                              <w:t>ÜYE :</w:t>
                            </w:r>
                            <w:r>
                              <w:tab/>
                              <w:t xml:space="preserve">Yrd, Doç, Dr. </w:t>
                            </w:r>
                            <w:r>
                              <w:t>Behsat SAVAŞ</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left:0;text-align:left;margin-left:25.7pt;margin-top:-56.15pt;width:121.2pt;height:128.25pt;z-index:-125829375;visibility:visible;mso-wrap-style:square;mso-width-percent:0;mso-height-percent:0;mso-wrap-distance-left:42.9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psrwIAALI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" filled="f" stroked="f">
                <v:textbox style="mso-fit-shape-to-text:t" inset="0,0,0,0">
                  <w:txbxContent>
                    <w:p w:rsidR="00340F30" w:rsidRDefault="00822541">
                      <w:pPr>
                        <w:pStyle w:val="Resimyazs"/>
                        <w:shd w:val="clear" w:color="auto" w:fill="auto"/>
                        <w:tabs>
                          <w:tab w:val="left" w:pos="1330"/>
                        </w:tabs>
                      </w:pPr>
                      <w:r>
                        <w:t>ÜYE :</w:t>
                      </w:r>
                      <w:r>
                        <w:tab/>
                      </w:r>
                      <w:r>
                        <w:rPr>
                          <w:rStyle w:val="ResimyazsArial85ptKalnDeilExact"/>
                        </w:rPr>
                        <w:t xml:space="preserve">Doç. </w:t>
                      </w:r>
                      <w:r>
                        <w:t>Dr, Emine BABAOĞLAN</w:t>
                      </w:r>
                    </w:p>
                    <w:p w:rsidR="00340F30" w:rsidRDefault="00822541">
                      <w:pPr>
                        <w:pStyle w:val="Resimyazs"/>
                        <w:shd w:val="clear" w:color="auto" w:fill="auto"/>
                        <w:tabs>
                          <w:tab w:val="left" w:pos="2040"/>
                        </w:tabs>
                      </w:pPr>
                      <w:r>
                        <w:t>(Tez Danışmam)</w:t>
                      </w:r>
                      <w:r>
                        <w:tab/>
                        <w:t>-dkVlA \</w:t>
                      </w:r>
                    </w:p>
                    <w:p w:rsidR="00340F30" w:rsidRDefault="00C8655D">
                      <w:pPr>
                        <w:jc w:val="center"/>
                        <w:rPr>
                          <w:sz w:val="2"/>
                          <w:szCs w:val="2"/>
                        </w:rPr>
                      </w:pPr>
                      <w:r>
                        <w:rPr>
                          <w:b/>
                          <w:bCs/>
                          <w:noProof/>
                          <w:lang w:bidi="ar-SA"/>
                        </w:rPr>
                        <w:drawing>
                          <wp:inline distT="0" distB="0" distL="0" distR="0">
                            <wp:extent cx="1536700" cy="422910"/>
                            <wp:effectExtent l="0" t="0" r="6350" b="0"/>
                            <wp:docPr id="19" name="Resim 8" descr="C:\Users\HP6300~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P6300~1\AppData\Local\Temp\FineReader12.00\media\image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36700" cy="422910"/>
                                    </a:xfrm>
                                    <a:prstGeom prst="rect">
                                      <a:avLst/>
                                    </a:prstGeom>
                                    <a:noFill/>
                                    <a:ln>
                                      <a:noFill/>
                                    </a:ln>
                                  </pic:spPr>
                                </pic:pic>
                              </a:graphicData>
                            </a:graphic>
                          </wp:inline>
                        </w:drawing>
                      </w:r>
                    </w:p>
                    <w:p w:rsidR="00340F30" w:rsidRDefault="00822541">
                      <w:pPr>
                        <w:pStyle w:val="Resimyazs"/>
                        <w:shd w:val="clear" w:color="auto" w:fill="auto"/>
                        <w:tabs>
                          <w:tab w:val="left" w:pos="1344"/>
                        </w:tabs>
                        <w:spacing w:line="160" w:lineRule="exact"/>
                      </w:pPr>
                      <w:r>
                        <w:t>ÜYE :</w:t>
                      </w:r>
                      <w:r>
                        <w:tab/>
                        <w:t xml:space="preserve">Yrd, Doç, Dr. </w:t>
                      </w:r>
                      <w:r>
                        <w:t>Behsat SAVAŞ</w:t>
                      </w:r>
                    </w:p>
                  </w:txbxContent>
                </v:textbox>
                <w10:wrap type="square" side="left" anchorx="margin"/>
              </v:shape>
            </w:pict>
          </mc:Fallback>
        </mc:AlternateContent>
      </w:r>
      <w:r w:rsidR="00822541">
        <w:t>ÜYE</w:t>
      </w:r>
    </w:p>
    <w:p w:rsidR="00340F30" w:rsidRDefault="00822541">
      <w:pPr>
        <w:pStyle w:val="Gvdemetni50"/>
        <w:shd w:val="clear" w:color="auto" w:fill="auto"/>
        <w:spacing w:before="0" w:after="0" w:line="298" w:lineRule="exact"/>
        <w:ind w:right="360"/>
      </w:pPr>
      <w:r>
        <w:t>ONAY</w:t>
      </w:r>
    </w:p>
    <w:p w:rsidR="00340F30" w:rsidRDefault="00822541">
      <w:pPr>
        <w:pStyle w:val="Gvdemetni40"/>
        <w:shd w:val="clear" w:color="auto" w:fill="auto"/>
        <w:spacing w:after="342"/>
        <w:ind w:left="500" w:firstLine="480"/>
      </w:pPr>
      <w:r>
        <w:t>M.A.K.Ü Eğitim Bilimleri Enstitüsü Yönetim Kurulu'nun 13/01/2014 tarih ve 2014-60/8 sayılı kararı.</w:t>
      </w:r>
    </w:p>
    <w:p w:rsidR="00340F30" w:rsidRDefault="00822541">
      <w:pPr>
        <w:pStyle w:val="Gvdemetni40"/>
        <w:shd w:val="clear" w:color="auto" w:fill="auto"/>
        <w:spacing w:after="0" w:line="170" w:lineRule="exact"/>
        <w:ind w:right="360"/>
        <w:jc w:val="center"/>
        <w:sectPr w:rsidR="00340F30">
          <w:pgSz w:w="11900" w:h="16840"/>
          <w:pgMar w:top="1851" w:right="2061" w:bottom="1851" w:left="2966" w:header="0" w:footer="3" w:gutter="0"/>
          <w:cols w:space="720"/>
          <w:noEndnote/>
          <w:docGrid w:linePitch="360"/>
        </w:sectPr>
      </w:pPr>
      <w:r>
        <w:t>İMZA/MÜHÜR</w:t>
      </w:r>
    </w:p>
    <w:p w:rsidR="00340F30" w:rsidRDefault="00340F30">
      <w:pPr>
        <w:spacing w:before="118" w:after="118" w:line="240" w:lineRule="exact"/>
        <w:rPr>
          <w:sz w:val="19"/>
          <w:szCs w:val="19"/>
        </w:rPr>
      </w:pPr>
    </w:p>
    <w:p w:rsidR="00340F30" w:rsidRDefault="00340F30">
      <w:pPr>
        <w:rPr>
          <w:sz w:val="2"/>
          <w:szCs w:val="2"/>
        </w:rPr>
        <w:sectPr w:rsidR="00340F30">
          <w:footerReference w:type="even" r:id="rId14"/>
          <w:footerReference w:type="default" r:id="rId15"/>
          <w:pgSz w:w="11900" w:h="16840"/>
          <w:pgMar w:top="1499" w:right="0" w:bottom="1632" w:left="0" w:header="0" w:footer="3" w:gutter="0"/>
          <w:cols w:space="720"/>
          <w:noEndnote/>
          <w:docGrid w:linePitch="360"/>
        </w:sectPr>
      </w:pPr>
    </w:p>
    <w:p w:rsidR="00340F30" w:rsidRDefault="00822541">
      <w:pPr>
        <w:pStyle w:val="Balk10"/>
        <w:keepNext/>
        <w:keepLines/>
        <w:shd w:val="clear" w:color="auto" w:fill="auto"/>
        <w:spacing w:after="602" w:line="280" w:lineRule="exact"/>
      </w:pPr>
      <w:bookmarkStart w:id="1" w:name="bookmark0"/>
      <w:r>
        <w:lastRenderedPageBreak/>
        <w:t>Bildirim Sayfası</w:t>
      </w:r>
      <w:bookmarkEnd w:id="1"/>
    </w:p>
    <w:p w:rsidR="00340F30" w:rsidRDefault="00822541">
      <w:pPr>
        <w:pStyle w:val="Gvdemetni20"/>
        <w:shd w:val="clear" w:color="auto" w:fill="auto"/>
        <w:spacing w:after="114" w:line="288" w:lineRule="exact"/>
        <w:ind w:firstLine="0"/>
        <w:jc w:val="both"/>
      </w:pPr>
      <w:r>
        <w:t>Hazırladığım tezin/raporun tamamen kendi çalışmam olduğun</w:t>
      </w:r>
      <w:r>
        <w:t>u ve her alıntıya kaynak gösterdiğimi taahhüt eder, tezimin/raporumun kâğıt ve elektronik kopyalarının Mehmet Akif Ersoy Üniversitesi Eğitim Bilimleri Enstitüsü arşivlerinde aşağıda belirttiğim koşullarda saklanmasına izin verdiğimi onaylarım:</w:t>
      </w:r>
    </w:p>
    <w:p w:rsidR="00340F30" w:rsidRDefault="00822541">
      <w:pPr>
        <w:pStyle w:val="Gvdemetni20"/>
        <w:numPr>
          <w:ilvl w:val="0"/>
          <w:numId w:val="1"/>
        </w:numPr>
        <w:shd w:val="clear" w:color="auto" w:fill="auto"/>
        <w:tabs>
          <w:tab w:val="left" w:pos="320"/>
        </w:tabs>
        <w:spacing w:after="80" w:line="220" w:lineRule="exact"/>
        <w:ind w:firstLine="0"/>
        <w:jc w:val="both"/>
      </w:pPr>
      <w:r>
        <w:t>Tezimin/Raporumun tamamı her yerden erişime açılabilir.</w:t>
      </w:r>
    </w:p>
    <w:p w:rsidR="00340F30" w:rsidRDefault="00822541">
      <w:pPr>
        <w:pStyle w:val="Gvdemetni20"/>
        <w:numPr>
          <w:ilvl w:val="0"/>
          <w:numId w:val="1"/>
        </w:numPr>
        <w:shd w:val="clear" w:color="auto" w:fill="auto"/>
        <w:tabs>
          <w:tab w:val="left" w:pos="334"/>
        </w:tabs>
        <w:spacing w:after="64" w:line="298" w:lineRule="exact"/>
        <w:ind w:firstLine="0"/>
        <w:jc w:val="both"/>
      </w:pPr>
      <w:r>
        <w:t>Tezim/Raporum sadece Mehmet Akif Ersoy Üniversitesi yerleşkelerinden erişime açılabilir.</w:t>
      </w:r>
    </w:p>
    <w:p w:rsidR="00340F30" w:rsidRDefault="00822541">
      <w:pPr>
        <w:pStyle w:val="Gvdemetni20"/>
        <w:numPr>
          <w:ilvl w:val="0"/>
          <w:numId w:val="1"/>
        </w:numPr>
        <w:shd w:val="clear" w:color="auto" w:fill="auto"/>
        <w:tabs>
          <w:tab w:val="left" w:pos="320"/>
          <w:tab w:val="left" w:leader="dot" w:pos="2717"/>
        </w:tabs>
        <w:spacing w:after="0" w:line="293" w:lineRule="exact"/>
        <w:ind w:firstLine="0"/>
        <w:jc w:val="both"/>
      </w:pPr>
      <w:r>
        <w:t xml:space="preserve">Tezimin/Raporumun </w:t>
      </w:r>
      <w:r>
        <w:tab/>
        <w:t xml:space="preserve"> yıl süreyle erişime açılmasını istemiyorum. Bu sürenin</w:t>
      </w:r>
    </w:p>
    <w:p w:rsidR="00340F30" w:rsidRDefault="00822541">
      <w:pPr>
        <w:pStyle w:val="Gvdemetni20"/>
        <w:shd w:val="clear" w:color="auto" w:fill="auto"/>
        <w:spacing w:after="1326" w:line="293" w:lineRule="exact"/>
        <w:ind w:firstLine="0"/>
        <w:jc w:val="both"/>
      </w:pPr>
      <w:r>
        <w:t>sonunda uzatma için başvuruda bulunm</w:t>
      </w:r>
      <w:r>
        <w:t>adığım takdirde, tezimin/raporumun tamamı her yerden erişime açılabilir.</w:t>
      </w:r>
    </w:p>
    <w:p w:rsidR="00340F30" w:rsidRDefault="00822541">
      <w:pPr>
        <w:pStyle w:val="Gvdemetni60"/>
        <w:shd w:val="clear" w:color="auto" w:fill="auto"/>
        <w:spacing w:before="0" w:after="960" w:line="210" w:lineRule="exact"/>
      </w:pPr>
      <w:r>
        <w:t>11</w:t>
      </w:r>
      <w:r>
        <w:rPr>
          <w:rStyle w:val="Gvdemetni610pt"/>
        </w:rPr>
        <w:t>/</w:t>
      </w:r>
      <w:r>
        <w:t>02/2014</w:t>
      </w:r>
    </w:p>
    <w:p w:rsidR="00340F30" w:rsidRDefault="00822541">
      <w:pPr>
        <w:pStyle w:val="Gvdemetni20"/>
        <w:shd w:val="clear" w:color="auto" w:fill="auto"/>
        <w:spacing w:after="0" w:line="220" w:lineRule="exact"/>
        <w:ind w:firstLine="0"/>
        <w:jc w:val="right"/>
      </w:pPr>
      <w:r>
        <w:t>Ayşe ŞİMŞEK</w:t>
      </w:r>
    </w:p>
    <w:p w:rsidR="00340F30" w:rsidRDefault="00822541">
      <w:pPr>
        <w:pStyle w:val="Balk10"/>
        <w:keepNext/>
        <w:keepLines/>
        <w:shd w:val="clear" w:color="auto" w:fill="auto"/>
        <w:spacing w:after="98" w:line="280" w:lineRule="exact"/>
        <w:ind w:right="20"/>
      </w:pPr>
      <w:bookmarkStart w:id="2" w:name="bookmark1"/>
      <w:r>
        <w:t>ÖZET</w:t>
      </w:r>
      <w:bookmarkEnd w:id="2"/>
    </w:p>
    <w:p w:rsidR="00340F30" w:rsidRDefault="00822541">
      <w:pPr>
        <w:pStyle w:val="Gvdemetni70"/>
        <w:shd w:val="clear" w:color="auto" w:fill="auto"/>
        <w:spacing w:before="0"/>
        <w:ind w:right="1600"/>
      </w:pPr>
      <w:r>
        <w:t>Okul Yöneticilerinin Örgüt Kültürü Algısı Ayşe ŞİMŞEK</w:t>
      </w:r>
    </w:p>
    <w:p w:rsidR="00340F30" w:rsidRDefault="00822541">
      <w:pPr>
        <w:pStyle w:val="Gvdemetni20"/>
        <w:shd w:val="clear" w:color="auto" w:fill="auto"/>
        <w:spacing w:after="60" w:line="379" w:lineRule="exact"/>
        <w:ind w:firstLine="0"/>
        <w:jc w:val="both"/>
      </w:pPr>
      <w:r>
        <w:t xml:space="preserve">Bu araştırma Burdur İl Milli Eğitim Müdürlüğü'ne bağlı resmi okul ve eğitim kurumlarında görev yapan </w:t>
      </w:r>
      <w:r>
        <w:t>yöneticilerin örgüt kültürü algılarını ve bu algıların bazı demografik değişkenlere göre farklılık gösterip göstermediğini belirlemeyi amaçlamaktadır. Betimsel tarama modelinde olan araştırmanın evrenini 2011-2012 eğitim öğretim yılında Burdur İl Milli Eği</w:t>
      </w:r>
      <w:r>
        <w:t>tim Müdürlüğü'ne bağlı bulunan resmi ilköğretim, ortaöğretim okullarında ve diğer resmi eğitim kurumlarında görev yapan 180 müdür, 264 müdür başyardımcısı ve müdür yardımcısı olmak üzere toplam 444 okul yöneticisi oluşturmaktadır. Araştırmada evreni oluştu</w:t>
      </w:r>
      <w:r>
        <w:t>ran yöneticilerin tamamına ulaşılmıştır; ancak 382 yönetici ölçeği doldurmuştur. Doldurulan ölçekte yanıtlanmayan madde bulunmadığı için 382 yöneticiden elde edilen verilerin tamamı değerlendirmeye alınmıştır.</w:t>
      </w:r>
    </w:p>
    <w:p w:rsidR="00340F30" w:rsidRDefault="00822541">
      <w:pPr>
        <w:pStyle w:val="Gvdemetni20"/>
        <w:shd w:val="clear" w:color="auto" w:fill="auto"/>
        <w:spacing w:after="60" w:line="379" w:lineRule="exact"/>
        <w:ind w:firstLine="0"/>
        <w:jc w:val="both"/>
      </w:pPr>
      <w:r>
        <w:t>Araştırma verileri "Kişisel Bilgi Formu" ve ip</w:t>
      </w:r>
      <w:r>
        <w:t xml:space="preserve">ek (1999) tarafından geliştirilen "Örgütsel Kültür Ölçeği" ile toplanmıştır. Verilerin çözümlenmesinde betimsel analiz ile birlikte t testi ve tek yönlü varyans analizi (ANOVA) istatistik teknikleri kullanılmıştır. Bu </w:t>
      </w:r>
      <w:r>
        <w:lastRenderedPageBreak/>
        <w:t>analizler bilgisayar ortamında SPSS 20</w:t>
      </w:r>
      <w:r>
        <w:t xml:space="preserve"> (Statistical Package for the Social Sciences) paket programı yardımıyla yapılmıştır.</w:t>
      </w:r>
    </w:p>
    <w:p w:rsidR="00340F30" w:rsidRDefault="00822541">
      <w:pPr>
        <w:pStyle w:val="Gvdemetni20"/>
        <w:shd w:val="clear" w:color="auto" w:fill="auto"/>
        <w:spacing w:after="60" w:line="379" w:lineRule="exact"/>
        <w:ind w:firstLine="0"/>
        <w:jc w:val="both"/>
      </w:pPr>
      <w:r>
        <w:t>Araştırmanın sonucunda çalışanların okul yönetimiyle çatışmaya girmekten kaçındıkları, okul yöneticilerinin yaptıkları iş ve işlemleri birer ayrıntı olarak görmedikleri o</w:t>
      </w:r>
      <w:r>
        <w:t>rtaya çıkmıştır. Ayrıca yöneticilerin okullarındaki çalışanlarının çalışmalarını takip ettiği ve başarılarını desteklediği sonucuna varılmıştır. Okul yöneticilerinin, başarı elde edebilmek için risk almaktan çekinmedikleri görülmüştür. Algılanan örgüt kült</w:t>
      </w:r>
      <w:r>
        <w:t>ürü, geleneksel örgüt kültürü boyutunda orta düzeyde; çağdaş örgüt kültürü boyutunda ise yüksek düzeyde bulunmuştur.</w:t>
      </w:r>
    </w:p>
    <w:p w:rsidR="00340F30" w:rsidRDefault="00822541">
      <w:pPr>
        <w:pStyle w:val="Gvdemetni20"/>
        <w:shd w:val="clear" w:color="auto" w:fill="auto"/>
        <w:spacing w:after="683" w:line="379" w:lineRule="exact"/>
        <w:ind w:firstLine="0"/>
        <w:jc w:val="both"/>
      </w:pPr>
      <w:r>
        <w:t xml:space="preserve">Okul yöneticilerinin geleneksel ve çağdaş örgüt kültürü algılarının cinsiyet, kıdem değişkenlerine göre anlamlı bir farklılık göstermediği </w:t>
      </w:r>
      <w:r>
        <w:t>ortaya çıkmıştır. Ancak çalıştıkları okul türü, yöneticilik türü, branş, eğitim durumu, aynı okulda çalışma süresi, okulun bulunduğu yerleşim yeri değişkenlerine göre yöneticilerinin örgüt kültürü algılarında istatistiksel olarak anlamlı farklılıklar bulun</w:t>
      </w:r>
      <w:r>
        <w:t>muştur.</w:t>
      </w:r>
    </w:p>
    <w:p w:rsidR="00340F30" w:rsidRDefault="00822541">
      <w:pPr>
        <w:pStyle w:val="Gvdemetni80"/>
        <w:shd w:val="clear" w:color="auto" w:fill="auto"/>
        <w:spacing w:before="0" w:line="200" w:lineRule="exact"/>
        <w:ind w:firstLine="0"/>
      </w:pPr>
      <w:r>
        <w:t>Anahtar Kelimeler: Okul yöneticisi, Örgüt kültürü, Örgüt kültürü algısı</w:t>
      </w:r>
    </w:p>
    <w:p w:rsidR="00340F30" w:rsidRDefault="00822541">
      <w:pPr>
        <w:pStyle w:val="Balk10"/>
        <w:keepNext/>
        <w:keepLines/>
        <w:shd w:val="clear" w:color="auto" w:fill="auto"/>
        <w:spacing w:after="59" w:line="280" w:lineRule="exact"/>
        <w:ind w:right="20"/>
      </w:pPr>
      <w:bookmarkStart w:id="3" w:name="bookmark2"/>
      <w:r>
        <w:t>ABSTRACT</w:t>
      </w:r>
      <w:bookmarkEnd w:id="3"/>
    </w:p>
    <w:p w:rsidR="00340F30" w:rsidRDefault="00822541">
      <w:pPr>
        <w:pStyle w:val="Gvdemetni70"/>
        <w:shd w:val="clear" w:color="auto" w:fill="auto"/>
        <w:spacing w:before="0"/>
        <w:ind w:right="1880"/>
      </w:pPr>
      <w:r>
        <w:t>School Administrators' Perception of Organizational Culture Ayşe ŞİMŞEK</w:t>
      </w:r>
    </w:p>
    <w:p w:rsidR="00340F30" w:rsidRDefault="00822541">
      <w:pPr>
        <w:pStyle w:val="Gvdemetni20"/>
        <w:shd w:val="clear" w:color="auto" w:fill="auto"/>
        <w:spacing w:after="60" w:line="379" w:lineRule="exact"/>
        <w:ind w:firstLine="0"/>
        <w:jc w:val="both"/>
      </w:pPr>
      <w:r>
        <w:t xml:space="preserve">This research aims to determine administrators', vvorking in educationai institutions and </w:t>
      </w:r>
      <w:r>
        <w:t>official schools in Burdur Provincial National Education Directorate, perceptions of organizational culture and if these perceptions differ according to some demographic variables. A total of 444 school administrators including 180 principals, deputy princ</w:t>
      </w:r>
      <w:r>
        <w:t>ipals and deputy director of 264, who are working in the public elementary, secondary schools and in other formal education institutions connected to Burdur Provincial National Education Directorate, constructs the research population vvhich is in descript</w:t>
      </w:r>
      <w:r>
        <w:t>ive survey model. İn the survey, it is reached to the whole administers who constructs the population, but 382 of them filled the scale. There vvasn’t any unansvvered clause so the ali the datas obtained from 382 administers, taken into assesment.</w:t>
      </w:r>
    </w:p>
    <w:p w:rsidR="00340F30" w:rsidRDefault="00822541">
      <w:pPr>
        <w:pStyle w:val="Gvdemetni20"/>
        <w:shd w:val="clear" w:color="auto" w:fill="auto"/>
        <w:spacing w:after="60" w:line="379" w:lineRule="exact"/>
        <w:ind w:firstLine="0"/>
        <w:jc w:val="both"/>
      </w:pPr>
      <w:r>
        <w:t>Research</w:t>
      </w:r>
      <w:r>
        <w:t xml:space="preserve"> datas collected with "Organizational Culture Scale” İpek (1999) and “Personal Information Form”. To analyze the data, with descriptive analysis, t test and one-way analysis of variance (ANOVA) statistical techniques were used. These analyzes were performe</w:t>
      </w:r>
      <w:r>
        <w:t xml:space="preserve">d with SPSS 20 (Statistical Package for the Social Sciences) </w:t>
      </w:r>
      <w:r>
        <w:lastRenderedPageBreak/>
        <w:t>software package in the Computer.</w:t>
      </w:r>
    </w:p>
    <w:p w:rsidR="00340F30" w:rsidRDefault="00822541">
      <w:pPr>
        <w:pStyle w:val="Gvdemetni20"/>
        <w:shd w:val="clear" w:color="auto" w:fill="auto"/>
        <w:spacing w:after="60" w:line="379" w:lineRule="exact"/>
        <w:ind w:firstLine="0"/>
        <w:jc w:val="both"/>
      </w:pPr>
      <w:r>
        <w:t>As a result, employees are to avoid confrontation with the school board, and they do not see the process vvhich school administrators do, as details. Also, it vv</w:t>
      </w:r>
      <w:r>
        <w:t>as concluded that managers follovv the work of employees in schools and support their success. İt vvas seen that school administrators do not hesitate to take risks to achieve success. Perceived organizational culture vvas found moderate in size of traditi</w:t>
      </w:r>
      <w:r>
        <w:t>onal organizational culture; in size of contemporary organizational culture it vvas found in high levels.</w:t>
      </w:r>
    </w:p>
    <w:p w:rsidR="00340F30" w:rsidRDefault="00822541">
      <w:pPr>
        <w:pStyle w:val="Gvdemetni20"/>
        <w:shd w:val="clear" w:color="auto" w:fill="auto"/>
        <w:spacing w:after="87" w:line="379" w:lineRule="exact"/>
        <w:ind w:firstLine="0"/>
        <w:jc w:val="both"/>
      </w:pPr>
      <w:r>
        <w:t>İt vvas seen that school administrators' perceptions of the organizational culture of traditional and contemporary doesn’t show a significant differen</w:t>
      </w:r>
      <w:r>
        <w:t>ce to variables of gender and seniority. But statisticallv significant differences in the perception of organizational culture of the administrators vvere found according to the variables that the type of school they work, managerial type, industry, educat</w:t>
      </w:r>
      <w:r>
        <w:t>ion, duration of vvorking in the same school, vvhere school settlement is.</w:t>
      </w:r>
    </w:p>
    <w:p w:rsidR="00340F30" w:rsidRDefault="00822541">
      <w:pPr>
        <w:pStyle w:val="Gvdemetni80"/>
        <w:shd w:val="clear" w:color="auto" w:fill="auto"/>
        <w:spacing w:before="0" w:line="346" w:lineRule="exact"/>
        <w:ind w:left="1440"/>
        <w:jc w:val="left"/>
        <w:sectPr w:rsidR="00340F30">
          <w:type w:val="continuous"/>
          <w:pgSz w:w="11900" w:h="16840"/>
          <w:pgMar w:top="1499" w:right="1287" w:bottom="1632" w:left="2343" w:header="0" w:footer="3" w:gutter="0"/>
          <w:cols w:space="720"/>
          <w:noEndnote/>
          <w:docGrid w:linePitch="360"/>
        </w:sectPr>
      </w:pPr>
      <w:r>
        <w:t>Key Words: School administrator, Organizational culture, The perception of organizational culture</w:t>
      </w:r>
    </w:p>
    <w:p w:rsidR="00340F30" w:rsidRDefault="00822541">
      <w:pPr>
        <w:pStyle w:val="Balk10"/>
        <w:keepNext/>
        <w:keepLines/>
        <w:shd w:val="clear" w:color="auto" w:fill="auto"/>
        <w:spacing w:after="164" w:line="280" w:lineRule="exact"/>
      </w:pPr>
      <w:bookmarkStart w:id="4" w:name="bookmark3"/>
      <w:r>
        <w:lastRenderedPageBreak/>
        <w:t>TEŞEKKÜR</w:t>
      </w:r>
      <w:bookmarkEnd w:id="4"/>
    </w:p>
    <w:p w:rsidR="00340F30" w:rsidRDefault="00822541">
      <w:pPr>
        <w:pStyle w:val="Gvdemetni20"/>
        <w:shd w:val="clear" w:color="auto" w:fill="auto"/>
        <w:spacing w:after="60" w:line="379" w:lineRule="exact"/>
        <w:ind w:firstLine="0"/>
        <w:jc w:val="both"/>
      </w:pPr>
      <w:r>
        <w:t xml:space="preserve">Bu araştırmanın gerçekleştirilmesinde birçok </w:t>
      </w:r>
      <w:r>
        <w:t xml:space="preserve">kişinin desteği ve katkısı bulunmaktadır. Öncelikle araştırmamın her aşamasında yapıcı eleştirileri ile bana tüm süreç boyunca desteğini esirgemeyen, bilgilerini benimle paylaşmaktan çekinmeyen, ilgi ve yardımlarını eksik etmeyen hocam ve aynı zamanda tez </w:t>
      </w:r>
      <w:r>
        <w:t>danışmanım Doç. Dr. Emine Babaoğlan'a sonsuz teşekkürler ederim. Ayrıca, tez jürisinde olan ve katkılarından yararlandığım Doç. Dr. Sadık Kartal'a ve Yrd. Doç. Dr. Behsat Savaş'a içten teşekkürlerimi sunarım. Örgütsel Kültür Ölçeği'ni araştırmamda kullanma</w:t>
      </w:r>
      <w:r>
        <w:t>ma izin veren Doç. Dr. Cemalettin İpek'e, araştırma verilerini toplamamda bana yardımcı olan amcama ve araştırma ölçeğini gönüllü olarak dolduran tüm yöneticilere katılımları için teşekkür ederim.</w:t>
      </w:r>
    </w:p>
    <w:p w:rsidR="00340F30" w:rsidRDefault="00822541">
      <w:pPr>
        <w:pStyle w:val="Gvdemetni20"/>
        <w:shd w:val="clear" w:color="auto" w:fill="auto"/>
        <w:spacing w:after="1207" w:line="379" w:lineRule="exact"/>
        <w:ind w:firstLine="0"/>
        <w:jc w:val="both"/>
      </w:pPr>
      <w:r>
        <w:t>Aynı zamanda tüm yaşamım boyunca yanımda olan ve beni deste</w:t>
      </w:r>
      <w:r>
        <w:t>kleyen, sevgilerini daima yanımda hissettiğim anneme, babama ve kardeşime gönülden teşekkürlerimi sunarım. Yukarıda adlarını saydığım değerli kişilerin yanı sıra burada adını veremediğim çalışmam süresince yardımlarını esirgemeyen, bana destek olan herkese</w:t>
      </w:r>
      <w:r>
        <w:t xml:space="preserve"> çok teşekkür ederim.</w:t>
      </w:r>
    </w:p>
    <w:p w:rsidR="00340F30" w:rsidRDefault="00C8655D">
      <w:pPr>
        <w:pStyle w:val="Gvdemetni20"/>
        <w:shd w:val="clear" w:color="auto" w:fill="auto"/>
        <w:spacing w:after="0" w:line="220" w:lineRule="exact"/>
        <w:ind w:left="5160" w:firstLine="0"/>
        <w:jc w:val="left"/>
        <w:sectPr w:rsidR="00340F30">
          <w:headerReference w:type="even" r:id="rId16"/>
          <w:headerReference w:type="default" r:id="rId17"/>
          <w:pgSz w:w="11900" w:h="16840"/>
          <w:pgMar w:top="1499" w:right="1287" w:bottom="1632" w:left="2343" w:header="0" w:footer="3" w:gutter="0"/>
          <w:pgNumType w:fmt="upperRoman" w:start="4"/>
          <w:cols w:space="720"/>
          <w:noEndnote/>
          <w:docGrid w:linePitch="360"/>
        </w:sectPr>
      </w:pPr>
      <w:r>
        <w:rPr>
          <w:noProof/>
          <w:lang w:bidi="ar-SA"/>
        </w:rPr>
        <mc:AlternateContent>
          <mc:Choice Requires="wps">
            <w:drawing>
              <wp:anchor distT="0" distB="250190" distL="63500" distR="63500" simplePos="0" relativeHeight="377487106" behindDoc="1" locked="0" layoutInCell="1" allowOverlap="1">
                <wp:simplePos x="0" y="0"/>
                <wp:positionH relativeFrom="margin">
                  <wp:posOffset>13970</wp:posOffset>
                </wp:positionH>
                <wp:positionV relativeFrom="paragraph">
                  <wp:posOffset>-5080</wp:posOffset>
                </wp:positionV>
                <wp:extent cx="780415" cy="139700"/>
                <wp:effectExtent l="4445" t="4445" r="0" b="0"/>
                <wp:wrapSquare wrapText="right"/>
                <wp:docPr id="4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041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0" w:line="220" w:lineRule="exact"/>
                              <w:ind w:firstLine="0"/>
                              <w:jc w:val="left"/>
                            </w:pPr>
                            <w:r>
                              <w:rPr>
                                <w:rStyle w:val="Gvdemetni2Exact"/>
                              </w:rPr>
                              <w:t>Şubat, 2014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left:0;text-align:left;margin-left:1.1pt;margin-top:-.4pt;width:61.45pt;height:11pt;z-index:-125829374;visibility:visible;mso-wrap-style:square;mso-width-percent:0;mso-height-percent:0;mso-wrap-distance-left:5pt;mso-wrap-distance-top:0;mso-wrap-distance-right:5pt;mso-wrap-distance-bottom:19.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" filled="f" stroked="f">
                <v:textbox style="mso-fit-shape-to-text:t" inset="0,0,0,0">
                  <w:txbxContent>
                    <w:p w:rsidR="00340F30" w:rsidRDefault="00822541">
                      <w:pPr>
                        <w:pStyle w:val="Gvdemetni20"/>
                        <w:shd w:val="clear" w:color="auto" w:fill="auto"/>
                        <w:spacing w:after="0" w:line="220" w:lineRule="exact"/>
                        <w:ind w:firstLine="0"/>
                        <w:jc w:val="left"/>
                      </w:pPr>
                      <w:r>
                        <w:rPr>
                          <w:rStyle w:val="Gvdemetni2Exact"/>
                        </w:rPr>
                        <w:t>Şubat, 2014</w:t>
                      </w:r>
                    </w:p>
                  </w:txbxContent>
                </v:textbox>
                <w10:wrap type="square" side="right" anchorx="margin"/>
              </v:shape>
            </w:pict>
          </mc:Fallback>
        </mc:AlternateContent>
      </w:r>
      <w:r w:rsidR="00822541">
        <w:t>Ayşe ŞİMŞEK</w:t>
      </w:r>
    </w:p>
    <w:p w:rsidR="00340F30" w:rsidRDefault="00822541">
      <w:pPr>
        <w:pStyle w:val="Balk10"/>
        <w:keepNext/>
        <w:keepLines/>
        <w:shd w:val="clear" w:color="auto" w:fill="auto"/>
        <w:spacing w:after="0" w:line="614" w:lineRule="exact"/>
        <w:ind w:left="180"/>
      </w:pPr>
      <w:bookmarkStart w:id="5" w:name="bookmark4"/>
      <w:r>
        <w:lastRenderedPageBreak/>
        <w:t>İÇİNDEKİLER DİZİNİ</w:t>
      </w:r>
      <w:bookmarkEnd w:id="5"/>
    </w:p>
    <w:p w:rsidR="00340F30" w:rsidRDefault="00822541">
      <w:pPr>
        <w:pStyle w:val="Balk20"/>
        <w:keepNext/>
        <w:keepLines/>
        <w:shd w:val="clear" w:color="auto" w:fill="auto"/>
        <w:ind w:right="280"/>
      </w:pPr>
      <w:bookmarkStart w:id="6" w:name="bookmark5"/>
      <w:r>
        <w:rPr>
          <w:rStyle w:val="Balk21"/>
          <w:b/>
          <w:bCs/>
        </w:rPr>
        <w:t>Sayfa No</w:t>
      </w:r>
      <w:bookmarkEnd w:id="6"/>
    </w:p>
    <w:p w:rsidR="00340F30" w:rsidRDefault="00822541">
      <w:pPr>
        <w:pStyle w:val="T1"/>
        <w:shd w:val="clear" w:color="auto" w:fill="auto"/>
        <w:tabs>
          <w:tab w:val="center" w:leader="dot" w:pos="7457"/>
        </w:tabs>
        <w:ind w:left="540"/>
      </w:pPr>
      <w:r>
        <w:fldChar w:fldCharType="begin"/>
      </w:r>
      <w:r>
        <w:instrText xml:space="preserve"> TOC \o "1-5" \h \z </w:instrText>
      </w:r>
      <w:r>
        <w:fldChar w:fldCharType="separate"/>
      </w:r>
      <w:r>
        <w:t>BİLDİRİM</w:t>
      </w:r>
      <w:r>
        <w:rPr>
          <w:rStyle w:val="indekiler2KalnDeil"/>
        </w:rPr>
        <w:tab/>
        <w:t xml:space="preserve"> i</w:t>
      </w:r>
    </w:p>
    <w:p w:rsidR="00340F30" w:rsidRDefault="00822541">
      <w:pPr>
        <w:pStyle w:val="indekiler0"/>
        <w:shd w:val="clear" w:color="auto" w:fill="auto"/>
        <w:tabs>
          <w:tab w:val="center" w:leader="dot" w:pos="7457"/>
        </w:tabs>
        <w:ind w:left="540"/>
      </w:pPr>
      <w:hyperlink w:anchor="bookmark1" w:tooltip="Current Document">
        <w:r>
          <w:rPr>
            <w:rStyle w:val="indekilerKaln"/>
          </w:rPr>
          <w:t>ÖZET</w:t>
        </w:r>
        <w:r>
          <w:tab/>
          <w:t xml:space="preserve"> ii</w:t>
        </w:r>
      </w:hyperlink>
    </w:p>
    <w:p w:rsidR="00340F30" w:rsidRDefault="00822541">
      <w:pPr>
        <w:pStyle w:val="T1"/>
        <w:shd w:val="clear" w:color="auto" w:fill="auto"/>
        <w:tabs>
          <w:tab w:val="center" w:leader="dot" w:pos="7457"/>
        </w:tabs>
        <w:spacing w:line="528" w:lineRule="exact"/>
        <w:ind w:left="540"/>
      </w:pPr>
      <w:hyperlink w:anchor="bookmark2" w:tooltip="Current Document">
        <w:r>
          <w:t>ABSTRACT</w:t>
        </w:r>
        <w:r>
          <w:rPr>
            <w:rStyle w:val="indekiler2KalnDeil"/>
          </w:rPr>
          <w:tab/>
          <w:t xml:space="preserve"> iii</w:t>
        </w:r>
      </w:hyperlink>
    </w:p>
    <w:p w:rsidR="00340F30" w:rsidRDefault="00822541">
      <w:pPr>
        <w:pStyle w:val="T1"/>
        <w:shd w:val="clear" w:color="auto" w:fill="auto"/>
        <w:tabs>
          <w:tab w:val="center" w:leader="dot" w:pos="7457"/>
        </w:tabs>
        <w:spacing w:line="528" w:lineRule="exact"/>
        <w:ind w:left="540"/>
      </w:pPr>
      <w:hyperlink w:anchor="bookmark3" w:tooltip="Current Document">
        <w:r>
          <w:t>TEŞEKKÜR</w:t>
        </w:r>
        <w:r>
          <w:rPr>
            <w:rStyle w:val="indekiler2KalnDeil"/>
          </w:rPr>
          <w:tab/>
          <w:t xml:space="preserve"> iv</w:t>
        </w:r>
      </w:hyperlink>
    </w:p>
    <w:p w:rsidR="00340F30" w:rsidRDefault="00822541">
      <w:pPr>
        <w:pStyle w:val="T1"/>
        <w:shd w:val="clear" w:color="auto" w:fill="auto"/>
        <w:tabs>
          <w:tab w:val="center" w:leader="dot" w:pos="7457"/>
        </w:tabs>
        <w:spacing w:line="528" w:lineRule="exact"/>
        <w:ind w:left="540"/>
      </w:pPr>
      <w:hyperlink w:anchor="bookmark4" w:tooltip="Current Document">
        <w:r>
          <w:t>İÇİNDEKİLER DİZİNİ</w:t>
        </w:r>
        <w:r>
          <w:rPr>
            <w:rStyle w:val="indekiler2KalnDeil"/>
          </w:rPr>
          <w:tab/>
          <w:t xml:space="preserve"> v</w:t>
        </w:r>
      </w:hyperlink>
    </w:p>
    <w:p w:rsidR="00340F30" w:rsidRDefault="00822541">
      <w:pPr>
        <w:pStyle w:val="T1"/>
        <w:shd w:val="clear" w:color="auto" w:fill="auto"/>
        <w:tabs>
          <w:tab w:val="right" w:leader="dot" w:pos="7520"/>
        </w:tabs>
        <w:spacing w:line="528" w:lineRule="exact"/>
        <w:ind w:left="540"/>
      </w:pPr>
      <w:hyperlink w:anchor="bookmark6" w:tooltip="Current Document">
        <w:r>
          <w:t>TABLOLAR DİZİNİ</w:t>
        </w:r>
        <w:r>
          <w:rPr>
            <w:rStyle w:val="indekiler2KalnDeil"/>
          </w:rPr>
          <w:tab/>
          <w:t xml:space="preserve"> viii</w:t>
        </w:r>
      </w:hyperlink>
    </w:p>
    <w:p w:rsidR="00340F30" w:rsidRDefault="00822541">
      <w:pPr>
        <w:pStyle w:val="T1"/>
        <w:shd w:val="clear" w:color="auto" w:fill="auto"/>
        <w:tabs>
          <w:tab w:val="center" w:leader="dot" w:pos="7457"/>
        </w:tabs>
        <w:spacing w:after="486" w:line="528" w:lineRule="exact"/>
        <w:ind w:left="540"/>
      </w:pPr>
      <w:hyperlink w:anchor="bookmark9" w:tooltip="Current Document">
        <w:r>
          <w:t>ŞEKİLLER DİZİNİ</w:t>
        </w:r>
        <w:r>
          <w:tab/>
          <w:t xml:space="preserve"> İx</w:t>
        </w:r>
      </w:hyperlink>
    </w:p>
    <w:p w:rsidR="00340F30" w:rsidRDefault="00822541">
      <w:pPr>
        <w:pStyle w:val="T1"/>
        <w:shd w:val="clear" w:color="auto" w:fill="auto"/>
        <w:spacing w:after="102" w:line="220" w:lineRule="exact"/>
        <w:ind w:left="540"/>
      </w:pPr>
      <w:r>
        <w:t>BÖLÜM I</w:t>
      </w:r>
    </w:p>
    <w:p w:rsidR="00340F30" w:rsidRDefault="00822541">
      <w:pPr>
        <w:pStyle w:val="T1"/>
        <w:shd w:val="clear" w:color="auto" w:fill="auto"/>
        <w:tabs>
          <w:tab w:val="center" w:leader="dot" w:pos="7457"/>
        </w:tabs>
        <w:spacing w:line="220" w:lineRule="exact"/>
        <w:ind w:left="540"/>
      </w:pPr>
      <w:hyperlink w:anchor="bookmark12" w:tooltip="Current Document">
        <w:r>
          <w:t>GİRİŞ</w:t>
        </w:r>
        <w:r>
          <w:tab/>
          <w:t xml:space="preserve"> </w:t>
        </w:r>
        <w:r>
          <w:rPr>
            <w:rStyle w:val="indekiler2KalnDeil"/>
            <w:vertAlign w:val="subscript"/>
          </w:rPr>
          <w:t>1</w:t>
        </w:r>
      </w:hyperlink>
    </w:p>
    <w:p w:rsidR="00340F30" w:rsidRDefault="00822541">
      <w:pPr>
        <w:pStyle w:val="indekiler0"/>
        <w:numPr>
          <w:ilvl w:val="0"/>
          <w:numId w:val="2"/>
        </w:numPr>
        <w:shd w:val="clear" w:color="auto" w:fill="auto"/>
        <w:tabs>
          <w:tab w:val="left" w:pos="1062"/>
          <w:tab w:val="right" w:leader="dot" w:pos="7520"/>
        </w:tabs>
        <w:ind w:left="540"/>
      </w:pPr>
      <w:r>
        <w:t>Problem</w:t>
      </w:r>
      <w:r>
        <w:tab/>
        <w:t xml:space="preserve"> g</w:t>
      </w:r>
    </w:p>
    <w:p w:rsidR="00340F30" w:rsidRDefault="00822541">
      <w:pPr>
        <w:pStyle w:val="indekiler0"/>
        <w:numPr>
          <w:ilvl w:val="0"/>
          <w:numId w:val="2"/>
        </w:numPr>
        <w:shd w:val="clear" w:color="auto" w:fill="auto"/>
        <w:tabs>
          <w:tab w:val="left" w:pos="1062"/>
          <w:tab w:val="right" w:leader="dot" w:pos="7520"/>
        </w:tabs>
        <w:ind w:left="540"/>
      </w:pPr>
      <w:r>
        <w:t>Alt Problemler</w:t>
      </w:r>
      <w:r>
        <w:tab/>
        <w:t xml:space="preserve"> g</w:t>
      </w:r>
    </w:p>
    <w:p w:rsidR="00340F30" w:rsidRDefault="00822541">
      <w:pPr>
        <w:pStyle w:val="indekiler0"/>
        <w:numPr>
          <w:ilvl w:val="0"/>
          <w:numId w:val="2"/>
        </w:numPr>
        <w:shd w:val="clear" w:color="auto" w:fill="auto"/>
        <w:tabs>
          <w:tab w:val="left" w:pos="1062"/>
          <w:tab w:val="right" w:leader="dot" w:pos="7520"/>
        </w:tabs>
        <w:ind w:left="540"/>
      </w:pPr>
      <w:r>
        <w:t>Araştırmanın Amacı</w:t>
      </w:r>
      <w:r>
        <w:tab/>
        <w:t xml:space="preserve"> </w:t>
      </w:r>
      <w:r>
        <w:rPr>
          <w:rStyle w:val="indekilerKkBykHarf"/>
        </w:rPr>
        <w:t>q</w:t>
      </w:r>
    </w:p>
    <w:p w:rsidR="00340F30" w:rsidRDefault="00822541">
      <w:pPr>
        <w:pStyle w:val="indekiler0"/>
        <w:numPr>
          <w:ilvl w:val="0"/>
          <w:numId w:val="2"/>
        </w:numPr>
        <w:shd w:val="clear" w:color="auto" w:fill="auto"/>
        <w:tabs>
          <w:tab w:val="left" w:pos="1062"/>
          <w:tab w:val="right" w:leader="dot" w:pos="7520"/>
        </w:tabs>
        <w:ind w:left="540"/>
      </w:pPr>
      <w:r>
        <w:t>Araştırmanın Önemi</w:t>
      </w:r>
      <w:r>
        <w:tab/>
        <w:t xml:space="preserve"> </w:t>
      </w:r>
      <w:r>
        <w:rPr>
          <w:rStyle w:val="indekilertalik"/>
        </w:rPr>
        <w:t>.■</w:t>
      </w:r>
    </w:p>
    <w:p w:rsidR="00340F30" w:rsidRDefault="00822541">
      <w:pPr>
        <w:pStyle w:val="indekiler0"/>
        <w:numPr>
          <w:ilvl w:val="0"/>
          <w:numId w:val="2"/>
        </w:numPr>
        <w:shd w:val="clear" w:color="auto" w:fill="auto"/>
        <w:tabs>
          <w:tab w:val="left" w:pos="1066"/>
          <w:tab w:val="right" w:leader="dot" w:pos="7520"/>
        </w:tabs>
        <w:ind w:left="540"/>
      </w:pPr>
      <w:r>
        <w:t>Varsayımlar</w:t>
      </w:r>
      <w:r>
        <w:tab/>
        <w:t xml:space="preserve"> g</w:t>
      </w:r>
    </w:p>
    <w:p w:rsidR="00340F30" w:rsidRDefault="00822541">
      <w:pPr>
        <w:pStyle w:val="indekiler0"/>
        <w:numPr>
          <w:ilvl w:val="0"/>
          <w:numId w:val="2"/>
        </w:numPr>
        <w:shd w:val="clear" w:color="auto" w:fill="auto"/>
        <w:tabs>
          <w:tab w:val="left" w:pos="1066"/>
          <w:tab w:val="right" w:leader="dot" w:pos="7520"/>
        </w:tabs>
        <w:ind w:left="540"/>
      </w:pPr>
      <w:r>
        <w:t>Sınırlılıklar</w:t>
      </w:r>
      <w:r>
        <w:tab/>
        <w:t xml:space="preserve"> 0</w:t>
      </w:r>
    </w:p>
    <w:p w:rsidR="00340F30" w:rsidRDefault="00822541">
      <w:pPr>
        <w:pStyle w:val="indekiler0"/>
        <w:numPr>
          <w:ilvl w:val="0"/>
          <w:numId w:val="2"/>
        </w:numPr>
        <w:shd w:val="clear" w:color="auto" w:fill="auto"/>
        <w:tabs>
          <w:tab w:val="left" w:pos="1066"/>
          <w:tab w:val="right" w:leader="dot" w:pos="7520"/>
        </w:tabs>
        <w:spacing w:after="530"/>
        <w:ind w:left="540"/>
      </w:pPr>
      <w:r>
        <w:t>Tanımlar</w:t>
      </w:r>
      <w:r>
        <w:tab/>
        <w:t xml:space="preserve"> 0</w:t>
      </w:r>
    </w:p>
    <w:p w:rsidR="00340F30" w:rsidRDefault="00822541">
      <w:pPr>
        <w:pStyle w:val="T2"/>
        <w:shd w:val="clear" w:color="auto" w:fill="auto"/>
        <w:spacing w:before="0" w:after="96" w:line="240" w:lineRule="exact"/>
        <w:ind w:left="540"/>
      </w:pPr>
      <w:r>
        <w:t>BÖLÜM II</w:t>
      </w:r>
    </w:p>
    <w:p w:rsidR="00340F30" w:rsidRDefault="00822541">
      <w:pPr>
        <w:pStyle w:val="T2"/>
        <w:shd w:val="clear" w:color="auto" w:fill="auto"/>
        <w:tabs>
          <w:tab w:val="left" w:leader="dot" w:pos="6642"/>
          <w:tab w:val="left" w:pos="7356"/>
        </w:tabs>
        <w:spacing w:before="0" w:after="1" w:line="240" w:lineRule="exact"/>
        <w:ind w:left="540"/>
      </w:pPr>
      <w:hyperlink w:anchor="bookmark14" w:tooltip="Current Document">
        <w:r>
          <w:t>KURAMSAL ÇERÇEVE VE İLGİLİ ARAŞTIRMALAR</w:t>
        </w:r>
        <w:r>
          <w:tab/>
        </w:r>
        <w:r>
          <w:tab/>
        </w:r>
        <w:r>
          <w:rPr>
            <w:rStyle w:val="indekiler3KalnDeil"/>
            <w:vertAlign w:val="subscript"/>
          </w:rPr>
          <w:t>10</w:t>
        </w:r>
      </w:hyperlink>
    </w:p>
    <w:p w:rsidR="00340F30" w:rsidRDefault="00822541">
      <w:pPr>
        <w:pStyle w:val="indekiler0"/>
        <w:numPr>
          <w:ilvl w:val="0"/>
          <w:numId w:val="3"/>
        </w:numPr>
        <w:shd w:val="clear" w:color="auto" w:fill="auto"/>
        <w:tabs>
          <w:tab w:val="left" w:pos="1076"/>
          <w:tab w:val="left" w:leader="dot" w:pos="6642"/>
        </w:tabs>
        <w:spacing w:line="547" w:lineRule="exact"/>
        <w:ind w:left="540"/>
      </w:pPr>
      <w:r>
        <w:t>Örgüt</w:t>
      </w:r>
      <w:r>
        <w:tab/>
        <w:t xml:space="preserve"> </w:t>
      </w:r>
      <w:r>
        <w:rPr>
          <w:vertAlign w:val="subscript"/>
        </w:rPr>
        <w:t>1Q</w:t>
      </w:r>
    </w:p>
    <w:p w:rsidR="00340F30" w:rsidRDefault="00822541">
      <w:pPr>
        <w:pStyle w:val="indekiler0"/>
        <w:numPr>
          <w:ilvl w:val="0"/>
          <w:numId w:val="3"/>
        </w:numPr>
        <w:shd w:val="clear" w:color="auto" w:fill="auto"/>
        <w:tabs>
          <w:tab w:val="left" w:pos="1081"/>
          <w:tab w:val="left" w:leader="dot" w:pos="6642"/>
        </w:tabs>
        <w:spacing w:line="547" w:lineRule="exact"/>
        <w:ind w:left="540"/>
      </w:pPr>
      <w:r>
        <w:t>Kültür Kavramı ve Özellikleri</w:t>
      </w:r>
      <w:r>
        <w:tab/>
        <w:t xml:space="preserve"> ^ ^</w:t>
      </w:r>
    </w:p>
    <w:p w:rsidR="00340F30" w:rsidRDefault="00822541">
      <w:pPr>
        <w:pStyle w:val="indekiler0"/>
        <w:numPr>
          <w:ilvl w:val="0"/>
          <w:numId w:val="3"/>
        </w:numPr>
        <w:shd w:val="clear" w:color="auto" w:fill="auto"/>
        <w:tabs>
          <w:tab w:val="left" w:pos="1081"/>
          <w:tab w:val="left" w:leader="dot" w:pos="6642"/>
        </w:tabs>
        <w:spacing w:line="547" w:lineRule="exact"/>
        <w:ind w:left="540"/>
      </w:pPr>
      <w:r>
        <w:t>Örgüt Kültürü</w:t>
      </w:r>
      <w:r>
        <w:tab/>
      </w:r>
    </w:p>
    <w:p w:rsidR="00340F30" w:rsidRDefault="00822541">
      <w:pPr>
        <w:pStyle w:val="indekiler0"/>
        <w:numPr>
          <w:ilvl w:val="0"/>
          <w:numId w:val="4"/>
        </w:numPr>
        <w:shd w:val="clear" w:color="auto" w:fill="auto"/>
        <w:tabs>
          <w:tab w:val="left" w:pos="1603"/>
          <w:tab w:val="right" w:leader="dot" w:pos="7520"/>
        </w:tabs>
        <w:spacing w:after="262" w:line="220" w:lineRule="exact"/>
        <w:ind w:left="880"/>
      </w:pPr>
      <w:r>
        <w:t>Örgüt Kültürünün Özellikleri</w:t>
      </w:r>
      <w:r>
        <w:tab/>
        <w:t xml:space="preserve"> ^</w:t>
      </w:r>
    </w:p>
    <w:p w:rsidR="00340F30" w:rsidRDefault="00822541">
      <w:pPr>
        <w:pStyle w:val="indekiler0"/>
        <w:numPr>
          <w:ilvl w:val="0"/>
          <w:numId w:val="4"/>
        </w:numPr>
        <w:shd w:val="clear" w:color="auto" w:fill="auto"/>
        <w:tabs>
          <w:tab w:val="left" w:pos="1603"/>
          <w:tab w:val="right" w:leader="dot" w:pos="7520"/>
        </w:tabs>
        <w:spacing w:line="220" w:lineRule="exact"/>
        <w:ind w:left="880"/>
        <w:sectPr w:rsidR="00340F30">
          <w:pgSz w:w="11900" w:h="16840"/>
          <w:pgMar w:top="1448" w:right="1270" w:bottom="1448" w:left="2402" w:header="0" w:footer="3" w:gutter="0"/>
          <w:cols w:space="720"/>
          <w:noEndnote/>
          <w:docGrid w:linePitch="360"/>
        </w:sectPr>
      </w:pPr>
      <w:r>
        <w:t>Örgüt Kültürünün Boyutları</w:t>
      </w:r>
      <w:r>
        <w:tab/>
        <w:t xml:space="preserve"> </w:t>
      </w:r>
      <w:r>
        <w:rPr>
          <w:vertAlign w:val="subscript"/>
        </w:rPr>
        <w:t>17</w:t>
      </w:r>
      <w:r>
        <w:fldChar w:fldCharType="end"/>
      </w:r>
    </w:p>
    <w:p w:rsidR="00340F30" w:rsidRDefault="00822541">
      <w:pPr>
        <w:pStyle w:val="Gvdemetni20"/>
        <w:numPr>
          <w:ilvl w:val="0"/>
          <w:numId w:val="4"/>
        </w:numPr>
        <w:shd w:val="clear" w:color="auto" w:fill="auto"/>
        <w:tabs>
          <w:tab w:val="left" w:pos="1658"/>
          <w:tab w:val="left" w:leader="dot" w:pos="6651"/>
        </w:tabs>
        <w:spacing w:after="0" w:line="528" w:lineRule="exact"/>
        <w:ind w:left="940" w:firstLine="0"/>
        <w:jc w:val="both"/>
      </w:pPr>
      <w:r>
        <w:lastRenderedPageBreak/>
        <w:t>Örgüt Kültürünün Temel Öğeleri (Unsurları)</w:t>
      </w:r>
      <w:r>
        <w:tab/>
      </w:r>
    </w:p>
    <w:p w:rsidR="00340F30" w:rsidRDefault="00C8655D">
      <w:pPr>
        <w:pStyle w:val="Gvdemetni20"/>
        <w:numPr>
          <w:ilvl w:val="0"/>
          <w:numId w:val="4"/>
        </w:numPr>
        <w:shd w:val="clear" w:color="auto" w:fill="auto"/>
        <w:tabs>
          <w:tab w:val="left" w:pos="1658"/>
          <w:tab w:val="left" w:leader="dot" w:pos="6651"/>
        </w:tabs>
        <w:spacing w:after="0" w:line="528" w:lineRule="exact"/>
        <w:ind w:left="940" w:firstLine="0"/>
        <w:jc w:val="both"/>
      </w:pPr>
      <w:r>
        <w:rPr>
          <w:noProof/>
          <w:lang w:bidi="ar-SA"/>
        </w:rPr>
        <mc:AlternateContent>
          <mc:Choice Requires="wps">
            <w:drawing>
              <wp:anchor distT="0" distB="2724785" distL="387350" distR="63500" simplePos="0" relativeHeight="377487107" behindDoc="1" locked="0" layoutInCell="1" allowOverlap="1">
                <wp:simplePos x="0" y="0"/>
                <wp:positionH relativeFrom="margin">
                  <wp:posOffset>4666615</wp:posOffset>
                </wp:positionH>
                <wp:positionV relativeFrom="paragraph">
                  <wp:posOffset>-441960</wp:posOffset>
                </wp:positionV>
                <wp:extent cx="182880" cy="4358640"/>
                <wp:effectExtent l="0" t="0" r="0" b="635"/>
                <wp:wrapSquare wrapText="left"/>
                <wp:docPr id="4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 cy="435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0" w:line="528" w:lineRule="exact"/>
                              <w:ind w:firstLine="0"/>
                              <w:jc w:val="both"/>
                            </w:pPr>
                            <w:r>
                              <w:rPr>
                                <w:rStyle w:val="Gvdemetni2Exact"/>
                              </w:rPr>
                              <w:t>18</w:t>
                            </w:r>
                          </w:p>
                          <w:p w:rsidR="00340F30" w:rsidRDefault="00822541">
                            <w:pPr>
                              <w:pStyle w:val="Gvdemetni20"/>
                              <w:shd w:val="clear" w:color="auto" w:fill="auto"/>
                              <w:spacing w:after="0" w:line="528" w:lineRule="exact"/>
                              <w:ind w:firstLine="0"/>
                              <w:jc w:val="both"/>
                            </w:pPr>
                            <w:r>
                              <w:rPr>
                                <w:rStyle w:val="Gvdemetni2Exact"/>
                              </w:rPr>
                              <w:t>25</w:t>
                            </w:r>
                          </w:p>
                          <w:p w:rsidR="00340F30" w:rsidRDefault="00822541">
                            <w:pPr>
                              <w:pStyle w:val="Gvdemetni20"/>
                              <w:shd w:val="clear" w:color="auto" w:fill="auto"/>
                              <w:spacing w:after="0" w:line="528" w:lineRule="exact"/>
                              <w:ind w:firstLine="0"/>
                              <w:jc w:val="both"/>
                            </w:pPr>
                            <w:r>
                              <w:rPr>
                                <w:rStyle w:val="Gvdemetni2Exact"/>
                              </w:rPr>
                              <w:t>25</w:t>
                            </w:r>
                          </w:p>
                          <w:p w:rsidR="00340F30" w:rsidRDefault="00822541">
                            <w:pPr>
                              <w:pStyle w:val="Gvdemetni20"/>
                              <w:shd w:val="clear" w:color="auto" w:fill="auto"/>
                              <w:spacing w:after="0" w:line="528" w:lineRule="exact"/>
                              <w:ind w:firstLine="0"/>
                              <w:jc w:val="both"/>
                            </w:pPr>
                            <w:r>
                              <w:rPr>
                                <w:rStyle w:val="Gvdemetni2Exact"/>
                              </w:rPr>
                              <w:t>27</w:t>
                            </w:r>
                          </w:p>
                          <w:p w:rsidR="00340F30" w:rsidRDefault="00822541">
                            <w:pPr>
                              <w:pStyle w:val="Gvdemetni20"/>
                              <w:shd w:val="clear" w:color="auto" w:fill="auto"/>
                              <w:spacing w:after="0" w:line="528" w:lineRule="exact"/>
                              <w:ind w:firstLine="0"/>
                              <w:jc w:val="both"/>
                            </w:pPr>
                            <w:r>
                              <w:rPr>
                                <w:rStyle w:val="Gvdemetni2Exact"/>
                              </w:rPr>
                              <w:t>28</w:t>
                            </w:r>
                          </w:p>
                          <w:p w:rsidR="00340F30" w:rsidRDefault="00822541">
                            <w:pPr>
                              <w:pStyle w:val="Gvdemetni20"/>
                              <w:shd w:val="clear" w:color="auto" w:fill="auto"/>
                              <w:spacing w:after="0" w:line="528" w:lineRule="exact"/>
                              <w:ind w:firstLine="0"/>
                              <w:jc w:val="both"/>
                            </w:pPr>
                            <w:r>
                              <w:rPr>
                                <w:rStyle w:val="Gvdemetni2Exact"/>
                              </w:rPr>
                              <w:t>30</w:t>
                            </w:r>
                          </w:p>
                          <w:p w:rsidR="00340F30" w:rsidRDefault="00822541">
                            <w:pPr>
                              <w:pStyle w:val="Gvdemetni20"/>
                              <w:shd w:val="clear" w:color="auto" w:fill="auto"/>
                              <w:spacing w:after="0" w:line="528" w:lineRule="exact"/>
                              <w:ind w:firstLine="0"/>
                              <w:jc w:val="both"/>
                            </w:pPr>
                            <w:r>
                              <w:rPr>
                                <w:rStyle w:val="Gvdemetni2Exact"/>
                              </w:rPr>
                              <w:t>31</w:t>
                            </w:r>
                          </w:p>
                          <w:p w:rsidR="00340F30" w:rsidRDefault="00822541">
                            <w:pPr>
                              <w:pStyle w:val="Gvdemetni20"/>
                              <w:numPr>
                                <w:ilvl w:val="0"/>
                                <w:numId w:val="5"/>
                              </w:numPr>
                              <w:shd w:val="clear" w:color="auto" w:fill="auto"/>
                              <w:spacing w:after="0" w:line="528" w:lineRule="exact"/>
                              <w:ind w:firstLine="0"/>
                              <w:jc w:val="both"/>
                            </w:pPr>
                            <w:r>
                              <w:rPr>
                                <w:rStyle w:val="Gvdemetni2Exact"/>
                              </w:rPr>
                              <w:t xml:space="preserve"> 34 36 38 40 45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left:0;text-align:left;margin-left:367.45pt;margin-top:-34.8pt;width:14.4pt;height:343.2pt;z-index:-125829373;visibility:visible;mso-wrap-style:square;mso-width-percent:0;mso-height-percent:0;mso-wrap-distance-left:30.5pt;mso-wrap-distance-top:0;mso-wrap-distance-right:5pt;mso-wrap-distance-bottom:214.5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" filled="f" stroked="f">
                <v:textbox style="mso-fit-shape-to-text:t" inset="0,0,0,0">
                  <w:txbxContent>
                    <w:p w:rsidR="00340F30" w:rsidRDefault="00822541">
                      <w:pPr>
                        <w:pStyle w:val="Gvdemetni20"/>
                        <w:shd w:val="clear" w:color="auto" w:fill="auto"/>
                        <w:spacing w:after="0" w:line="528" w:lineRule="exact"/>
                        <w:ind w:firstLine="0"/>
                        <w:jc w:val="both"/>
                      </w:pPr>
                      <w:r>
                        <w:rPr>
                          <w:rStyle w:val="Gvdemetni2Exact"/>
                        </w:rPr>
                        <w:t>18</w:t>
                      </w:r>
                    </w:p>
                    <w:p w:rsidR="00340F30" w:rsidRDefault="00822541">
                      <w:pPr>
                        <w:pStyle w:val="Gvdemetni20"/>
                        <w:shd w:val="clear" w:color="auto" w:fill="auto"/>
                        <w:spacing w:after="0" w:line="528" w:lineRule="exact"/>
                        <w:ind w:firstLine="0"/>
                        <w:jc w:val="both"/>
                      </w:pPr>
                      <w:r>
                        <w:rPr>
                          <w:rStyle w:val="Gvdemetni2Exact"/>
                        </w:rPr>
                        <w:t>25</w:t>
                      </w:r>
                    </w:p>
                    <w:p w:rsidR="00340F30" w:rsidRDefault="00822541">
                      <w:pPr>
                        <w:pStyle w:val="Gvdemetni20"/>
                        <w:shd w:val="clear" w:color="auto" w:fill="auto"/>
                        <w:spacing w:after="0" w:line="528" w:lineRule="exact"/>
                        <w:ind w:firstLine="0"/>
                        <w:jc w:val="both"/>
                      </w:pPr>
                      <w:r>
                        <w:rPr>
                          <w:rStyle w:val="Gvdemetni2Exact"/>
                        </w:rPr>
                        <w:t>25</w:t>
                      </w:r>
                    </w:p>
                    <w:p w:rsidR="00340F30" w:rsidRDefault="00822541">
                      <w:pPr>
                        <w:pStyle w:val="Gvdemetni20"/>
                        <w:shd w:val="clear" w:color="auto" w:fill="auto"/>
                        <w:spacing w:after="0" w:line="528" w:lineRule="exact"/>
                        <w:ind w:firstLine="0"/>
                        <w:jc w:val="both"/>
                      </w:pPr>
                      <w:r>
                        <w:rPr>
                          <w:rStyle w:val="Gvdemetni2Exact"/>
                        </w:rPr>
                        <w:t>27</w:t>
                      </w:r>
                    </w:p>
                    <w:p w:rsidR="00340F30" w:rsidRDefault="00822541">
                      <w:pPr>
                        <w:pStyle w:val="Gvdemetni20"/>
                        <w:shd w:val="clear" w:color="auto" w:fill="auto"/>
                        <w:spacing w:after="0" w:line="528" w:lineRule="exact"/>
                        <w:ind w:firstLine="0"/>
                        <w:jc w:val="both"/>
                      </w:pPr>
                      <w:r>
                        <w:rPr>
                          <w:rStyle w:val="Gvdemetni2Exact"/>
                        </w:rPr>
                        <w:t>28</w:t>
                      </w:r>
                    </w:p>
                    <w:p w:rsidR="00340F30" w:rsidRDefault="00822541">
                      <w:pPr>
                        <w:pStyle w:val="Gvdemetni20"/>
                        <w:shd w:val="clear" w:color="auto" w:fill="auto"/>
                        <w:spacing w:after="0" w:line="528" w:lineRule="exact"/>
                        <w:ind w:firstLine="0"/>
                        <w:jc w:val="both"/>
                      </w:pPr>
                      <w:r>
                        <w:rPr>
                          <w:rStyle w:val="Gvdemetni2Exact"/>
                        </w:rPr>
                        <w:t>30</w:t>
                      </w:r>
                    </w:p>
                    <w:p w:rsidR="00340F30" w:rsidRDefault="00822541">
                      <w:pPr>
                        <w:pStyle w:val="Gvdemetni20"/>
                        <w:shd w:val="clear" w:color="auto" w:fill="auto"/>
                        <w:spacing w:after="0" w:line="528" w:lineRule="exact"/>
                        <w:ind w:firstLine="0"/>
                        <w:jc w:val="both"/>
                      </w:pPr>
                      <w:r>
                        <w:rPr>
                          <w:rStyle w:val="Gvdemetni2Exact"/>
                        </w:rPr>
                        <w:t>31</w:t>
                      </w:r>
                    </w:p>
                    <w:p w:rsidR="00340F30" w:rsidRDefault="00822541">
                      <w:pPr>
                        <w:pStyle w:val="Gvdemetni20"/>
                        <w:numPr>
                          <w:ilvl w:val="0"/>
                          <w:numId w:val="5"/>
                        </w:numPr>
                        <w:shd w:val="clear" w:color="auto" w:fill="auto"/>
                        <w:spacing w:after="0" w:line="528" w:lineRule="exact"/>
                        <w:ind w:firstLine="0"/>
                        <w:jc w:val="both"/>
                      </w:pPr>
                      <w:r>
                        <w:rPr>
                          <w:rStyle w:val="Gvdemetni2Exact"/>
                        </w:rPr>
                        <w:t xml:space="preserve"> 34 36 38 40 45</w:t>
                      </w:r>
                    </w:p>
                  </w:txbxContent>
                </v:textbox>
                <w10:wrap type="square" side="left" anchorx="margin"/>
              </v:shape>
            </w:pict>
          </mc:Fallback>
        </mc:AlternateContent>
      </w:r>
      <w:r>
        <w:rPr>
          <w:noProof/>
          <w:lang w:bidi="ar-SA"/>
        </w:rPr>
        <mc:AlternateContent>
          <mc:Choice Requires="wps">
            <w:drawing>
              <wp:anchor distT="4770755" distB="173355" distL="381000" distR="63500" simplePos="0" relativeHeight="377487108" behindDoc="1" locked="0" layoutInCell="1" allowOverlap="1">
                <wp:simplePos x="0" y="0"/>
                <wp:positionH relativeFrom="margin">
                  <wp:posOffset>4660265</wp:posOffset>
                </wp:positionH>
                <wp:positionV relativeFrom="paragraph">
                  <wp:posOffset>4483735</wp:posOffset>
                </wp:positionV>
                <wp:extent cx="194945" cy="2011680"/>
                <wp:effectExtent l="2540" t="0" r="2540" b="2540"/>
                <wp:wrapSquare wrapText="left"/>
                <wp:docPr id="4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945" cy="201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10"/>
                              <w:shd w:val="clear" w:color="auto" w:fill="auto"/>
                            </w:pPr>
                            <w:r>
                              <w:t>60</w:t>
                            </w:r>
                          </w:p>
                          <w:p w:rsidR="00340F30" w:rsidRDefault="00822541">
                            <w:pPr>
                              <w:pStyle w:val="Gvdemetni20"/>
                              <w:shd w:val="clear" w:color="auto" w:fill="auto"/>
                              <w:spacing w:after="0" w:line="528" w:lineRule="exact"/>
                              <w:ind w:firstLine="0"/>
                              <w:jc w:val="left"/>
                            </w:pPr>
                            <w:r>
                              <w:rPr>
                                <w:rStyle w:val="Gvdemetni2Exact"/>
                              </w:rPr>
                              <w:t>60</w:t>
                            </w:r>
                          </w:p>
                          <w:p w:rsidR="00340F30" w:rsidRDefault="00822541">
                            <w:pPr>
                              <w:pStyle w:val="Gvdemetni20"/>
                              <w:shd w:val="clear" w:color="auto" w:fill="auto"/>
                              <w:spacing w:after="0" w:line="528" w:lineRule="exact"/>
                              <w:ind w:firstLine="0"/>
                              <w:jc w:val="left"/>
                            </w:pPr>
                            <w:r>
                              <w:rPr>
                                <w:rStyle w:val="Gvdemetni2Exact"/>
                              </w:rPr>
                              <w:t>60</w:t>
                            </w:r>
                          </w:p>
                          <w:p w:rsidR="00340F30" w:rsidRDefault="00822541">
                            <w:pPr>
                              <w:pStyle w:val="Gvdemetni20"/>
                              <w:shd w:val="clear" w:color="auto" w:fill="auto"/>
                              <w:spacing w:after="0" w:line="528" w:lineRule="exact"/>
                              <w:ind w:firstLine="0"/>
                              <w:jc w:val="left"/>
                            </w:pPr>
                            <w:r>
                              <w:rPr>
                                <w:rStyle w:val="Gvdemetni2Exact"/>
                              </w:rPr>
                              <w:t>63</w:t>
                            </w:r>
                          </w:p>
                          <w:p w:rsidR="00340F30" w:rsidRDefault="00822541">
                            <w:pPr>
                              <w:pStyle w:val="Gvdemetni20"/>
                              <w:shd w:val="clear" w:color="auto" w:fill="auto"/>
                              <w:spacing w:after="0" w:line="528" w:lineRule="exact"/>
                              <w:ind w:firstLine="0"/>
                              <w:jc w:val="left"/>
                            </w:pPr>
                            <w:r>
                              <w:rPr>
                                <w:rStyle w:val="Gvdemetni2Exact"/>
                              </w:rPr>
                              <w:t>63</w:t>
                            </w:r>
                          </w:p>
                          <w:p w:rsidR="00340F30" w:rsidRDefault="00822541">
                            <w:pPr>
                              <w:pStyle w:val="Gvdemetni20"/>
                              <w:shd w:val="clear" w:color="auto" w:fill="auto"/>
                              <w:spacing w:after="0" w:line="528" w:lineRule="exact"/>
                              <w:ind w:firstLine="0"/>
                              <w:jc w:val="left"/>
                            </w:pPr>
                            <w:r>
                              <w:rPr>
                                <w:rStyle w:val="Gvdemetni2Exact"/>
                              </w:rPr>
                              <w:t>63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 o:spid="_x0000_s1030" type="#_x0000_t202" style="position:absolute;left:0;text-align:left;margin-left:366.95pt;margin-top:353.05pt;width:15.35pt;height:158.4pt;z-index:-125829372;visibility:visible;mso-wrap-style:square;mso-width-percent:0;mso-height-percent:0;mso-wrap-distance-left:30pt;mso-wrap-distance-top:375.65pt;mso-wrap-distance-right:5pt;mso-wrap-distance-bottom:13.6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" filled="f" stroked="f">
                <v:textbox style="mso-fit-shape-to-text:t" inset="0,0,0,0">
                  <w:txbxContent>
                    <w:p w:rsidR="00340F30" w:rsidRDefault="00822541">
                      <w:pPr>
                        <w:pStyle w:val="Gvdemetni10"/>
                        <w:shd w:val="clear" w:color="auto" w:fill="auto"/>
                      </w:pPr>
                      <w:r>
                        <w:t>60</w:t>
                      </w:r>
                    </w:p>
                    <w:p w:rsidR="00340F30" w:rsidRDefault="00822541">
                      <w:pPr>
                        <w:pStyle w:val="Gvdemetni20"/>
                        <w:shd w:val="clear" w:color="auto" w:fill="auto"/>
                        <w:spacing w:after="0" w:line="528" w:lineRule="exact"/>
                        <w:ind w:firstLine="0"/>
                        <w:jc w:val="left"/>
                      </w:pPr>
                      <w:r>
                        <w:rPr>
                          <w:rStyle w:val="Gvdemetni2Exact"/>
                        </w:rPr>
                        <w:t>60</w:t>
                      </w:r>
                    </w:p>
                    <w:p w:rsidR="00340F30" w:rsidRDefault="00822541">
                      <w:pPr>
                        <w:pStyle w:val="Gvdemetni20"/>
                        <w:shd w:val="clear" w:color="auto" w:fill="auto"/>
                        <w:spacing w:after="0" w:line="528" w:lineRule="exact"/>
                        <w:ind w:firstLine="0"/>
                        <w:jc w:val="left"/>
                      </w:pPr>
                      <w:r>
                        <w:rPr>
                          <w:rStyle w:val="Gvdemetni2Exact"/>
                        </w:rPr>
                        <w:t>60</w:t>
                      </w:r>
                    </w:p>
                    <w:p w:rsidR="00340F30" w:rsidRDefault="00822541">
                      <w:pPr>
                        <w:pStyle w:val="Gvdemetni20"/>
                        <w:shd w:val="clear" w:color="auto" w:fill="auto"/>
                        <w:spacing w:after="0" w:line="528" w:lineRule="exact"/>
                        <w:ind w:firstLine="0"/>
                        <w:jc w:val="left"/>
                      </w:pPr>
                      <w:r>
                        <w:rPr>
                          <w:rStyle w:val="Gvdemetni2Exact"/>
                        </w:rPr>
                        <w:t>63</w:t>
                      </w:r>
                    </w:p>
                    <w:p w:rsidR="00340F30" w:rsidRDefault="00822541">
                      <w:pPr>
                        <w:pStyle w:val="Gvdemetni20"/>
                        <w:shd w:val="clear" w:color="auto" w:fill="auto"/>
                        <w:spacing w:after="0" w:line="528" w:lineRule="exact"/>
                        <w:ind w:firstLine="0"/>
                        <w:jc w:val="left"/>
                      </w:pPr>
                      <w:r>
                        <w:rPr>
                          <w:rStyle w:val="Gvdemetni2Exact"/>
                        </w:rPr>
                        <w:t>63</w:t>
                      </w:r>
                    </w:p>
                    <w:p w:rsidR="00340F30" w:rsidRDefault="00822541">
                      <w:pPr>
                        <w:pStyle w:val="Gvdemetni20"/>
                        <w:shd w:val="clear" w:color="auto" w:fill="auto"/>
                        <w:spacing w:after="0" w:line="528" w:lineRule="exact"/>
                        <w:ind w:firstLine="0"/>
                        <w:jc w:val="left"/>
                      </w:pPr>
                      <w:r>
                        <w:rPr>
                          <w:rStyle w:val="Gvdemetni2Exact"/>
                        </w:rPr>
                        <w:t>63</w:t>
                      </w:r>
                    </w:p>
                  </w:txbxContent>
                </v:textbox>
                <w10:wrap type="square" side="left" anchorx="margin"/>
              </v:shape>
            </w:pict>
          </mc:Fallback>
        </mc:AlternateContent>
      </w:r>
      <w:r w:rsidR="00822541">
        <w:t>Örgüt Kültürü Sınıflamaları</w:t>
      </w:r>
      <w:r w:rsidR="00822541">
        <w:tab/>
      </w:r>
    </w:p>
    <w:p w:rsidR="00340F30" w:rsidRDefault="00822541">
      <w:pPr>
        <w:pStyle w:val="Gvdemetni20"/>
        <w:numPr>
          <w:ilvl w:val="0"/>
          <w:numId w:val="6"/>
        </w:numPr>
        <w:shd w:val="clear" w:color="auto" w:fill="auto"/>
        <w:tabs>
          <w:tab w:val="left" w:pos="2201"/>
        </w:tabs>
        <w:spacing w:after="0" w:line="528" w:lineRule="exact"/>
        <w:ind w:left="1300" w:firstLine="0"/>
        <w:jc w:val="both"/>
      </w:pPr>
      <w:r>
        <w:t xml:space="preserve">Harrison ve Handy'nin Örgüt </w:t>
      </w:r>
      <w:r>
        <w:t>Kültürü Sınıflaması</w:t>
      </w:r>
    </w:p>
    <w:p w:rsidR="00340F30" w:rsidRDefault="00822541">
      <w:pPr>
        <w:pStyle w:val="Gvdemetni20"/>
        <w:numPr>
          <w:ilvl w:val="0"/>
          <w:numId w:val="6"/>
        </w:numPr>
        <w:shd w:val="clear" w:color="auto" w:fill="auto"/>
        <w:tabs>
          <w:tab w:val="left" w:pos="2201"/>
        </w:tabs>
        <w:spacing w:after="0" w:line="528" w:lineRule="exact"/>
        <w:ind w:left="1300" w:firstLine="0"/>
        <w:jc w:val="both"/>
      </w:pPr>
      <w:r>
        <w:t>Geert Hofstede'nin Örgüt Kültürü Sınıflaması....</w:t>
      </w:r>
    </w:p>
    <w:p w:rsidR="00340F30" w:rsidRDefault="00822541">
      <w:pPr>
        <w:pStyle w:val="Gvdemetni20"/>
        <w:numPr>
          <w:ilvl w:val="0"/>
          <w:numId w:val="6"/>
        </w:numPr>
        <w:shd w:val="clear" w:color="auto" w:fill="auto"/>
        <w:tabs>
          <w:tab w:val="left" w:pos="2206"/>
        </w:tabs>
        <w:spacing w:after="0" w:line="528" w:lineRule="exact"/>
        <w:ind w:left="1300" w:firstLine="0"/>
        <w:jc w:val="both"/>
      </w:pPr>
      <w:r>
        <w:t>Deal ve Kennedy'nin Örgüt Kültürü Sınıflaması</w:t>
      </w:r>
    </w:p>
    <w:p w:rsidR="00340F30" w:rsidRDefault="00822541">
      <w:pPr>
        <w:pStyle w:val="Gvdemetni20"/>
        <w:numPr>
          <w:ilvl w:val="0"/>
          <w:numId w:val="6"/>
        </w:numPr>
        <w:shd w:val="clear" w:color="auto" w:fill="auto"/>
        <w:tabs>
          <w:tab w:val="left" w:pos="2206"/>
        </w:tabs>
        <w:spacing w:after="0" w:line="528" w:lineRule="exact"/>
        <w:ind w:left="1300" w:firstLine="0"/>
        <w:jc w:val="both"/>
      </w:pPr>
      <w:r>
        <w:t>Sethia ve Glinovv'un Örgüt Kültürü Sınıflaması</w:t>
      </w:r>
    </w:p>
    <w:p w:rsidR="00340F30" w:rsidRDefault="00822541">
      <w:pPr>
        <w:pStyle w:val="Gvdemetni20"/>
        <w:numPr>
          <w:ilvl w:val="0"/>
          <w:numId w:val="6"/>
        </w:numPr>
        <w:shd w:val="clear" w:color="auto" w:fill="auto"/>
        <w:tabs>
          <w:tab w:val="left" w:pos="2206"/>
        </w:tabs>
        <w:spacing w:after="0" w:line="528" w:lineRule="exact"/>
        <w:ind w:left="1300" w:firstLine="0"/>
        <w:jc w:val="both"/>
      </w:pPr>
      <w:r>
        <w:t>Guinn ve Cameron'un Örgüt Kültürü Sınıflaması</w:t>
      </w:r>
    </w:p>
    <w:p w:rsidR="00340F30" w:rsidRDefault="00822541">
      <w:pPr>
        <w:pStyle w:val="Gvdemetni20"/>
        <w:numPr>
          <w:ilvl w:val="0"/>
          <w:numId w:val="6"/>
        </w:numPr>
        <w:shd w:val="clear" w:color="auto" w:fill="auto"/>
        <w:tabs>
          <w:tab w:val="left" w:pos="2206"/>
          <w:tab w:val="left" w:leader="dot" w:pos="6651"/>
        </w:tabs>
        <w:spacing w:after="0" w:line="528" w:lineRule="exact"/>
        <w:ind w:left="1300" w:firstLine="0"/>
        <w:jc w:val="both"/>
      </w:pPr>
      <w:r>
        <w:t>Diana Pheysey'in Örgüt Kültürü Sınıflaması</w:t>
      </w:r>
      <w:r>
        <w:tab/>
      </w:r>
    </w:p>
    <w:p w:rsidR="00340F30" w:rsidRDefault="00822541">
      <w:pPr>
        <w:pStyle w:val="Gvdemetni20"/>
        <w:numPr>
          <w:ilvl w:val="0"/>
          <w:numId w:val="4"/>
        </w:numPr>
        <w:shd w:val="clear" w:color="auto" w:fill="auto"/>
        <w:tabs>
          <w:tab w:val="left" w:pos="1658"/>
          <w:tab w:val="left" w:leader="dot" w:pos="6651"/>
        </w:tabs>
        <w:spacing w:after="0" w:line="528" w:lineRule="exact"/>
        <w:ind w:left="940" w:firstLine="0"/>
        <w:jc w:val="both"/>
      </w:pPr>
      <w:r>
        <w:t>Örgüt Kültürünün Oluşumu</w:t>
      </w:r>
      <w:r>
        <w:tab/>
      </w:r>
    </w:p>
    <w:p w:rsidR="00340F30" w:rsidRDefault="00822541">
      <w:pPr>
        <w:pStyle w:val="Gvdemetni20"/>
        <w:numPr>
          <w:ilvl w:val="0"/>
          <w:numId w:val="4"/>
        </w:numPr>
        <w:shd w:val="clear" w:color="auto" w:fill="auto"/>
        <w:tabs>
          <w:tab w:val="left" w:pos="1658"/>
          <w:tab w:val="left" w:leader="dot" w:pos="6651"/>
        </w:tabs>
        <w:spacing w:after="0" w:line="528" w:lineRule="exact"/>
        <w:ind w:left="940" w:firstLine="0"/>
        <w:jc w:val="both"/>
      </w:pPr>
      <w:r>
        <w:t>Örgüt Kültürünün Önemi ve işlevleri</w:t>
      </w:r>
      <w:r>
        <w:tab/>
      </w:r>
    </w:p>
    <w:p w:rsidR="00340F30" w:rsidRDefault="00822541">
      <w:pPr>
        <w:pStyle w:val="Gvdemetni20"/>
        <w:numPr>
          <w:ilvl w:val="0"/>
          <w:numId w:val="3"/>
        </w:numPr>
        <w:shd w:val="clear" w:color="auto" w:fill="auto"/>
        <w:tabs>
          <w:tab w:val="left" w:pos="1116"/>
          <w:tab w:val="left" w:leader="dot" w:pos="6651"/>
        </w:tabs>
        <w:spacing w:after="0" w:line="528" w:lineRule="exact"/>
        <w:ind w:left="580" w:firstLine="0"/>
        <w:jc w:val="both"/>
      </w:pPr>
      <w:r>
        <w:t>Okullarda Örgüt Kültürü ve Yönetimi</w:t>
      </w:r>
      <w:r>
        <w:tab/>
      </w:r>
    </w:p>
    <w:p w:rsidR="00340F30" w:rsidRDefault="00822541">
      <w:pPr>
        <w:pStyle w:val="Gvdemetni20"/>
        <w:numPr>
          <w:ilvl w:val="0"/>
          <w:numId w:val="3"/>
        </w:numPr>
        <w:shd w:val="clear" w:color="auto" w:fill="auto"/>
        <w:tabs>
          <w:tab w:val="left" w:pos="1116"/>
          <w:tab w:val="left" w:leader="dot" w:pos="6651"/>
        </w:tabs>
        <w:spacing w:after="0" w:line="528" w:lineRule="exact"/>
        <w:ind w:left="580" w:firstLine="0"/>
        <w:jc w:val="both"/>
      </w:pPr>
      <w:r>
        <w:t>Okul Yöneticiliği</w:t>
      </w:r>
      <w:r>
        <w:tab/>
      </w:r>
    </w:p>
    <w:p w:rsidR="00340F30" w:rsidRDefault="00822541">
      <w:pPr>
        <w:pStyle w:val="Gvdemetni20"/>
        <w:numPr>
          <w:ilvl w:val="0"/>
          <w:numId w:val="3"/>
        </w:numPr>
        <w:shd w:val="clear" w:color="auto" w:fill="auto"/>
        <w:tabs>
          <w:tab w:val="left" w:pos="1116"/>
          <w:tab w:val="left" w:leader="dot" w:pos="6651"/>
        </w:tabs>
        <w:spacing w:after="590" w:line="528" w:lineRule="exact"/>
        <w:ind w:left="580" w:firstLine="0"/>
        <w:jc w:val="both"/>
      </w:pPr>
      <w:r>
        <w:t>Örgüt Kültürü İle ilgili Araştırmalar</w:t>
      </w:r>
      <w:r>
        <w:tab/>
      </w:r>
    </w:p>
    <w:p w:rsidR="00340F30" w:rsidRDefault="00822541">
      <w:pPr>
        <w:pStyle w:val="Gvdemetni90"/>
        <w:shd w:val="clear" w:color="auto" w:fill="auto"/>
        <w:spacing w:before="0" w:after="0" w:line="240" w:lineRule="exact"/>
        <w:ind w:left="580"/>
      </w:pPr>
      <w:r>
        <w:t>BÖLÜM III</w:t>
      </w:r>
    </w:p>
    <w:p w:rsidR="00340F30" w:rsidRDefault="00822541">
      <w:pPr>
        <w:pStyle w:val="Gvdemetni90"/>
        <w:shd w:val="clear" w:color="auto" w:fill="auto"/>
        <w:tabs>
          <w:tab w:val="left" w:leader="dot" w:pos="3706"/>
        </w:tabs>
        <w:spacing w:before="0" w:after="0" w:line="528" w:lineRule="exact"/>
        <w:ind w:left="580"/>
      </w:pPr>
      <w:r>
        <w:t>YÖNTEM</w:t>
      </w:r>
      <w:r>
        <w:tab/>
      </w:r>
    </w:p>
    <w:p w:rsidR="00340F30" w:rsidRDefault="00822541">
      <w:pPr>
        <w:pStyle w:val="Gvdemetni20"/>
        <w:numPr>
          <w:ilvl w:val="0"/>
          <w:numId w:val="7"/>
        </w:numPr>
        <w:shd w:val="clear" w:color="auto" w:fill="auto"/>
        <w:tabs>
          <w:tab w:val="left" w:pos="1111"/>
          <w:tab w:val="left" w:leader="dot" w:pos="3706"/>
        </w:tabs>
        <w:spacing w:after="0" w:line="528" w:lineRule="exact"/>
        <w:ind w:left="580" w:firstLine="0"/>
        <w:jc w:val="both"/>
      </w:pPr>
      <w:r>
        <w:t>Araştırma Modeli</w:t>
      </w:r>
      <w:r>
        <w:tab/>
      </w:r>
    </w:p>
    <w:p w:rsidR="00340F30" w:rsidRDefault="00822541">
      <w:pPr>
        <w:pStyle w:val="Gvdemetni20"/>
        <w:numPr>
          <w:ilvl w:val="0"/>
          <w:numId w:val="7"/>
        </w:numPr>
        <w:shd w:val="clear" w:color="auto" w:fill="auto"/>
        <w:tabs>
          <w:tab w:val="left" w:pos="1111"/>
          <w:tab w:val="left" w:leader="dot" w:pos="3706"/>
        </w:tabs>
        <w:spacing w:after="0" w:line="528" w:lineRule="exact"/>
        <w:ind w:left="580" w:firstLine="0"/>
        <w:jc w:val="both"/>
      </w:pPr>
      <w:r>
        <w:t>Evren</w:t>
      </w:r>
      <w:r>
        <w:tab/>
      </w:r>
    </w:p>
    <w:p w:rsidR="00340F30" w:rsidRDefault="00822541">
      <w:pPr>
        <w:pStyle w:val="Gvdemetni20"/>
        <w:numPr>
          <w:ilvl w:val="0"/>
          <w:numId w:val="7"/>
        </w:numPr>
        <w:shd w:val="clear" w:color="auto" w:fill="auto"/>
        <w:tabs>
          <w:tab w:val="left" w:pos="1111"/>
          <w:tab w:val="left" w:leader="dot" w:pos="3706"/>
        </w:tabs>
        <w:spacing w:after="0" w:line="528" w:lineRule="exact"/>
        <w:ind w:left="580" w:firstLine="0"/>
        <w:jc w:val="both"/>
      </w:pPr>
      <w:r>
        <w:t>Veri Toplama Araçları</w:t>
      </w:r>
      <w:r>
        <w:tab/>
      </w:r>
    </w:p>
    <w:p w:rsidR="00340F30" w:rsidRDefault="00822541">
      <w:pPr>
        <w:pStyle w:val="Gvdemetni20"/>
        <w:numPr>
          <w:ilvl w:val="0"/>
          <w:numId w:val="8"/>
        </w:numPr>
        <w:shd w:val="clear" w:color="auto" w:fill="auto"/>
        <w:tabs>
          <w:tab w:val="left" w:pos="1654"/>
          <w:tab w:val="left" w:leader="dot" w:pos="3706"/>
        </w:tabs>
        <w:spacing w:after="0" w:line="528" w:lineRule="exact"/>
        <w:ind w:left="940" w:firstLine="0"/>
        <w:jc w:val="both"/>
      </w:pPr>
      <w:r>
        <w:t>Kişisel Bilgi Formu</w:t>
      </w:r>
      <w:r>
        <w:tab/>
      </w:r>
    </w:p>
    <w:p w:rsidR="00340F30" w:rsidRDefault="00822541">
      <w:pPr>
        <w:pStyle w:val="Gvdemetni20"/>
        <w:numPr>
          <w:ilvl w:val="0"/>
          <w:numId w:val="8"/>
        </w:numPr>
        <w:shd w:val="clear" w:color="auto" w:fill="auto"/>
        <w:tabs>
          <w:tab w:val="left" w:pos="1658"/>
        </w:tabs>
        <w:spacing w:after="0" w:line="528" w:lineRule="exact"/>
        <w:ind w:left="940" w:firstLine="0"/>
        <w:jc w:val="both"/>
      </w:pPr>
      <w:r>
        <w:t xml:space="preserve">Örgütsel </w:t>
      </w:r>
      <w:r>
        <w:t>Kültür Ölçeği</w:t>
      </w:r>
    </w:p>
    <w:p w:rsidR="00340F30" w:rsidRDefault="00822541">
      <w:pPr>
        <w:pStyle w:val="Gvdemetni20"/>
        <w:numPr>
          <w:ilvl w:val="0"/>
          <w:numId w:val="7"/>
        </w:numPr>
        <w:shd w:val="clear" w:color="auto" w:fill="auto"/>
        <w:tabs>
          <w:tab w:val="left" w:pos="1111"/>
          <w:tab w:val="left" w:leader="dot" w:pos="3706"/>
        </w:tabs>
        <w:spacing w:after="590" w:line="528" w:lineRule="exact"/>
        <w:ind w:left="580" w:firstLine="0"/>
        <w:jc w:val="both"/>
      </w:pPr>
      <w:r>
        <w:t>Verilerin Analizi</w:t>
      </w:r>
      <w:r>
        <w:tab/>
      </w:r>
    </w:p>
    <w:p w:rsidR="00340F30" w:rsidRDefault="00822541">
      <w:pPr>
        <w:pStyle w:val="Gvdemetni90"/>
        <w:shd w:val="clear" w:color="auto" w:fill="auto"/>
        <w:spacing w:before="0" w:after="118" w:line="240" w:lineRule="exact"/>
        <w:ind w:left="580"/>
      </w:pPr>
      <w:r>
        <w:t>BÖLÜM IV</w:t>
      </w:r>
    </w:p>
    <w:p w:rsidR="00340F30" w:rsidRDefault="00822541">
      <w:pPr>
        <w:pStyle w:val="Gvdemetni90"/>
        <w:shd w:val="clear" w:color="auto" w:fill="auto"/>
        <w:tabs>
          <w:tab w:val="left" w:leader="dot" w:pos="6651"/>
        </w:tabs>
        <w:spacing w:before="0" w:after="197" w:line="240" w:lineRule="exact"/>
        <w:ind w:left="580"/>
      </w:pPr>
      <w:r>
        <w:lastRenderedPageBreak/>
        <w:t>BULGULAR VE YORUMLAR</w:t>
      </w:r>
      <w:r>
        <w:tab/>
      </w:r>
    </w:p>
    <w:p w:rsidR="00340F30" w:rsidRDefault="00822541">
      <w:pPr>
        <w:pStyle w:val="Gvdemetni20"/>
        <w:numPr>
          <w:ilvl w:val="1"/>
          <w:numId w:val="7"/>
        </w:numPr>
        <w:shd w:val="clear" w:color="auto" w:fill="auto"/>
        <w:tabs>
          <w:tab w:val="left" w:pos="1121"/>
          <w:tab w:val="left" w:leader="dot" w:pos="6651"/>
        </w:tabs>
        <w:spacing w:after="0" w:line="384" w:lineRule="exact"/>
        <w:ind w:left="1120" w:right="1480"/>
        <w:jc w:val="left"/>
        <w:sectPr w:rsidR="00340F30">
          <w:headerReference w:type="even" r:id="rId18"/>
          <w:headerReference w:type="default" r:id="rId19"/>
          <w:footerReference w:type="even" r:id="rId20"/>
          <w:footerReference w:type="default" r:id="rId21"/>
          <w:pgSz w:w="11900" w:h="16840"/>
          <w:pgMar w:top="1493" w:right="1295" w:bottom="1493" w:left="2377" w:header="0" w:footer="3" w:gutter="0"/>
          <w:pgNumType w:fmt="upperRoman"/>
          <w:cols w:space="720"/>
          <w:noEndnote/>
          <w:docGrid w:linePitch="360"/>
        </w:sectPr>
      </w:pPr>
      <w:r>
        <w:t>Okul Yöneticilerinin Geleneksel Örgüt Kültürü Algılarına İlişkin Bulgular ve Yorumlar</w:t>
      </w:r>
      <w:r>
        <w:tab/>
      </w:r>
    </w:p>
    <w:p w:rsidR="00340F30" w:rsidRDefault="00822541">
      <w:pPr>
        <w:pStyle w:val="Gvdemetni20"/>
        <w:numPr>
          <w:ilvl w:val="1"/>
          <w:numId w:val="7"/>
        </w:numPr>
        <w:shd w:val="clear" w:color="auto" w:fill="auto"/>
        <w:tabs>
          <w:tab w:val="left" w:pos="1116"/>
        </w:tabs>
        <w:spacing w:after="0" w:line="379" w:lineRule="exact"/>
        <w:ind w:left="580" w:firstLine="0"/>
        <w:jc w:val="both"/>
      </w:pPr>
      <w:r>
        <w:lastRenderedPageBreak/>
        <w:t>Okul Yöneticilerinin Çağdaş Örgüt Kültürü Algılarına ilişkin</w:t>
      </w:r>
    </w:p>
    <w:p w:rsidR="00340F30" w:rsidRDefault="00822541">
      <w:pPr>
        <w:pStyle w:val="Gvdemetni20"/>
        <w:shd w:val="clear" w:color="auto" w:fill="auto"/>
        <w:tabs>
          <w:tab w:val="left" w:leader="dot" w:pos="6011"/>
        </w:tabs>
        <w:spacing w:after="0" w:line="379" w:lineRule="exact"/>
        <w:ind w:left="1120" w:firstLine="0"/>
        <w:jc w:val="both"/>
      </w:pPr>
      <w:r>
        <w:t>Bulgular ve Yorumlar</w:t>
      </w:r>
      <w:r>
        <w:tab/>
      </w:r>
    </w:p>
    <w:p w:rsidR="00340F30" w:rsidRDefault="00822541">
      <w:pPr>
        <w:pStyle w:val="Gvdemetni20"/>
        <w:numPr>
          <w:ilvl w:val="1"/>
          <w:numId w:val="7"/>
        </w:numPr>
        <w:shd w:val="clear" w:color="auto" w:fill="auto"/>
        <w:tabs>
          <w:tab w:val="left" w:pos="1116"/>
        </w:tabs>
        <w:spacing w:after="0" w:line="379" w:lineRule="exact"/>
        <w:ind w:left="580" w:firstLine="0"/>
        <w:jc w:val="both"/>
      </w:pPr>
      <w:r>
        <w:t>Okul Yöneticilerinin Örgüt Kültürü Algılarına İlişkin Bulgular</w:t>
      </w:r>
    </w:p>
    <w:p w:rsidR="00340F30" w:rsidRDefault="00822541">
      <w:pPr>
        <w:pStyle w:val="Gvdemetni20"/>
        <w:shd w:val="clear" w:color="auto" w:fill="auto"/>
        <w:tabs>
          <w:tab w:val="left" w:leader="dot" w:pos="6674"/>
        </w:tabs>
        <w:spacing w:after="0" w:line="379" w:lineRule="exact"/>
        <w:ind w:left="1120" w:firstLine="0"/>
        <w:jc w:val="both"/>
      </w:pPr>
      <w:r>
        <w:t>ve Yorumlar</w:t>
      </w:r>
      <w:r>
        <w:tab/>
      </w:r>
    </w:p>
    <w:p w:rsidR="00340F30" w:rsidRDefault="00822541">
      <w:pPr>
        <w:pStyle w:val="Gvdemetni20"/>
        <w:numPr>
          <w:ilvl w:val="1"/>
          <w:numId w:val="7"/>
        </w:numPr>
        <w:shd w:val="clear" w:color="auto" w:fill="auto"/>
        <w:tabs>
          <w:tab w:val="left" w:leader="dot" w:pos="6674"/>
        </w:tabs>
        <w:spacing w:after="0" w:line="379" w:lineRule="exact"/>
        <w:ind w:left="1120"/>
        <w:jc w:val="left"/>
      </w:pPr>
      <w:r>
        <w:t xml:space="preserve"> Cinsiyetlerine Göre Okul Yöneticilerinin Örgüt Kültürü Algıları</w:t>
      </w:r>
      <w:r>
        <w:tab/>
      </w:r>
    </w:p>
    <w:p w:rsidR="00340F30" w:rsidRDefault="00822541">
      <w:pPr>
        <w:pStyle w:val="Gvdemetni20"/>
        <w:numPr>
          <w:ilvl w:val="1"/>
          <w:numId w:val="7"/>
        </w:numPr>
        <w:shd w:val="clear" w:color="auto" w:fill="auto"/>
        <w:tabs>
          <w:tab w:val="left" w:leader="dot" w:pos="6674"/>
        </w:tabs>
        <w:spacing w:after="0" w:line="379" w:lineRule="exact"/>
        <w:ind w:left="1120"/>
        <w:jc w:val="left"/>
      </w:pPr>
      <w:r>
        <w:t xml:space="preserve"> Okul Türüne Göre Okul Yönetici</w:t>
      </w:r>
      <w:r>
        <w:t>lerinin Örgüt Kültürü Algıları</w:t>
      </w:r>
      <w:r>
        <w:tab/>
      </w:r>
    </w:p>
    <w:p w:rsidR="00340F30" w:rsidRDefault="00822541">
      <w:pPr>
        <w:pStyle w:val="Gvdemetni20"/>
        <w:numPr>
          <w:ilvl w:val="1"/>
          <w:numId w:val="7"/>
        </w:numPr>
        <w:shd w:val="clear" w:color="auto" w:fill="auto"/>
        <w:tabs>
          <w:tab w:val="left" w:pos="1121"/>
        </w:tabs>
        <w:spacing w:after="0" w:line="379" w:lineRule="exact"/>
        <w:ind w:left="580" w:firstLine="0"/>
        <w:jc w:val="both"/>
      </w:pPr>
      <w:r>
        <w:t>Yöneticilik Türüne Göre Okul Yöneticilerinin Örgüt Kültürü</w:t>
      </w:r>
    </w:p>
    <w:p w:rsidR="00340F30" w:rsidRDefault="00822541">
      <w:pPr>
        <w:pStyle w:val="Gvdemetni20"/>
        <w:shd w:val="clear" w:color="auto" w:fill="auto"/>
        <w:tabs>
          <w:tab w:val="left" w:leader="dot" w:pos="6674"/>
        </w:tabs>
        <w:spacing w:after="0" w:line="379" w:lineRule="exact"/>
        <w:ind w:left="1120" w:firstLine="0"/>
        <w:jc w:val="both"/>
      </w:pPr>
      <w:r>
        <w:t>Algıları</w:t>
      </w:r>
      <w:r>
        <w:tab/>
      </w:r>
    </w:p>
    <w:p w:rsidR="00340F30" w:rsidRDefault="00822541">
      <w:pPr>
        <w:pStyle w:val="Gvdemetni20"/>
        <w:numPr>
          <w:ilvl w:val="1"/>
          <w:numId w:val="7"/>
        </w:numPr>
        <w:shd w:val="clear" w:color="auto" w:fill="auto"/>
        <w:tabs>
          <w:tab w:val="left" w:pos="1121"/>
          <w:tab w:val="left" w:leader="dot" w:pos="6674"/>
        </w:tabs>
        <w:spacing w:after="232" w:line="379" w:lineRule="exact"/>
        <w:ind w:left="580" w:firstLine="0"/>
        <w:jc w:val="both"/>
      </w:pPr>
      <w:r>
        <w:t>Branşa Göre Okul Yöneticilerinin Örgüt Kültürü Algıları</w:t>
      </w:r>
      <w:r>
        <w:tab/>
      </w:r>
    </w:p>
    <w:p w:rsidR="00340F30" w:rsidRDefault="00822541">
      <w:pPr>
        <w:pStyle w:val="Gvdemetni20"/>
        <w:numPr>
          <w:ilvl w:val="1"/>
          <w:numId w:val="7"/>
        </w:numPr>
        <w:shd w:val="clear" w:color="auto" w:fill="auto"/>
        <w:tabs>
          <w:tab w:val="left" w:pos="1121"/>
        </w:tabs>
        <w:spacing w:after="0" w:line="389" w:lineRule="exact"/>
        <w:ind w:left="580" w:firstLine="0"/>
        <w:jc w:val="both"/>
      </w:pPr>
      <w:r>
        <w:t>Eğitim Durumuna Göre Okul Yöneticilerinin Örgüt Kültürü</w:t>
      </w:r>
    </w:p>
    <w:p w:rsidR="00340F30" w:rsidRDefault="00822541">
      <w:pPr>
        <w:pStyle w:val="Gvdemetni20"/>
        <w:shd w:val="clear" w:color="auto" w:fill="auto"/>
        <w:tabs>
          <w:tab w:val="left" w:leader="dot" w:pos="6674"/>
        </w:tabs>
        <w:spacing w:after="0" w:line="389" w:lineRule="exact"/>
        <w:ind w:left="1120" w:firstLine="0"/>
        <w:jc w:val="both"/>
      </w:pPr>
      <w:r>
        <w:t>Algıları</w:t>
      </w:r>
      <w:r>
        <w:tab/>
      </w:r>
    </w:p>
    <w:p w:rsidR="00340F30" w:rsidRDefault="00822541">
      <w:pPr>
        <w:pStyle w:val="Gvdemetni20"/>
        <w:numPr>
          <w:ilvl w:val="1"/>
          <w:numId w:val="7"/>
        </w:numPr>
        <w:shd w:val="clear" w:color="auto" w:fill="auto"/>
        <w:tabs>
          <w:tab w:val="left" w:pos="1121"/>
          <w:tab w:val="left" w:leader="dot" w:pos="6674"/>
        </w:tabs>
        <w:spacing w:after="236" w:line="220" w:lineRule="exact"/>
        <w:ind w:left="580" w:firstLine="0"/>
        <w:jc w:val="both"/>
      </w:pPr>
      <w:r>
        <w:t>Kıdeme Göre Okul Yöneticilerinin</w:t>
      </w:r>
      <w:r>
        <w:t xml:space="preserve"> Örgüt Kültürü Algıları</w:t>
      </w:r>
      <w:r>
        <w:tab/>
      </w:r>
    </w:p>
    <w:p w:rsidR="00340F30" w:rsidRDefault="00822541">
      <w:pPr>
        <w:pStyle w:val="Gvdemetni20"/>
        <w:numPr>
          <w:ilvl w:val="1"/>
          <w:numId w:val="7"/>
        </w:numPr>
        <w:shd w:val="clear" w:color="auto" w:fill="auto"/>
        <w:tabs>
          <w:tab w:val="left" w:leader="dot" w:pos="6674"/>
        </w:tabs>
        <w:spacing w:after="0" w:line="379" w:lineRule="exact"/>
        <w:ind w:left="1120" w:right="1460"/>
        <w:jc w:val="left"/>
      </w:pPr>
      <w:r>
        <w:t xml:space="preserve"> Bulunduğu Okulda Çalışma Süresine Göre Okul Yöneticilerinin Örgüt Kültürü Algıları</w:t>
      </w:r>
      <w:r>
        <w:tab/>
      </w:r>
    </w:p>
    <w:p w:rsidR="00340F30" w:rsidRDefault="00822541">
      <w:pPr>
        <w:pStyle w:val="Gvdemetni20"/>
        <w:numPr>
          <w:ilvl w:val="1"/>
          <w:numId w:val="7"/>
        </w:numPr>
        <w:shd w:val="clear" w:color="auto" w:fill="auto"/>
        <w:tabs>
          <w:tab w:val="left" w:leader="dot" w:pos="6674"/>
        </w:tabs>
        <w:spacing w:after="531" w:line="379" w:lineRule="exact"/>
        <w:ind w:left="1120" w:right="1460"/>
        <w:jc w:val="left"/>
      </w:pPr>
      <w:r>
        <w:t xml:space="preserve"> Okulun Bulunduğu Yerleşim Yerine Göre Okul Yöneticilerinin Örgüt Kültürü Algıları</w:t>
      </w:r>
      <w:r>
        <w:tab/>
      </w:r>
    </w:p>
    <w:p w:rsidR="00340F30" w:rsidRDefault="00822541">
      <w:pPr>
        <w:pStyle w:val="Gvdemetni90"/>
        <w:shd w:val="clear" w:color="auto" w:fill="auto"/>
        <w:spacing w:before="0" w:after="0" w:line="240" w:lineRule="exact"/>
        <w:ind w:left="580"/>
      </w:pPr>
      <w:r>
        <w:t>BÖLÜM V</w:t>
      </w:r>
    </w:p>
    <w:p w:rsidR="00340F30" w:rsidRDefault="00822541">
      <w:pPr>
        <w:pStyle w:val="Gvdemetni90"/>
        <w:shd w:val="clear" w:color="auto" w:fill="auto"/>
        <w:tabs>
          <w:tab w:val="left" w:leader="dot" w:pos="6674"/>
        </w:tabs>
        <w:spacing w:before="0" w:after="0" w:line="538" w:lineRule="exact"/>
        <w:ind w:left="580"/>
      </w:pPr>
      <w:r>
        <w:t>SONUÇ VE ÖNERİLER</w:t>
      </w:r>
      <w:r>
        <w:tab/>
      </w:r>
    </w:p>
    <w:p w:rsidR="00340F30" w:rsidRDefault="00822541">
      <w:pPr>
        <w:pStyle w:val="Gvdemetni20"/>
        <w:numPr>
          <w:ilvl w:val="0"/>
          <w:numId w:val="9"/>
        </w:numPr>
        <w:shd w:val="clear" w:color="auto" w:fill="auto"/>
        <w:tabs>
          <w:tab w:val="left" w:pos="1111"/>
          <w:tab w:val="left" w:leader="dot" w:pos="6674"/>
        </w:tabs>
        <w:spacing w:after="0" w:line="538" w:lineRule="exact"/>
        <w:ind w:left="580" w:firstLine="0"/>
        <w:jc w:val="both"/>
      </w:pPr>
      <w:r>
        <w:t>Sonuç</w:t>
      </w:r>
      <w:r>
        <w:tab/>
      </w:r>
    </w:p>
    <w:p w:rsidR="00340F30" w:rsidRDefault="00822541">
      <w:pPr>
        <w:pStyle w:val="Gvdemetni20"/>
        <w:numPr>
          <w:ilvl w:val="0"/>
          <w:numId w:val="9"/>
        </w:numPr>
        <w:shd w:val="clear" w:color="auto" w:fill="auto"/>
        <w:tabs>
          <w:tab w:val="left" w:pos="1111"/>
          <w:tab w:val="left" w:leader="dot" w:pos="6674"/>
        </w:tabs>
        <w:spacing w:after="658" w:line="538" w:lineRule="exact"/>
        <w:ind w:left="580" w:firstLine="0"/>
        <w:jc w:val="both"/>
      </w:pPr>
      <w:r>
        <w:t>Öneriler</w:t>
      </w:r>
      <w:r>
        <w:tab/>
      </w:r>
    </w:p>
    <w:p w:rsidR="00340F30" w:rsidRDefault="00822541">
      <w:pPr>
        <w:pStyle w:val="Gvdemetni90"/>
        <w:shd w:val="clear" w:color="auto" w:fill="auto"/>
        <w:tabs>
          <w:tab w:val="left" w:leader="dot" w:pos="3172"/>
        </w:tabs>
        <w:spacing w:before="0" w:after="533" w:line="240" w:lineRule="exact"/>
        <w:ind w:left="580"/>
      </w:pPr>
      <w:r>
        <w:t>KAYNAKLAR</w:t>
      </w:r>
      <w:r>
        <w:tab/>
      </w:r>
    </w:p>
    <w:p w:rsidR="00340F30" w:rsidRDefault="00822541">
      <w:pPr>
        <w:pStyle w:val="Gvdemetni90"/>
        <w:shd w:val="clear" w:color="auto" w:fill="auto"/>
        <w:spacing w:before="0" w:after="0" w:line="240" w:lineRule="exact"/>
        <w:ind w:left="580"/>
      </w:pPr>
      <w:r>
        <w:t>EKLER</w:t>
      </w:r>
    </w:p>
    <w:p w:rsidR="00340F30" w:rsidRDefault="00822541">
      <w:pPr>
        <w:pStyle w:val="Gvdemetni20"/>
        <w:shd w:val="clear" w:color="auto" w:fill="auto"/>
        <w:spacing w:after="0" w:line="533" w:lineRule="exact"/>
        <w:ind w:left="580" w:firstLine="0"/>
        <w:jc w:val="both"/>
      </w:pPr>
      <w:r>
        <w:t>EK-1. Veri Toplama Aracı..</w:t>
      </w:r>
    </w:p>
    <w:p w:rsidR="00340F30" w:rsidRDefault="00822541">
      <w:pPr>
        <w:pStyle w:val="Gvdemetni20"/>
        <w:shd w:val="clear" w:color="auto" w:fill="auto"/>
        <w:tabs>
          <w:tab w:val="left" w:leader="dot" w:pos="3172"/>
        </w:tabs>
        <w:spacing w:after="0" w:line="533" w:lineRule="exact"/>
        <w:ind w:left="580" w:firstLine="0"/>
        <w:jc w:val="both"/>
      </w:pPr>
      <w:r>
        <w:t>EK-2. Anket izni</w:t>
      </w:r>
      <w:r>
        <w:tab/>
      </w:r>
    </w:p>
    <w:p w:rsidR="00340F30" w:rsidRDefault="00822541">
      <w:pPr>
        <w:pStyle w:val="Gvdemetni20"/>
        <w:shd w:val="clear" w:color="auto" w:fill="auto"/>
        <w:spacing w:after="654" w:line="533" w:lineRule="exact"/>
        <w:ind w:left="580" w:firstLine="0"/>
        <w:jc w:val="both"/>
      </w:pPr>
      <w:r>
        <w:t>EK-3. Araştırma İzni Onayı</w:t>
      </w:r>
    </w:p>
    <w:p w:rsidR="00340F30" w:rsidRDefault="00822541">
      <w:pPr>
        <w:pStyle w:val="Gvdemetni90"/>
        <w:shd w:val="clear" w:color="auto" w:fill="auto"/>
        <w:spacing w:before="0" w:after="0" w:line="240" w:lineRule="exact"/>
        <w:ind w:left="580"/>
        <w:sectPr w:rsidR="00340F30">
          <w:headerReference w:type="even" r:id="rId22"/>
          <w:headerReference w:type="default" r:id="rId23"/>
          <w:footerReference w:type="even" r:id="rId24"/>
          <w:footerReference w:type="default" r:id="rId25"/>
          <w:pgSz w:w="11900" w:h="16840"/>
          <w:pgMar w:top="1479" w:right="1292" w:bottom="1479" w:left="2380" w:header="0" w:footer="3" w:gutter="0"/>
          <w:pgNumType w:start="11"/>
          <w:cols w:space="720"/>
          <w:noEndnote/>
          <w:titlePg/>
          <w:docGrid w:linePitch="360"/>
        </w:sectPr>
      </w:pPr>
      <w:r>
        <w:t>ÖZGEÇMİŞ</w:t>
      </w:r>
    </w:p>
    <w:p w:rsidR="00340F30" w:rsidRDefault="00822541">
      <w:pPr>
        <w:pStyle w:val="Balk10"/>
        <w:keepNext/>
        <w:keepLines/>
        <w:shd w:val="clear" w:color="auto" w:fill="auto"/>
        <w:spacing w:after="0" w:line="280" w:lineRule="exact"/>
        <w:ind w:left="100"/>
        <w:sectPr w:rsidR="00340F30">
          <w:pgSz w:w="11900" w:h="16840"/>
          <w:pgMar w:top="1457" w:right="1270" w:bottom="2926" w:left="2402" w:header="0" w:footer="3" w:gutter="0"/>
          <w:cols w:space="720"/>
          <w:noEndnote/>
          <w:docGrid w:linePitch="360"/>
        </w:sectPr>
      </w:pPr>
      <w:bookmarkStart w:id="7" w:name="bookmark6"/>
      <w:r>
        <w:lastRenderedPageBreak/>
        <w:t>TABLOLAR DİZİN!</w:t>
      </w:r>
      <w:bookmarkEnd w:id="7"/>
    </w:p>
    <w:p w:rsidR="00340F30" w:rsidRDefault="00340F30">
      <w:pPr>
        <w:spacing w:line="240" w:lineRule="exact"/>
        <w:rPr>
          <w:sz w:val="19"/>
          <w:szCs w:val="19"/>
        </w:rPr>
      </w:pPr>
    </w:p>
    <w:p w:rsidR="00340F30" w:rsidRDefault="00340F30">
      <w:pPr>
        <w:spacing w:before="22" w:after="22" w:line="240" w:lineRule="exact"/>
        <w:rPr>
          <w:sz w:val="19"/>
          <w:szCs w:val="19"/>
        </w:rPr>
      </w:pPr>
    </w:p>
    <w:p w:rsidR="00340F30" w:rsidRDefault="00340F30">
      <w:pPr>
        <w:rPr>
          <w:sz w:val="2"/>
          <w:szCs w:val="2"/>
        </w:rPr>
        <w:sectPr w:rsidR="00340F30">
          <w:type w:val="continuous"/>
          <w:pgSz w:w="11900" w:h="16840"/>
          <w:pgMar w:top="755" w:right="0" w:bottom="3904" w:left="0" w:header="0" w:footer="3" w:gutter="0"/>
          <w:cols w:space="720"/>
          <w:noEndnote/>
          <w:docGrid w:linePitch="360"/>
        </w:sectPr>
      </w:pPr>
    </w:p>
    <w:p w:rsidR="00340F30" w:rsidRDefault="00C8655D">
      <w:pPr>
        <w:spacing w:line="611" w:lineRule="exact"/>
      </w:pPr>
      <w:r>
        <w:rPr>
          <w:noProof/>
          <w:lang w:bidi="ar-SA"/>
        </w:rPr>
        <w:lastRenderedPageBreak/>
        <mc:AlternateContent>
          <mc:Choice Requires="wps">
            <w:drawing>
              <wp:anchor distT="0" distB="0" distL="63500" distR="63500" simplePos="0" relativeHeight="251657728" behindDoc="0" locked="0" layoutInCell="1" allowOverlap="1">
                <wp:simplePos x="0" y="0"/>
                <wp:positionH relativeFrom="margin">
                  <wp:posOffset>3175</wp:posOffset>
                </wp:positionH>
                <wp:positionV relativeFrom="paragraph">
                  <wp:posOffset>3175</wp:posOffset>
                </wp:positionV>
                <wp:extent cx="433070" cy="152400"/>
                <wp:effectExtent l="3175" t="3175" r="1905" b="0"/>
                <wp:wrapNone/>
                <wp:docPr id="4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0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Balk20"/>
                              <w:keepNext/>
                              <w:keepLines/>
                              <w:shd w:val="clear" w:color="auto" w:fill="auto"/>
                              <w:spacing w:line="240" w:lineRule="exact"/>
                              <w:jc w:val="left"/>
                            </w:pPr>
                            <w:bookmarkStart w:id="8" w:name="bookmark7"/>
                            <w:r>
                              <w:rPr>
                                <w:rStyle w:val="Balk2Exact"/>
                                <w:b/>
                                <w:bCs/>
                              </w:rPr>
                              <w:t>Tablo</w:t>
                            </w:r>
                            <w:bookmarkEnd w:id="8"/>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3" o:spid="_x0000_s1031" type="#_x0000_t202" style="position:absolute;margin-left:.25pt;margin-top:.25pt;width:34.1pt;height:12pt;z-index:2516577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" filled="f" stroked="f">
                <v:textbox style="mso-fit-shape-to-text:t" inset="0,0,0,0">
                  <w:txbxContent>
                    <w:p w:rsidR="00340F30" w:rsidRDefault="00822541">
                      <w:pPr>
                        <w:pStyle w:val="Balk20"/>
                        <w:keepNext/>
                        <w:keepLines/>
                        <w:shd w:val="clear" w:color="auto" w:fill="auto"/>
                        <w:spacing w:line="240" w:lineRule="exact"/>
                        <w:jc w:val="left"/>
                      </w:pPr>
                      <w:bookmarkStart w:id="9" w:name="bookmark7"/>
                      <w:r>
                        <w:rPr>
                          <w:rStyle w:val="Balk2Exact"/>
                          <w:b/>
                          <w:bCs/>
                        </w:rPr>
                        <w:t>Tablo</w:t>
                      </w:r>
                      <w:bookmarkEnd w:id="9"/>
                    </w:p>
                  </w:txbxContent>
                </v:textbox>
                <w10:wrap anchorx="margin"/>
              </v:shape>
            </w:pict>
          </mc:Fallback>
        </mc:AlternateContent>
      </w:r>
      <w:r>
        <w:rPr>
          <w:noProof/>
          <w:lang w:bidi="ar-SA"/>
        </w:rPr>
        <mc:AlternateContent>
          <mc:Choice Requires="wps">
            <w:drawing>
              <wp:anchor distT="0" distB="0" distL="63500" distR="63500" simplePos="0" relativeHeight="251657729" behindDoc="0" locked="0" layoutInCell="1" allowOverlap="1">
                <wp:simplePos x="0" y="0"/>
                <wp:positionH relativeFrom="margin">
                  <wp:posOffset>4614545</wp:posOffset>
                </wp:positionH>
                <wp:positionV relativeFrom="paragraph">
                  <wp:posOffset>1270</wp:posOffset>
                </wp:positionV>
                <wp:extent cx="423545" cy="152400"/>
                <wp:effectExtent l="4445" t="1270" r="635" b="0"/>
                <wp:wrapNone/>
                <wp:docPr id="4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Balk20"/>
                              <w:keepNext/>
                              <w:keepLines/>
                              <w:shd w:val="clear" w:color="auto" w:fill="auto"/>
                              <w:spacing w:line="240" w:lineRule="exact"/>
                              <w:jc w:val="left"/>
                            </w:pPr>
                            <w:bookmarkStart w:id="10" w:name="bookmark8"/>
                            <w:r>
                              <w:rPr>
                                <w:rStyle w:val="Balk2Exact0"/>
                                <w:b/>
                                <w:bCs/>
                              </w:rPr>
                              <w:t>Sayfa</w:t>
                            </w:r>
                            <w:bookmarkEnd w:id="10"/>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4" o:spid="_x0000_s1032" type="#_x0000_t202" style="position:absolute;margin-left:363.35pt;margin-top:.1pt;width:33.35pt;height:12pt;z-index:251657729;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" filled="f" stroked="f">
                <v:textbox style="mso-fit-shape-to-text:t" inset="0,0,0,0">
                  <w:txbxContent>
                    <w:p w:rsidR="00340F30" w:rsidRDefault="00822541">
                      <w:pPr>
                        <w:pStyle w:val="Balk20"/>
                        <w:keepNext/>
                        <w:keepLines/>
                        <w:shd w:val="clear" w:color="auto" w:fill="auto"/>
                        <w:spacing w:line="240" w:lineRule="exact"/>
                        <w:jc w:val="left"/>
                      </w:pPr>
                      <w:bookmarkStart w:id="11" w:name="bookmark8"/>
                      <w:r>
                        <w:rPr>
                          <w:rStyle w:val="Balk2Exact0"/>
                          <w:b/>
                          <w:bCs/>
                        </w:rPr>
                        <w:t>Sayfa</w:t>
                      </w:r>
                      <w:bookmarkEnd w:id="11"/>
                    </w:p>
                  </w:txbxContent>
                </v:textbox>
                <w10:wrap anchorx="margin"/>
              </v:shape>
            </w:pict>
          </mc:Fallback>
        </mc:AlternateContent>
      </w:r>
    </w:p>
    <w:p w:rsidR="00340F30" w:rsidRDefault="00340F30">
      <w:pPr>
        <w:rPr>
          <w:sz w:val="2"/>
          <w:szCs w:val="2"/>
        </w:rPr>
        <w:sectPr w:rsidR="00340F30">
          <w:type w:val="continuous"/>
          <w:pgSz w:w="11900" w:h="16840"/>
          <w:pgMar w:top="755" w:right="1271" w:bottom="3904" w:left="2359" w:header="0" w:footer="3" w:gutter="0"/>
          <w:cols w:space="720"/>
          <w:noEndnote/>
          <w:docGrid w:linePitch="360"/>
        </w:sectPr>
      </w:pPr>
    </w:p>
    <w:p w:rsidR="00340F30" w:rsidRDefault="00340F30">
      <w:pPr>
        <w:spacing w:line="44" w:lineRule="exact"/>
        <w:rPr>
          <w:sz w:val="4"/>
          <w:szCs w:val="4"/>
        </w:rPr>
      </w:pPr>
    </w:p>
    <w:p w:rsidR="00340F30" w:rsidRDefault="00340F30">
      <w:pPr>
        <w:rPr>
          <w:sz w:val="2"/>
          <w:szCs w:val="2"/>
        </w:rPr>
        <w:sectPr w:rsidR="00340F30">
          <w:type w:val="continuous"/>
          <w:pgSz w:w="11900" w:h="16840"/>
          <w:pgMar w:top="1457" w:right="0" w:bottom="1457" w:left="0" w:header="0" w:footer="3" w:gutter="0"/>
          <w:cols w:space="720"/>
          <w:noEndnote/>
          <w:docGrid w:linePitch="360"/>
        </w:sectPr>
      </w:pPr>
    </w:p>
    <w:p w:rsidR="00340F30" w:rsidRDefault="00822541">
      <w:pPr>
        <w:pStyle w:val="Gvdemetni20"/>
        <w:numPr>
          <w:ilvl w:val="0"/>
          <w:numId w:val="11"/>
        </w:numPr>
        <w:shd w:val="clear" w:color="auto" w:fill="auto"/>
        <w:tabs>
          <w:tab w:val="left" w:pos="339"/>
          <w:tab w:val="left" w:leader="dot" w:pos="6824"/>
        </w:tabs>
        <w:spacing w:after="0" w:line="528" w:lineRule="exact"/>
        <w:ind w:firstLine="0"/>
        <w:jc w:val="both"/>
      </w:pPr>
      <w:r>
        <w:lastRenderedPageBreak/>
        <w:t>Okul Yöneticilerinin Sayısal Olarak İlçelere Göre Dağılımı</w:t>
      </w:r>
      <w:r>
        <w:tab/>
      </w:r>
    </w:p>
    <w:p w:rsidR="00340F30" w:rsidRDefault="00822541">
      <w:pPr>
        <w:pStyle w:val="Gvdemetni20"/>
        <w:numPr>
          <w:ilvl w:val="0"/>
          <w:numId w:val="11"/>
        </w:numPr>
        <w:shd w:val="clear" w:color="auto" w:fill="auto"/>
        <w:tabs>
          <w:tab w:val="left" w:pos="349"/>
          <w:tab w:val="left" w:leader="dot" w:pos="6824"/>
        </w:tabs>
        <w:spacing w:after="0" w:line="528" w:lineRule="exact"/>
        <w:ind w:firstLine="0"/>
        <w:jc w:val="both"/>
      </w:pPr>
      <w:r>
        <w:t>Araştırmaya Katılan Okul Yöneticileri İle İlgili Kişisel Bilgiler</w:t>
      </w:r>
      <w:r>
        <w:tab/>
      </w:r>
    </w:p>
    <w:p w:rsidR="00340F30" w:rsidRDefault="00822541">
      <w:pPr>
        <w:pStyle w:val="Gvdemetni20"/>
        <w:numPr>
          <w:ilvl w:val="0"/>
          <w:numId w:val="11"/>
        </w:numPr>
        <w:shd w:val="clear" w:color="auto" w:fill="auto"/>
        <w:tabs>
          <w:tab w:val="left" w:pos="349"/>
          <w:tab w:val="left" w:leader="dot" w:pos="6824"/>
        </w:tabs>
        <w:spacing w:after="0" w:line="528" w:lineRule="exact"/>
        <w:ind w:firstLine="0"/>
        <w:jc w:val="both"/>
      </w:pPr>
      <w:r>
        <w:t>Geleneksel Örgüt Kültürü Boyutunun Faktör Analizi Sonuçları</w:t>
      </w:r>
      <w:r>
        <w:tab/>
      </w:r>
    </w:p>
    <w:p w:rsidR="00340F30" w:rsidRDefault="00822541">
      <w:pPr>
        <w:pStyle w:val="Gvdemetni20"/>
        <w:numPr>
          <w:ilvl w:val="0"/>
          <w:numId w:val="11"/>
        </w:numPr>
        <w:shd w:val="clear" w:color="auto" w:fill="auto"/>
        <w:tabs>
          <w:tab w:val="left" w:pos="354"/>
          <w:tab w:val="left" w:leader="dot" w:pos="6824"/>
        </w:tabs>
        <w:spacing w:after="0" w:line="528" w:lineRule="exact"/>
        <w:ind w:firstLine="0"/>
        <w:jc w:val="both"/>
      </w:pPr>
      <w:r>
        <w:t>Çağdaş Örgüt Kültürü Boyutunun Faktör An</w:t>
      </w:r>
      <w:r>
        <w:t>alizi Sonuçları</w:t>
      </w:r>
      <w:r>
        <w:tab/>
      </w:r>
    </w:p>
    <w:p w:rsidR="00340F30" w:rsidRDefault="00822541">
      <w:pPr>
        <w:pStyle w:val="Gvdemetni20"/>
        <w:numPr>
          <w:ilvl w:val="0"/>
          <w:numId w:val="11"/>
        </w:numPr>
        <w:shd w:val="clear" w:color="auto" w:fill="auto"/>
        <w:tabs>
          <w:tab w:val="left" w:pos="354"/>
        </w:tabs>
        <w:spacing w:after="0" w:line="379" w:lineRule="exact"/>
        <w:ind w:firstLine="0"/>
        <w:jc w:val="both"/>
      </w:pPr>
      <w:r>
        <w:t>Okul Yöneticilerinin Geleneksel Örgüt Kültürü Boyutuna İlişkin Algı</w:t>
      </w:r>
    </w:p>
    <w:p w:rsidR="00340F30" w:rsidRDefault="00822541">
      <w:pPr>
        <w:pStyle w:val="Gvdemetni20"/>
        <w:shd w:val="clear" w:color="auto" w:fill="auto"/>
        <w:tabs>
          <w:tab w:val="left" w:leader="dot" w:pos="6824"/>
        </w:tabs>
        <w:spacing w:after="0" w:line="379" w:lineRule="exact"/>
        <w:ind w:left="400" w:firstLine="0"/>
        <w:jc w:val="both"/>
      </w:pPr>
      <w:r>
        <w:t>Ortalamaları ve Algı Düzeyleri</w:t>
      </w:r>
      <w:r>
        <w:tab/>
      </w:r>
    </w:p>
    <w:p w:rsidR="00340F30" w:rsidRDefault="00822541">
      <w:pPr>
        <w:pStyle w:val="Gvdemetni20"/>
        <w:numPr>
          <w:ilvl w:val="0"/>
          <w:numId w:val="11"/>
        </w:numPr>
        <w:shd w:val="clear" w:color="auto" w:fill="auto"/>
        <w:tabs>
          <w:tab w:val="left" w:pos="354"/>
        </w:tabs>
        <w:spacing w:after="0" w:line="379" w:lineRule="exact"/>
        <w:ind w:firstLine="0"/>
        <w:jc w:val="both"/>
      </w:pPr>
      <w:r>
        <w:t>Okul Yöneticilerinin Çağdaş Örgüt Kültürü Boyutuna İlişkin Algı</w:t>
      </w:r>
    </w:p>
    <w:p w:rsidR="00340F30" w:rsidRDefault="00822541">
      <w:pPr>
        <w:pStyle w:val="Gvdemetni20"/>
        <w:shd w:val="clear" w:color="auto" w:fill="auto"/>
        <w:tabs>
          <w:tab w:val="left" w:leader="dot" w:pos="6824"/>
        </w:tabs>
        <w:spacing w:after="0" w:line="379" w:lineRule="exact"/>
        <w:ind w:left="400" w:firstLine="0"/>
        <w:jc w:val="both"/>
      </w:pPr>
      <w:r>
        <w:t>Ortalamaları ve Algı Düzeyleri</w:t>
      </w:r>
      <w:r>
        <w:tab/>
      </w:r>
    </w:p>
    <w:p w:rsidR="00340F30" w:rsidRDefault="00822541">
      <w:pPr>
        <w:pStyle w:val="Gvdemetni20"/>
        <w:numPr>
          <w:ilvl w:val="0"/>
          <w:numId w:val="11"/>
        </w:numPr>
        <w:shd w:val="clear" w:color="auto" w:fill="auto"/>
        <w:tabs>
          <w:tab w:val="left" w:pos="354"/>
        </w:tabs>
        <w:spacing w:after="0" w:line="379" w:lineRule="exact"/>
        <w:ind w:firstLine="0"/>
        <w:jc w:val="both"/>
      </w:pPr>
      <w:r>
        <w:t xml:space="preserve">Okul Yöneticilerinin Örgüt Kültürü </w:t>
      </w:r>
      <w:r>
        <w:t>Boyutlarına İlişkin Algı</w:t>
      </w:r>
    </w:p>
    <w:p w:rsidR="00340F30" w:rsidRDefault="00822541">
      <w:pPr>
        <w:pStyle w:val="Gvdemetni20"/>
        <w:shd w:val="clear" w:color="auto" w:fill="auto"/>
        <w:tabs>
          <w:tab w:val="left" w:leader="dot" w:pos="6824"/>
        </w:tabs>
        <w:spacing w:after="0" w:line="379" w:lineRule="exact"/>
        <w:ind w:left="400" w:firstLine="0"/>
        <w:jc w:val="both"/>
      </w:pPr>
      <w:r>
        <w:t>Ortalamaları ve Algı Düzeyleri</w:t>
      </w:r>
      <w:r>
        <w:tab/>
      </w:r>
    </w:p>
    <w:p w:rsidR="00340F30" w:rsidRDefault="00822541">
      <w:pPr>
        <w:pStyle w:val="Gvdemetni20"/>
        <w:numPr>
          <w:ilvl w:val="0"/>
          <w:numId w:val="11"/>
        </w:numPr>
        <w:shd w:val="clear" w:color="auto" w:fill="auto"/>
        <w:tabs>
          <w:tab w:val="left" w:leader="dot" w:pos="6824"/>
        </w:tabs>
        <w:spacing w:after="0" w:line="379" w:lineRule="exact"/>
        <w:ind w:left="400" w:hanging="400"/>
        <w:jc w:val="left"/>
      </w:pPr>
      <w:r>
        <w:t xml:space="preserve"> Okul Yöneticilerinin Cinsiyet Değişkenine Göre Ortalamaları ve Örgüt Kültürü Algılarına İlişkin t-testi Sonuçları</w:t>
      </w:r>
      <w:r>
        <w:tab/>
      </w:r>
    </w:p>
    <w:p w:rsidR="00340F30" w:rsidRDefault="00822541">
      <w:pPr>
        <w:pStyle w:val="Gvdemetni20"/>
        <w:numPr>
          <w:ilvl w:val="0"/>
          <w:numId w:val="11"/>
        </w:numPr>
        <w:shd w:val="clear" w:color="auto" w:fill="auto"/>
        <w:tabs>
          <w:tab w:val="left" w:pos="349"/>
        </w:tabs>
        <w:spacing w:after="0" w:line="379" w:lineRule="exact"/>
        <w:ind w:firstLine="0"/>
        <w:jc w:val="both"/>
      </w:pPr>
      <w:r>
        <w:t>Okul Yöneticilerinin Okul Türü Değişkenine Göre Ortalamaları ve</w:t>
      </w:r>
    </w:p>
    <w:p w:rsidR="00340F30" w:rsidRDefault="00822541">
      <w:pPr>
        <w:pStyle w:val="Gvdemetni20"/>
        <w:shd w:val="clear" w:color="auto" w:fill="auto"/>
        <w:tabs>
          <w:tab w:val="left" w:leader="dot" w:pos="6824"/>
        </w:tabs>
        <w:spacing w:after="0" w:line="379" w:lineRule="exact"/>
        <w:ind w:left="400" w:firstLine="0"/>
        <w:jc w:val="both"/>
      </w:pPr>
      <w:r>
        <w:t>Örgüt Kültürü Algıl</w:t>
      </w:r>
      <w:r>
        <w:t>arına İlişkin Anova Sonuçları</w:t>
      </w:r>
      <w:r>
        <w:tab/>
      </w:r>
    </w:p>
    <w:p w:rsidR="00340F30" w:rsidRDefault="00822541">
      <w:pPr>
        <w:pStyle w:val="Gvdemetni20"/>
        <w:numPr>
          <w:ilvl w:val="0"/>
          <w:numId w:val="11"/>
        </w:numPr>
        <w:shd w:val="clear" w:color="auto" w:fill="auto"/>
        <w:tabs>
          <w:tab w:val="left" w:pos="459"/>
        </w:tabs>
        <w:spacing w:after="0" w:line="379" w:lineRule="exact"/>
        <w:ind w:firstLine="0"/>
        <w:jc w:val="both"/>
      </w:pPr>
      <w:r>
        <w:t>Okul Yöneticilerinin Yöneticilik Türü Değişkenine Göre Ortalamaları</w:t>
      </w:r>
    </w:p>
    <w:p w:rsidR="00340F30" w:rsidRDefault="00822541">
      <w:pPr>
        <w:pStyle w:val="Gvdemetni20"/>
        <w:shd w:val="clear" w:color="auto" w:fill="auto"/>
        <w:tabs>
          <w:tab w:val="left" w:leader="dot" w:pos="6824"/>
        </w:tabs>
        <w:spacing w:after="0" w:line="379" w:lineRule="exact"/>
        <w:ind w:left="400" w:firstLine="0"/>
        <w:jc w:val="both"/>
      </w:pPr>
      <w:r>
        <w:t>ve Örgüt Kültürü Algılarına İlişkin t-testi Sonuçları</w:t>
      </w:r>
      <w:r>
        <w:tab/>
      </w:r>
    </w:p>
    <w:p w:rsidR="00340F30" w:rsidRDefault="00822541">
      <w:pPr>
        <w:pStyle w:val="Gvdemetni20"/>
        <w:numPr>
          <w:ilvl w:val="0"/>
          <w:numId w:val="11"/>
        </w:numPr>
        <w:shd w:val="clear" w:color="auto" w:fill="auto"/>
        <w:tabs>
          <w:tab w:val="left" w:pos="459"/>
        </w:tabs>
        <w:spacing w:after="0" w:line="379" w:lineRule="exact"/>
        <w:ind w:firstLine="0"/>
        <w:jc w:val="both"/>
      </w:pPr>
      <w:r>
        <w:t>Okul Yöneticilerinin Branş Değişkenine Göre Ortalamaları ve Örgüt</w:t>
      </w:r>
    </w:p>
    <w:p w:rsidR="00340F30" w:rsidRDefault="00822541">
      <w:pPr>
        <w:pStyle w:val="Gvdemetni20"/>
        <w:shd w:val="clear" w:color="auto" w:fill="auto"/>
        <w:tabs>
          <w:tab w:val="left" w:leader="dot" w:pos="6824"/>
        </w:tabs>
        <w:spacing w:after="0" w:line="379" w:lineRule="exact"/>
        <w:ind w:left="400" w:firstLine="0"/>
        <w:jc w:val="both"/>
      </w:pPr>
      <w:r>
        <w:t xml:space="preserve">Kültürü Algılarına İlişkin t testi </w:t>
      </w:r>
      <w:r>
        <w:t>Sonuçları</w:t>
      </w:r>
      <w:r>
        <w:tab/>
      </w:r>
    </w:p>
    <w:p w:rsidR="00340F30" w:rsidRDefault="00822541">
      <w:pPr>
        <w:pStyle w:val="Gvdemetni20"/>
        <w:numPr>
          <w:ilvl w:val="0"/>
          <w:numId w:val="11"/>
        </w:numPr>
        <w:shd w:val="clear" w:color="auto" w:fill="auto"/>
        <w:tabs>
          <w:tab w:val="left" w:pos="459"/>
        </w:tabs>
        <w:spacing w:after="0" w:line="379" w:lineRule="exact"/>
        <w:ind w:firstLine="0"/>
        <w:jc w:val="both"/>
      </w:pPr>
      <w:r>
        <w:t>Okul Yöneticilerinin Eğitim Durumu Değişkenine Göre Ortalamaları</w:t>
      </w:r>
    </w:p>
    <w:p w:rsidR="00340F30" w:rsidRDefault="00822541">
      <w:pPr>
        <w:pStyle w:val="Gvdemetni20"/>
        <w:shd w:val="clear" w:color="auto" w:fill="auto"/>
        <w:tabs>
          <w:tab w:val="left" w:leader="dot" w:pos="6824"/>
        </w:tabs>
        <w:spacing w:after="0" w:line="379" w:lineRule="exact"/>
        <w:ind w:left="400" w:firstLine="0"/>
        <w:jc w:val="both"/>
      </w:pPr>
      <w:r>
        <w:t>ve Örgüt Kültürü Algılarına İlişkin Anova Sonuçları</w:t>
      </w:r>
      <w:r>
        <w:tab/>
      </w:r>
    </w:p>
    <w:p w:rsidR="00340F30" w:rsidRDefault="00822541">
      <w:pPr>
        <w:pStyle w:val="Gvdemetni20"/>
        <w:numPr>
          <w:ilvl w:val="0"/>
          <w:numId w:val="11"/>
        </w:numPr>
        <w:shd w:val="clear" w:color="auto" w:fill="auto"/>
        <w:tabs>
          <w:tab w:val="left" w:leader="dot" w:pos="6824"/>
        </w:tabs>
        <w:spacing w:after="0" w:line="379" w:lineRule="exact"/>
        <w:ind w:left="400" w:hanging="400"/>
        <w:jc w:val="left"/>
      </w:pPr>
      <w:r>
        <w:t xml:space="preserve"> Okul Yöneticilerinin Kıdem Değişkenine Göre Ortalamaları ve Örgüt Kültürü Algılarına İlişkin Anova Sonuçları</w:t>
      </w:r>
      <w:r>
        <w:tab/>
      </w:r>
    </w:p>
    <w:p w:rsidR="00340F30" w:rsidRDefault="00822541">
      <w:pPr>
        <w:pStyle w:val="Gvdemetni20"/>
        <w:numPr>
          <w:ilvl w:val="0"/>
          <w:numId w:val="11"/>
        </w:numPr>
        <w:shd w:val="clear" w:color="auto" w:fill="auto"/>
        <w:tabs>
          <w:tab w:val="left" w:pos="562"/>
        </w:tabs>
        <w:spacing w:after="0" w:line="379" w:lineRule="exact"/>
        <w:ind w:firstLine="0"/>
        <w:jc w:val="both"/>
      </w:pPr>
      <w:r>
        <w:t>Okul Yöneticiler</w:t>
      </w:r>
      <w:r>
        <w:t>inin Bulunduğu Okulda Çalışma Süresi</w:t>
      </w:r>
    </w:p>
    <w:p w:rsidR="00340F30" w:rsidRDefault="00822541">
      <w:pPr>
        <w:pStyle w:val="Gvdemetni20"/>
        <w:shd w:val="clear" w:color="auto" w:fill="auto"/>
        <w:tabs>
          <w:tab w:val="left" w:leader="dot" w:pos="6824"/>
        </w:tabs>
        <w:spacing w:after="0" w:line="379" w:lineRule="exact"/>
        <w:ind w:left="400" w:firstLine="0"/>
        <w:jc w:val="both"/>
      </w:pPr>
      <w:r>
        <w:t>Değişkenine Göre Ortalamaları ve Örgüt Kültürü Algılarına İlişkin t- testi Sonuçları</w:t>
      </w:r>
      <w:r>
        <w:tab/>
      </w:r>
    </w:p>
    <w:p w:rsidR="00340F30" w:rsidRDefault="00822541">
      <w:pPr>
        <w:pStyle w:val="Gvdemetni20"/>
        <w:numPr>
          <w:ilvl w:val="0"/>
          <w:numId w:val="11"/>
        </w:numPr>
        <w:shd w:val="clear" w:color="auto" w:fill="auto"/>
        <w:tabs>
          <w:tab w:val="left" w:pos="459"/>
        </w:tabs>
        <w:spacing w:after="0" w:line="379" w:lineRule="exact"/>
        <w:ind w:firstLine="0"/>
        <w:jc w:val="both"/>
      </w:pPr>
      <w:r>
        <w:t>Okul Yöneticilerinin Okulun Bulunduğu Yerleşim Yeri Değişkenine</w:t>
      </w:r>
    </w:p>
    <w:p w:rsidR="00340F30" w:rsidRDefault="00C8655D">
      <w:pPr>
        <w:pStyle w:val="Gvdemetni20"/>
        <w:shd w:val="clear" w:color="auto" w:fill="auto"/>
        <w:tabs>
          <w:tab w:val="left" w:leader="dot" w:pos="6824"/>
        </w:tabs>
        <w:spacing w:after="0" w:line="379" w:lineRule="exact"/>
        <w:ind w:left="400" w:firstLine="0"/>
        <w:jc w:val="both"/>
        <w:sectPr w:rsidR="00340F30">
          <w:type w:val="continuous"/>
          <w:pgSz w:w="11900" w:h="16840"/>
          <w:pgMar w:top="1457" w:right="2543" w:bottom="1457" w:left="2359" w:header="0" w:footer="3" w:gutter="0"/>
          <w:cols w:space="720"/>
          <w:noEndnote/>
          <w:docGrid w:linePitch="360"/>
        </w:sectPr>
      </w:pPr>
      <w:r>
        <w:rPr>
          <w:noProof/>
          <w:lang w:bidi="ar-SA"/>
        </w:rPr>
        <mc:AlternateContent>
          <mc:Choice Requires="wps">
            <w:drawing>
              <wp:anchor distT="0" distB="0" distL="292735" distR="63500" simplePos="0" relativeHeight="377487109" behindDoc="1" locked="0" layoutInCell="1" allowOverlap="1">
                <wp:simplePos x="0" y="0"/>
                <wp:positionH relativeFrom="margin">
                  <wp:posOffset>4736465</wp:posOffset>
                </wp:positionH>
                <wp:positionV relativeFrom="margin">
                  <wp:posOffset>728345</wp:posOffset>
                </wp:positionV>
                <wp:extent cx="179705" cy="6154420"/>
                <wp:effectExtent l="2540" t="4445" r="0" b="0"/>
                <wp:wrapSquare wrapText="left"/>
                <wp:docPr id="3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6154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0" w:line="528" w:lineRule="exact"/>
                              <w:ind w:firstLine="0"/>
                              <w:jc w:val="both"/>
                            </w:pPr>
                            <w:r>
                              <w:rPr>
                                <w:rStyle w:val="Gvdemetni2Exact"/>
                              </w:rPr>
                              <w:t>61</w:t>
                            </w:r>
                          </w:p>
                          <w:p w:rsidR="00340F30" w:rsidRDefault="00822541">
                            <w:pPr>
                              <w:pStyle w:val="Gvdemetni20"/>
                              <w:shd w:val="clear" w:color="auto" w:fill="auto"/>
                              <w:spacing w:after="0" w:line="528" w:lineRule="exact"/>
                              <w:ind w:firstLine="0"/>
                              <w:jc w:val="both"/>
                            </w:pPr>
                            <w:r>
                              <w:rPr>
                                <w:rStyle w:val="Gvdemetni2Exact"/>
                              </w:rPr>
                              <w:t>61</w:t>
                            </w:r>
                          </w:p>
                          <w:p w:rsidR="00340F30" w:rsidRDefault="00822541">
                            <w:pPr>
                              <w:pStyle w:val="Gvdemetni11"/>
                              <w:shd w:val="clear" w:color="auto" w:fill="auto"/>
                            </w:pPr>
                            <w:r>
                              <w:t>66</w:t>
                            </w:r>
                          </w:p>
                          <w:p w:rsidR="00340F30" w:rsidRDefault="00822541">
                            <w:pPr>
                              <w:pStyle w:val="Gvdemetni12"/>
                              <w:shd w:val="clear" w:color="auto" w:fill="auto"/>
                            </w:pPr>
                            <w:r>
                              <w:t>66</w:t>
                            </w:r>
                          </w:p>
                          <w:p w:rsidR="00340F30" w:rsidRDefault="00822541">
                            <w:pPr>
                              <w:pStyle w:val="Gvdemetni20"/>
                              <w:shd w:val="clear" w:color="auto" w:fill="auto"/>
                              <w:spacing w:after="0" w:line="758" w:lineRule="exact"/>
                              <w:ind w:firstLine="0"/>
                              <w:jc w:val="both"/>
                            </w:pPr>
                            <w:r>
                              <w:rPr>
                                <w:rStyle w:val="Gvdemetni2Exact"/>
                              </w:rPr>
                              <w:t>69</w:t>
                            </w:r>
                          </w:p>
                          <w:p w:rsidR="00340F30" w:rsidRDefault="00822541">
                            <w:pPr>
                              <w:pStyle w:val="Gvdemetni20"/>
                              <w:shd w:val="clear" w:color="auto" w:fill="auto"/>
                              <w:spacing w:after="0" w:line="758" w:lineRule="exact"/>
                              <w:ind w:firstLine="0"/>
                              <w:jc w:val="both"/>
                            </w:pPr>
                            <w:r>
                              <w:rPr>
                                <w:rStyle w:val="Gvdemetni2Exact"/>
                              </w:rPr>
                              <w:t>71</w:t>
                            </w:r>
                          </w:p>
                          <w:p w:rsidR="00340F30" w:rsidRDefault="00822541">
                            <w:pPr>
                              <w:pStyle w:val="Gvdemetni20"/>
                              <w:shd w:val="clear" w:color="auto" w:fill="auto"/>
                              <w:spacing w:after="0" w:line="758" w:lineRule="exact"/>
                              <w:ind w:firstLine="0"/>
                              <w:jc w:val="both"/>
                            </w:pPr>
                            <w:r>
                              <w:rPr>
                                <w:rStyle w:val="Gvdemetni2Exact"/>
                              </w:rPr>
                              <w:t>73</w:t>
                            </w:r>
                          </w:p>
                          <w:p w:rsidR="00340F30" w:rsidRDefault="00822541">
                            <w:pPr>
                              <w:pStyle w:val="Gvdemetni20"/>
                              <w:shd w:val="clear" w:color="auto" w:fill="auto"/>
                              <w:spacing w:after="0" w:line="758" w:lineRule="exact"/>
                              <w:ind w:firstLine="0"/>
                              <w:jc w:val="both"/>
                            </w:pPr>
                            <w:r>
                              <w:rPr>
                                <w:rStyle w:val="Gvdemetni2Exact"/>
                              </w:rPr>
                              <w:t>74</w:t>
                            </w:r>
                          </w:p>
                          <w:p w:rsidR="00340F30" w:rsidRDefault="00822541">
                            <w:pPr>
                              <w:pStyle w:val="Gvdemetni20"/>
                              <w:shd w:val="clear" w:color="auto" w:fill="auto"/>
                              <w:spacing w:after="0" w:line="758" w:lineRule="exact"/>
                              <w:ind w:firstLine="0"/>
                              <w:jc w:val="both"/>
                            </w:pPr>
                            <w:r>
                              <w:rPr>
                                <w:rStyle w:val="Gvdemetni2Exact"/>
                              </w:rPr>
                              <w:t>76</w:t>
                            </w:r>
                          </w:p>
                          <w:p w:rsidR="00340F30" w:rsidRDefault="00822541">
                            <w:pPr>
                              <w:pStyle w:val="Gvdemetni20"/>
                              <w:numPr>
                                <w:ilvl w:val="0"/>
                                <w:numId w:val="10"/>
                              </w:numPr>
                              <w:shd w:val="clear" w:color="auto" w:fill="auto"/>
                              <w:spacing w:after="0" w:line="758" w:lineRule="exact"/>
                              <w:ind w:firstLine="0"/>
                              <w:jc w:val="both"/>
                            </w:pPr>
                            <w:r>
                              <w:rPr>
                                <w:rStyle w:val="Gvdemetni2Exact"/>
                              </w:rPr>
                              <w:t xml:space="preserve"> 79 81</w:t>
                            </w:r>
                          </w:p>
                          <w:p w:rsidR="00340F30" w:rsidRDefault="00822541">
                            <w:pPr>
                              <w:pStyle w:val="Gvdemetni20"/>
                              <w:shd w:val="clear" w:color="auto" w:fill="auto"/>
                              <w:spacing w:after="0" w:line="758" w:lineRule="exact"/>
                              <w:ind w:firstLine="0"/>
                              <w:jc w:val="both"/>
                            </w:pPr>
                            <w:r>
                              <w:rPr>
                                <w:rStyle w:val="Gvdemetni2Exact"/>
                              </w:rPr>
                              <w:t>84</w:t>
                            </w:r>
                          </w:p>
                          <w:p w:rsidR="00340F30" w:rsidRDefault="00822541">
                            <w:pPr>
                              <w:pStyle w:val="Gvdemetni20"/>
                              <w:shd w:val="clear" w:color="auto" w:fill="auto"/>
                              <w:spacing w:after="0" w:line="758" w:lineRule="exact"/>
                              <w:ind w:firstLine="0"/>
                              <w:jc w:val="both"/>
                            </w:pPr>
                            <w:r>
                              <w:rPr>
                                <w:rStyle w:val="Gvdemetni2Exact"/>
                              </w:rPr>
                              <w:t>85</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5" o:spid="_x0000_s1033" type="#_x0000_t202" style="position:absolute;left:0;text-align:left;margin-left:372.95pt;margin-top:57.35pt;width:14.15pt;height:484.6pt;z-index:-125829371;visibility:visible;mso-wrap-style:square;mso-width-percent:0;mso-height-percent:0;mso-wrap-distance-left:23.0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" filled="f" stroked="f">
                <v:textbox style="mso-fit-shape-to-text:t" inset="0,0,0,0">
                  <w:txbxContent>
                    <w:p w:rsidR="00340F30" w:rsidRDefault="00822541">
                      <w:pPr>
                        <w:pStyle w:val="Gvdemetni20"/>
                        <w:shd w:val="clear" w:color="auto" w:fill="auto"/>
                        <w:spacing w:after="0" w:line="528" w:lineRule="exact"/>
                        <w:ind w:firstLine="0"/>
                        <w:jc w:val="both"/>
                      </w:pPr>
                      <w:r>
                        <w:rPr>
                          <w:rStyle w:val="Gvdemetni2Exact"/>
                        </w:rPr>
                        <w:t>61</w:t>
                      </w:r>
                    </w:p>
                    <w:p w:rsidR="00340F30" w:rsidRDefault="00822541">
                      <w:pPr>
                        <w:pStyle w:val="Gvdemetni20"/>
                        <w:shd w:val="clear" w:color="auto" w:fill="auto"/>
                        <w:spacing w:after="0" w:line="528" w:lineRule="exact"/>
                        <w:ind w:firstLine="0"/>
                        <w:jc w:val="both"/>
                      </w:pPr>
                      <w:r>
                        <w:rPr>
                          <w:rStyle w:val="Gvdemetni2Exact"/>
                        </w:rPr>
                        <w:t>61</w:t>
                      </w:r>
                    </w:p>
                    <w:p w:rsidR="00340F30" w:rsidRDefault="00822541">
                      <w:pPr>
                        <w:pStyle w:val="Gvdemetni11"/>
                        <w:shd w:val="clear" w:color="auto" w:fill="auto"/>
                      </w:pPr>
                      <w:r>
                        <w:t>66</w:t>
                      </w:r>
                    </w:p>
                    <w:p w:rsidR="00340F30" w:rsidRDefault="00822541">
                      <w:pPr>
                        <w:pStyle w:val="Gvdemetni12"/>
                        <w:shd w:val="clear" w:color="auto" w:fill="auto"/>
                      </w:pPr>
                      <w:r>
                        <w:t>66</w:t>
                      </w:r>
                    </w:p>
                    <w:p w:rsidR="00340F30" w:rsidRDefault="00822541">
                      <w:pPr>
                        <w:pStyle w:val="Gvdemetni20"/>
                        <w:shd w:val="clear" w:color="auto" w:fill="auto"/>
                        <w:spacing w:after="0" w:line="758" w:lineRule="exact"/>
                        <w:ind w:firstLine="0"/>
                        <w:jc w:val="both"/>
                      </w:pPr>
                      <w:r>
                        <w:rPr>
                          <w:rStyle w:val="Gvdemetni2Exact"/>
                        </w:rPr>
                        <w:t>69</w:t>
                      </w:r>
                    </w:p>
                    <w:p w:rsidR="00340F30" w:rsidRDefault="00822541">
                      <w:pPr>
                        <w:pStyle w:val="Gvdemetni20"/>
                        <w:shd w:val="clear" w:color="auto" w:fill="auto"/>
                        <w:spacing w:after="0" w:line="758" w:lineRule="exact"/>
                        <w:ind w:firstLine="0"/>
                        <w:jc w:val="both"/>
                      </w:pPr>
                      <w:r>
                        <w:rPr>
                          <w:rStyle w:val="Gvdemetni2Exact"/>
                        </w:rPr>
                        <w:t>71</w:t>
                      </w:r>
                    </w:p>
                    <w:p w:rsidR="00340F30" w:rsidRDefault="00822541">
                      <w:pPr>
                        <w:pStyle w:val="Gvdemetni20"/>
                        <w:shd w:val="clear" w:color="auto" w:fill="auto"/>
                        <w:spacing w:after="0" w:line="758" w:lineRule="exact"/>
                        <w:ind w:firstLine="0"/>
                        <w:jc w:val="both"/>
                      </w:pPr>
                      <w:r>
                        <w:rPr>
                          <w:rStyle w:val="Gvdemetni2Exact"/>
                        </w:rPr>
                        <w:t>73</w:t>
                      </w:r>
                    </w:p>
                    <w:p w:rsidR="00340F30" w:rsidRDefault="00822541">
                      <w:pPr>
                        <w:pStyle w:val="Gvdemetni20"/>
                        <w:shd w:val="clear" w:color="auto" w:fill="auto"/>
                        <w:spacing w:after="0" w:line="758" w:lineRule="exact"/>
                        <w:ind w:firstLine="0"/>
                        <w:jc w:val="both"/>
                      </w:pPr>
                      <w:r>
                        <w:rPr>
                          <w:rStyle w:val="Gvdemetni2Exact"/>
                        </w:rPr>
                        <w:t>74</w:t>
                      </w:r>
                    </w:p>
                    <w:p w:rsidR="00340F30" w:rsidRDefault="00822541">
                      <w:pPr>
                        <w:pStyle w:val="Gvdemetni20"/>
                        <w:shd w:val="clear" w:color="auto" w:fill="auto"/>
                        <w:spacing w:after="0" w:line="758" w:lineRule="exact"/>
                        <w:ind w:firstLine="0"/>
                        <w:jc w:val="both"/>
                      </w:pPr>
                      <w:r>
                        <w:rPr>
                          <w:rStyle w:val="Gvdemetni2Exact"/>
                        </w:rPr>
                        <w:t>76</w:t>
                      </w:r>
                    </w:p>
                    <w:p w:rsidR="00340F30" w:rsidRDefault="00822541">
                      <w:pPr>
                        <w:pStyle w:val="Gvdemetni20"/>
                        <w:numPr>
                          <w:ilvl w:val="0"/>
                          <w:numId w:val="10"/>
                        </w:numPr>
                        <w:shd w:val="clear" w:color="auto" w:fill="auto"/>
                        <w:spacing w:after="0" w:line="758" w:lineRule="exact"/>
                        <w:ind w:firstLine="0"/>
                        <w:jc w:val="both"/>
                      </w:pPr>
                      <w:r>
                        <w:rPr>
                          <w:rStyle w:val="Gvdemetni2Exact"/>
                        </w:rPr>
                        <w:t xml:space="preserve"> 79 81</w:t>
                      </w:r>
                    </w:p>
                    <w:p w:rsidR="00340F30" w:rsidRDefault="00822541">
                      <w:pPr>
                        <w:pStyle w:val="Gvdemetni20"/>
                        <w:shd w:val="clear" w:color="auto" w:fill="auto"/>
                        <w:spacing w:after="0" w:line="758" w:lineRule="exact"/>
                        <w:ind w:firstLine="0"/>
                        <w:jc w:val="both"/>
                      </w:pPr>
                      <w:r>
                        <w:rPr>
                          <w:rStyle w:val="Gvdemetni2Exact"/>
                        </w:rPr>
                        <w:t>84</w:t>
                      </w:r>
                    </w:p>
                    <w:p w:rsidR="00340F30" w:rsidRDefault="00822541">
                      <w:pPr>
                        <w:pStyle w:val="Gvdemetni20"/>
                        <w:shd w:val="clear" w:color="auto" w:fill="auto"/>
                        <w:spacing w:after="0" w:line="758" w:lineRule="exact"/>
                        <w:ind w:firstLine="0"/>
                        <w:jc w:val="both"/>
                      </w:pPr>
                      <w:r>
                        <w:rPr>
                          <w:rStyle w:val="Gvdemetni2Exact"/>
                        </w:rPr>
                        <w:t>85</w:t>
                      </w:r>
                    </w:p>
                  </w:txbxContent>
                </v:textbox>
                <w10:wrap type="square" side="left" anchorx="margin" anchory="margin"/>
              </v:shape>
            </w:pict>
          </mc:Fallback>
        </mc:AlternateContent>
      </w:r>
      <w:r w:rsidR="00822541">
        <w:t>Göre Ortalamaları ve Örgüt Kültürü Algılarına ilişkin Anova Sonuçları</w:t>
      </w:r>
      <w:r w:rsidR="00822541">
        <w:lastRenderedPageBreak/>
        <w:tab/>
      </w:r>
    </w:p>
    <w:p w:rsidR="00340F30" w:rsidRDefault="00822541">
      <w:pPr>
        <w:pStyle w:val="Balk10"/>
        <w:keepNext/>
        <w:keepLines/>
        <w:shd w:val="clear" w:color="auto" w:fill="auto"/>
        <w:spacing w:after="549" w:line="280" w:lineRule="exact"/>
        <w:ind w:right="320"/>
      </w:pPr>
      <w:bookmarkStart w:id="12" w:name="bookmark9"/>
      <w:r>
        <w:lastRenderedPageBreak/>
        <w:t>ŞEKİLLER DİZİNİ</w:t>
      </w:r>
      <w:bookmarkEnd w:id="12"/>
    </w:p>
    <w:p w:rsidR="00340F30" w:rsidRDefault="00822541">
      <w:pPr>
        <w:pStyle w:val="Balk20"/>
        <w:keepNext/>
        <w:keepLines/>
        <w:shd w:val="clear" w:color="auto" w:fill="auto"/>
        <w:tabs>
          <w:tab w:val="right" w:pos="7862"/>
        </w:tabs>
        <w:spacing w:line="528" w:lineRule="exact"/>
        <w:jc w:val="both"/>
      </w:pPr>
      <w:bookmarkStart w:id="13" w:name="bookmark10"/>
      <w:r>
        <w:rPr>
          <w:rStyle w:val="Balk21"/>
          <w:b/>
          <w:bCs/>
        </w:rPr>
        <w:t>Sekil</w:t>
      </w:r>
      <w:r>
        <w:rPr>
          <w:rStyle w:val="Balk21"/>
          <w:b/>
          <w:bCs/>
        </w:rPr>
        <w:tab/>
        <w:t>Sayfa</w:t>
      </w:r>
      <w:bookmarkEnd w:id="13"/>
    </w:p>
    <w:p w:rsidR="00340F30" w:rsidRDefault="00822541">
      <w:pPr>
        <w:pStyle w:val="indekiler0"/>
        <w:numPr>
          <w:ilvl w:val="0"/>
          <w:numId w:val="12"/>
        </w:numPr>
        <w:shd w:val="clear" w:color="auto" w:fill="auto"/>
        <w:tabs>
          <w:tab w:val="left" w:pos="334"/>
          <w:tab w:val="center" w:leader="dot" w:pos="7554"/>
        </w:tabs>
      </w:pPr>
      <w:r>
        <w:fldChar w:fldCharType="begin"/>
      </w:r>
      <w:r>
        <w:instrText xml:space="preserve"> TOC \o "1-5" \h \z </w:instrText>
      </w:r>
      <w:r>
        <w:fldChar w:fldCharType="separate"/>
      </w:r>
      <w:r>
        <w:t>Örgüt Kültürünün Unsurları</w:t>
      </w:r>
      <w:r>
        <w:tab/>
        <w:t xml:space="preserve"> 18</w:t>
      </w:r>
    </w:p>
    <w:p w:rsidR="00340F30" w:rsidRDefault="00822541">
      <w:pPr>
        <w:pStyle w:val="indekiler0"/>
        <w:numPr>
          <w:ilvl w:val="0"/>
          <w:numId w:val="12"/>
        </w:numPr>
        <w:shd w:val="clear" w:color="auto" w:fill="auto"/>
        <w:tabs>
          <w:tab w:val="left" w:pos="354"/>
          <w:tab w:val="center" w:leader="dot" w:pos="7554"/>
        </w:tabs>
      </w:pPr>
      <w:r>
        <w:t>Kültür Düzeyleri</w:t>
      </w:r>
      <w:r>
        <w:tab/>
        <w:t xml:space="preserve"> 21</w:t>
      </w:r>
    </w:p>
    <w:p w:rsidR="00340F30" w:rsidRDefault="00822541">
      <w:pPr>
        <w:pStyle w:val="indekiler0"/>
        <w:numPr>
          <w:ilvl w:val="0"/>
          <w:numId w:val="12"/>
        </w:numPr>
        <w:shd w:val="clear" w:color="auto" w:fill="auto"/>
        <w:tabs>
          <w:tab w:val="left" w:pos="354"/>
          <w:tab w:val="center" w:leader="dot" w:pos="7554"/>
        </w:tabs>
      </w:pPr>
      <w:r>
        <w:t>Güç Kültürü Örgüt Modeli</w:t>
      </w:r>
      <w:r>
        <w:tab/>
        <w:t xml:space="preserve"> 25</w:t>
      </w:r>
    </w:p>
    <w:p w:rsidR="00340F30" w:rsidRDefault="00822541">
      <w:pPr>
        <w:pStyle w:val="indekiler0"/>
        <w:numPr>
          <w:ilvl w:val="0"/>
          <w:numId w:val="12"/>
        </w:numPr>
        <w:shd w:val="clear" w:color="auto" w:fill="auto"/>
        <w:tabs>
          <w:tab w:val="left" w:pos="358"/>
          <w:tab w:val="left" w:leader="dot" w:pos="6811"/>
        </w:tabs>
      </w:pPr>
      <w:r>
        <w:t>Rol Kültürü Örgüt Modeli</w:t>
      </w:r>
      <w:r>
        <w:tab/>
        <w:t xml:space="preserve"> 26</w:t>
      </w:r>
    </w:p>
    <w:p w:rsidR="00340F30" w:rsidRDefault="00822541">
      <w:pPr>
        <w:pStyle w:val="indekiler0"/>
        <w:numPr>
          <w:ilvl w:val="0"/>
          <w:numId w:val="12"/>
        </w:numPr>
        <w:shd w:val="clear" w:color="auto" w:fill="auto"/>
        <w:tabs>
          <w:tab w:val="left" w:pos="358"/>
          <w:tab w:val="left" w:leader="dot" w:pos="6811"/>
        </w:tabs>
      </w:pPr>
      <w:r>
        <w:t>Görev Kültürü Örgüt Modeli</w:t>
      </w:r>
      <w:r>
        <w:tab/>
      </w:r>
      <w:r>
        <w:t xml:space="preserve"> 26</w:t>
      </w:r>
    </w:p>
    <w:p w:rsidR="00340F30" w:rsidRDefault="00822541">
      <w:pPr>
        <w:pStyle w:val="indekiler0"/>
        <w:numPr>
          <w:ilvl w:val="0"/>
          <w:numId w:val="12"/>
        </w:numPr>
        <w:shd w:val="clear" w:color="auto" w:fill="auto"/>
        <w:tabs>
          <w:tab w:val="left" w:pos="358"/>
          <w:tab w:val="left" w:leader="dot" w:pos="6811"/>
        </w:tabs>
      </w:pPr>
      <w:r>
        <w:t>Birey Kültürü Örgüt Modeli</w:t>
      </w:r>
      <w:r>
        <w:tab/>
        <w:t xml:space="preserve"> 27</w:t>
      </w:r>
    </w:p>
    <w:p w:rsidR="00340F30" w:rsidRDefault="00822541">
      <w:pPr>
        <w:pStyle w:val="indekiler0"/>
        <w:numPr>
          <w:ilvl w:val="0"/>
          <w:numId w:val="12"/>
        </w:numPr>
        <w:shd w:val="clear" w:color="auto" w:fill="auto"/>
        <w:tabs>
          <w:tab w:val="left" w:pos="358"/>
          <w:tab w:val="left" w:leader="dot" w:pos="6811"/>
        </w:tabs>
      </w:pPr>
      <w:r>
        <w:t>Çevre-Stratejik Kararlar ve Dört Değişik Tip Kültür</w:t>
      </w:r>
      <w:r>
        <w:tab/>
        <w:t xml:space="preserve"> 29</w:t>
      </w:r>
    </w:p>
    <w:p w:rsidR="00340F30" w:rsidRDefault="00822541">
      <w:pPr>
        <w:pStyle w:val="indekiler0"/>
        <w:numPr>
          <w:ilvl w:val="0"/>
          <w:numId w:val="12"/>
        </w:numPr>
        <w:shd w:val="clear" w:color="auto" w:fill="auto"/>
        <w:tabs>
          <w:tab w:val="left" w:pos="358"/>
          <w:tab w:val="left" w:leader="dot" w:pos="6811"/>
        </w:tabs>
      </w:pPr>
      <w:r>
        <w:t>Sethia ve Glinovv'un Örgüt Kültürü Sınıflandırması</w:t>
      </w:r>
      <w:r>
        <w:tab/>
        <w:t xml:space="preserve"> 30</w:t>
      </w:r>
    </w:p>
    <w:p w:rsidR="00340F30" w:rsidRDefault="00822541">
      <w:pPr>
        <w:pStyle w:val="indekiler0"/>
        <w:numPr>
          <w:ilvl w:val="0"/>
          <w:numId w:val="12"/>
        </w:numPr>
        <w:shd w:val="clear" w:color="auto" w:fill="auto"/>
        <w:tabs>
          <w:tab w:val="left" w:pos="358"/>
          <w:tab w:val="left" w:leader="dot" w:pos="6811"/>
        </w:tabs>
      </w:pPr>
      <w:r>
        <w:t>Rol Kültürüne Sahip Örgüt Modeli</w:t>
      </w:r>
      <w:r>
        <w:tab/>
        <w:t xml:space="preserve"> 32</w:t>
      </w:r>
    </w:p>
    <w:p w:rsidR="00340F30" w:rsidRDefault="00822541">
      <w:pPr>
        <w:pStyle w:val="indekiler0"/>
        <w:numPr>
          <w:ilvl w:val="0"/>
          <w:numId w:val="12"/>
        </w:numPr>
        <w:shd w:val="clear" w:color="auto" w:fill="auto"/>
        <w:tabs>
          <w:tab w:val="left" w:pos="459"/>
          <w:tab w:val="left" w:leader="dot" w:pos="6811"/>
        </w:tabs>
      </w:pPr>
      <w:r>
        <w:t>Başarı Kültürüne Sahip Örgüt Modeli</w:t>
      </w:r>
      <w:r>
        <w:tab/>
        <w:t xml:space="preserve"> 33</w:t>
      </w:r>
    </w:p>
    <w:p w:rsidR="00340F30" w:rsidRDefault="00822541">
      <w:pPr>
        <w:pStyle w:val="indekiler0"/>
        <w:numPr>
          <w:ilvl w:val="0"/>
          <w:numId w:val="12"/>
        </w:numPr>
        <w:shd w:val="clear" w:color="auto" w:fill="auto"/>
        <w:tabs>
          <w:tab w:val="left" w:pos="459"/>
          <w:tab w:val="left" w:leader="dot" w:pos="6811"/>
        </w:tabs>
      </w:pPr>
      <w:r>
        <w:t>Güç Kültürüne Sahip Örgüt Modeli</w:t>
      </w:r>
      <w:r>
        <w:tab/>
      </w:r>
      <w:r>
        <w:t xml:space="preserve"> 33</w:t>
      </w:r>
    </w:p>
    <w:p w:rsidR="00340F30" w:rsidRDefault="00822541">
      <w:pPr>
        <w:pStyle w:val="indekiler0"/>
        <w:numPr>
          <w:ilvl w:val="0"/>
          <w:numId w:val="12"/>
        </w:numPr>
        <w:shd w:val="clear" w:color="auto" w:fill="auto"/>
        <w:tabs>
          <w:tab w:val="left" w:pos="459"/>
          <w:tab w:val="center" w:leader="dot" w:pos="7554"/>
        </w:tabs>
      </w:pPr>
      <w:r>
        <w:t>Destek Kültürüne Sahip Örgüt Modeli</w:t>
      </w:r>
      <w:r>
        <w:tab/>
        <w:t xml:space="preserve"> 33</w:t>
      </w:r>
    </w:p>
    <w:p w:rsidR="00340F30" w:rsidRDefault="00822541">
      <w:pPr>
        <w:pStyle w:val="indekiler0"/>
        <w:numPr>
          <w:ilvl w:val="0"/>
          <w:numId w:val="12"/>
        </w:numPr>
        <w:shd w:val="clear" w:color="auto" w:fill="auto"/>
        <w:tabs>
          <w:tab w:val="left" w:pos="459"/>
          <w:tab w:val="center" w:leader="dot" w:pos="7554"/>
        </w:tabs>
        <w:sectPr w:rsidR="00340F30">
          <w:headerReference w:type="even" r:id="rId26"/>
          <w:headerReference w:type="default" r:id="rId27"/>
          <w:footerReference w:type="even" r:id="rId28"/>
          <w:footerReference w:type="default" r:id="rId29"/>
          <w:pgSz w:w="11900" w:h="16840"/>
          <w:pgMar w:top="1482" w:right="1303" w:bottom="1355" w:left="2326" w:header="0" w:footer="3" w:gutter="0"/>
          <w:pgNumType w:fmt="upperRoman" w:start="9"/>
          <w:cols w:space="720"/>
          <w:noEndnote/>
          <w:docGrid w:linePitch="360"/>
        </w:sectPr>
      </w:pPr>
      <w:r>
        <w:t>Örgüt Kültürleri Nasıl Oluşur?</w:t>
      </w:r>
      <w:r>
        <w:tab/>
        <w:t xml:space="preserve"> 35</w:t>
      </w:r>
      <w:r>
        <w:fldChar w:fldCharType="end"/>
      </w:r>
    </w:p>
    <w:p w:rsidR="00340F30" w:rsidRDefault="00822541">
      <w:pPr>
        <w:pStyle w:val="Balk10"/>
        <w:keepNext/>
        <w:keepLines/>
        <w:shd w:val="clear" w:color="auto" w:fill="auto"/>
        <w:spacing w:after="0" w:line="566" w:lineRule="exact"/>
      </w:pPr>
      <w:bookmarkStart w:id="14" w:name="bookmark11"/>
      <w:r>
        <w:lastRenderedPageBreak/>
        <w:t>BÖLÜM I</w:t>
      </w:r>
      <w:bookmarkEnd w:id="14"/>
    </w:p>
    <w:p w:rsidR="00340F30" w:rsidRDefault="00822541">
      <w:pPr>
        <w:pStyle w:val="Balk20"/>
        <w:keepNext/>
        <w:keepLines/>
        <w:shd w:val="clear" w:color="auto" w:fill="auto"/>
        <w:spacing w:after="570" w:line="566" w:lineRule="exact"/>
        <w:jc w:val="center"/>
      </w:pPr>
      <w:bookmarkStart w:id="15" w:name="bookmark12"/>
      <w:r>
        <w:t>GİRİŞ</w:t>
      </w:r>
      <w:bookmarkEnd w:id="15"/>
    </w:p>
    <w:p w:rsidR="00340F30" w:rsidRDefault="00822541">
      <w:pPr>
        <w:pStyle w:val="Gvdemetni20"/>
        <w:shd w:val="clear" w:color="auto" w:fill="auto"/>
        <w:spacing w:after="60" w:line="379" w:lineRule="exact"/>
        <w:ind w:firstLine="0"/>
        <w:jc w:val="both"/>
      </w:pPr>
      <w:r>
        <w:t xml:space="preserve">Örgütler; toplumdan girdiler alan, topluma çıktılar sunarak </w:t>
      </w:r>
      <w:r>
        <w:t>hizmet eden ve kendilerine özgü kültürleri olan açık sistemlerdir (Çelik, 2000, s. 45). Örgütler her şeyden önce insanlar tarafından oluşturulan küçük birer toplum örnekleridir. Bir toplum örneği olarak dünyadaki farklı toplum ve kültürlere benzer biçimde,</w:t>
      </w:r>
      <w:r>
        <w:t xml:space="preserve"> örgütlerin de farklı kültürlere sahip olduğu bir gerçektir. Bu nedenle de örgütlerin, değişimi ve yönetimi sürecinde örgüt kültürlerini de incelemek gerekmektedir (Gülgün, 1999).</w:t>
      </w:r>
    </w:p>
    <w:p w:rsidR="00340F30" w:rsidRDefault="00822541">
      <w:pPr>
        <w:pStyle w:val="Gvdemetni20"/>
        <w:shd w:val="clear" w:color="auto" w:fill="auto"/>
        <w:spacing w:after="60" w:line="379" w:lineRule="exact"/>
        <w:ind w:firstLine="0"/>
        <w:jc w:val="both"/>
      </w:pPr>
      <w:r>
        <w:t>Özellikle yetmişli yıllarda Japon örgütlerinin artan başarısının arkasındaki</w:t>
      </w:r>
      <w:r>
        <w:t xml:space="preserve"> sebepleri anlamaya dönük bir ilginin ortaya çıkmasıyla yönetim uygulamalarında örgütsel, bireysel ve toplumsal farklılıklar göz önüne alınmaya başlanmıştır. Böylece 1980'li yıllardan itibaren yönetim ve örgütsel davranış biliminin en çok üzerinde durulan </w:t>
      </w:r>
      <w:r>
        <w:t>konularından biri olan örgüt kültürü kavramının; örgütsel davranışı anlamak, yorumlamak ve değerlendirmek amacıyla kullanımı yaygınlaşmıştır (Çelik, 2000, s. 1; Terzi, 2000, s. 19-25).</w:t>
      </w:r>
    </w:p>
    <w:p w:rsidR="00340F30" w:rsidRDefault="00822541">
      <w:pPr>
        <w:pStyle w:val="Gvdemetni20"/>
        <w:shd w:val="clear" w:color="auto" w:fill="auto"/>
        <w:spacing w:after="60" w:line="379" w:lineRule="exact"/>
        <w:ind w:firstLine="0"/>
        <w:jc w:val="both"/>
      </w:pPr>
      <w:r>
        <w:t>Örgütler, farklı kültür mozaiğine sahip bireylerin görevsel ve meslekse</w:t>
      </w:r>
      <w:r>
        <w:t>l norm ve ölçütlerle bir araya gelerek bir grup oluşturmalarının doğal sonucu olarak, diğer örgütlerden farklı ama kendi içerisinde nispeten ortak inanç ve değerler sistemi oluşturmaktadır. Oluşan bu sistem, örgütte değişik inanç, değer, tutum, düşünce şek</w:t>
      </w:r>
      <w:r>
        <w:t>li, ahlak anlayışının bir arada var olmasına yardım etmektedir. Bu oluşum örgüt kültürü olarak ifade edilmektedir (Eren, 2007, s. 135).</w:t>
      </w:r>
    </w:p>
    <w:p w:rsidR="00340F30" w:rsidRDefault="00822541">
      <w:pPr>
        <w:pStyle w:val="Gvdemetni20"/>
        <w:shd w:val="clear" w:color="auto" w:fill="auto"/>
        <w:spacing w:after="0" w:line="379" w:lineRule="exact"/>
        <w:ind w:firstLine="0"/>
        <w:jc w:val="both"/>
      </w:pPr>
      <w:r>
        <w:t>Literatürde örgüt kültürüyle ilgili yapılan tanımlamalara baktığımızda Hoy ve Miskel (2010) örgüt kültürünü, birimleri b</w:t>
      </w:r>
      <w:r>
        <w:t>ir arada tutan ve onlara ayırt edici bir kimlik kazandıran, paylaşılan yönelimler sistemi olarak tanımlamaktadır. Başaran (2008) ise örgüt kültürünü örgütün üyelerinin, örgüt toplumunda yaşamlarını biçimlendiren, toplumun kültürüne uymakla birlikte ondan f</w:t>
      </w:r>
      <w:r>
        <w:t xml:space="preserve">arklılaşan ve işgörenlerce üretilen değer ve düzgüler örüntüsüdür şeklinde ifade etmektedir. Bu açıdan bir örgütteki baskın değerler; örgütün çalışanlarına ve müşterilerine yönelik politikalarını belirleyen felsefe; örgütte işlerin yapılış biçimi ve örgüt </w:t>
      </w:r>
      <w:r>
        <w:t>üyelerince paylaşılan temel varsayımlar ve inanışlar örgüt kültürünün temelini oluşturmaktadır (Robbins, 1990).</w:t>
      </w:r>
    </w:p>
    <w:p w:rsidR="00340F30" w:rsidRDefault="00822541">
      <w:pPr>
        <w:pStyle w:val="Gvdemetni20"/>
        <w:shd w:val="clear" w:color="auto" w:fill="auto"/>
        <w:spacing w:after="60" w:line="379" w:lineRule="exact"/>
        <w:ind w:firstLine="0"/>
        <w:jc w:val="both"/>
      </w:pPr>
      <w:r>
        <w:t>Örgüt kültürü insanlar ve varoluşları hakkındaki gerçekleri, mesleksel faaliyetleri dikkate alan anlayış ve uygulamaları temsil etmektedir. Değe</w:t>
      </w:r>
      <w:r>
        <w:t xml:space="preserve">rler, tutumlar, inançlar, hikayeler, törenler, vb. unsurlarla açığa çıkmaktadır. (Erkmen, 2010, s. 9). Bu unsurlar </w:t>
      </w:r>
      <w:r>
        <w:lastRenderedPageBreak/>
        <w:t>örgütlerin kültürünü üreterek, örgüte yeni katılanların bu kültürünü öğrenmelerine aracılık etmektedir (Sabuncuoğlu ve Tüz, 2001, s. 29). Böy</w:t>
      </w:r>
      <w:r>
        <w:t>lece örgüt kültürü, örgütlerin benimsediği değer, norm ve davranışların nesilden nesile aktarılmasına yardımcı olmaktadır. Örgütlerin sürekliliğini sağlamakta ve adeta örgütlerin tanıtıcı bir kimliği gibi işlev görmektedir. Bu nedenle güçlü bir örgüt kültü</w:t>
      </w:r>
      <w:r>
        <w:t>rü oluşturmak için örgüt üyelerini ortak değer, norm ve inançlar etrafında birleştirmek gerekmektedir (Uçkun, 1999).</w:t>
      </w:r>
    </w:p>
    <w:p w:rsidR="00340F30" w:rsidRDefault="00822541">
      <w:pPr>
        <w:pStyle w:val="Gvdemetni20"/>
        <w:shd w:val="clear" w:color="auto" w:fill="auto"/>
        <w:spacing w:after="60" w:line="379" w:lineRule="exact"/>
        <w:ind w:firstLine="0"/>
        <w:jc w:val="both"/>
      </w:pPr>
      <w:r>
        <w:t>Örgüt kültürü konusunda ilgili alan yazın incelendiğinde çeşitli sınıflamaların yapıldığı görülmüştür. Bu konuda yapılan ilk sınıflamanın H</w:t>
      </w:r>
      <w:r>
        <w:t>arrison (1972) tarafından yapılan örgütsel ideolojiler sınıflaması olduğu kabul edilmektedir (Akt. Pheysey, 1993). Harrison (1972) örgütlerin güç, rol, görev ve birey olmak üzere dört farklı ideolojik eğilime sahip olabileceklerini ileri sürmüştür. Handy (</w:t>
      </w:r>
      <w:r>
        <w:t>1981) bu sınıflamaları örnek alarak örgütlerin sahip olduğu kültürler ile Yunan Tanrıları'nın sahip olduğu özellikler arasında benzerlik kurmuş ve güç kültürünü Zeus'un, rol kültürünü Apollo'nun, görev kültürünü Athena'nın, birey kültürünü Dionisus'un özel</w:t>
      </w:r>
      <w:r>
        <w:t>likleri ile ilişkilendirerek sınıflandırmasını oluşturmuştur (Akt. ipek ve Topsakal, 2009). Pheysey (1993) ise örgütsel ideoloji sınıflamasını temel alarak güç kültürü, rol kültürü, başarı kültürü, destek kültürü şeklinde bir örgütsel kültür sınıflaması ya</w:t>
      </w:r>
      <w:r>
        <w:t xml:space="preserve">pmıştır. Hofstede (1993) de yaptığı araştırmalarda örgüt kültürünü güç mesafesi, bireyselcilik, erkeksi-kadınsı eğilimler, belirsizlikten kaçınma ve zaman eğilimi şeklinde beş boyutta incelemiştir. Hofstede'nin yapmış olduğu bu sınıflandırmada güç kültürü </w:t>
      </w:r>
      <w:r>
        <w:t xml:space="preserve">ile güç mesafesi eğilimi, başarı kültürü ile bireyselcilik eğilimi, destek kültürü ile dişil değerler eğilimi, rol kültürü ile belirsizlikten kaçınma eğiliminin örtüşmesi sebebiyle benzer özellikler taşımaktadır. Bu bağlamda Harrison, Charles Handy, Diana </w:t>
      </w:r>
      <w:r>
        <w:t>Pheysey, Hofstede'nin örgüt tiplerine ilişkin yapmış olduğu sınıflamalar benzerlik göstermektedir (Şişman, 2002, s. 142; İpek ve Topsakal, 2009).</w:t>
      </w:r>
    </w:p>
    <w:p w:rsidR="00340F30" w:rsidRDefault="00822541">
      <w:pPr>
        <w:pStyle w:val="Gvdemetni20"/>
        <w:shd w:val="clear" w:color="auto" w:fill="auto"/>
        <w:spacing w:after="60" w:line="379" w:lineRule="exact"/>
        <w:ind w:firstLine="0"/>
        <w:jc w:val="both"/>
      </w:pPr>
      <w:r>
        <w:t>öuinn ve Cameron (1992) ise geliştirdikleri örgüt kültürü modelinde, örgüt içinde geliştirilen kültür ile bunu</w:t>
      </w:r>
      <w:r>
        <w:t>n örgütsel başarıya ya da etkililiğe etkilerini araştırmışlardır. Örgüt kültürü boyutlarını klan, adhokrasi, hiyerarşi ve piyasa kültürü şeklinde dört boyutta ele almışlardır. Örgüt içindeki ödül sistemi ve performans arasındaki ilişkiyi araştıran Sethia v</w:t>
      </w:r>
      <w:r>
        <w:t>e Glinovv (1988) da örgüt kültürünü anlayışlı, ilgisiz, bütünleyen, titiz kültür boyutlarında incelemiştir. Deal ve Kennedy çevre ve örgüt kültürü arasındaki ilişkiyi iki boyutlu değişken üzerinde dört boyutta açıklamıştır. Örgüt kültürünü sert erkek/ maço</w:t>
      </w:r>
      <w:r>
        <w:t xml:space="preserve"> kültürü, çok çalış/ sert oyna kültürü, şirketin üzerine iddiaya gir kültürü, süreç kültürü boyutlarına ayırmıştır (Akt. Eren, 2010, s. 152-155).</w:t>
      </w:r>
    </w:p>
    <w:p w:rsidR="00340F30" w:rsidRDefault="00822541">
      <w:pPr>
        <w:pStyle w:val="Gvdemetni20"/>
        <w:shd w:val="clear" w:color="auto" w:fill="auto"/>
        <w:spacing w:after="60" w:line="379" w:lineRule="exact"/>
        <w:ind w:firstLine="0"/>
        <w:jc w:val="both"/>
      </w:pPr>
      <w:r>
        <w:t xml:space="preserve">Günümüzün hızla değişen ortamında örgütlerden her geçen gün yeni beklentiler ve </w:t>
      </w:r>
      <w:r>
        <w:lastRenderedPageBreak/>
        <w:t>taleplerde bulunulmaktadır. Bu</w:t>
      </w:r>
      <w:r>
        <w:t xml:space="preserve"> taleplere cevap olarak örgütlerde verimliliğin, etkinliğin ve yaratıcılığın arttırılarak sektörel rekabet üstünlüğünün sağlanması, elde edilen faydanın en üst düzeye çıkarılması kaçınılmaz bir gereklilik halini almıştır. Bunu sağlamanın yolu da çalışanlar</w:t>
      </w:r>
      <w:r>
        <w:t>ı örgüt hedefleri doğrultusunda motive ederek, örgütsel aidiyet ve bağlılık duygusu oluşturarak örgüt amaçları ile bireylerin amaçlarını bütünleştiren örgüt kültürü oluşturabilmekten geçmektedir (Kaya, 2008, s. 121).</w:t>
      </w:r>
    </w:p>
    <w:p w:rsidR="00340F30" w:rsidRDefault="00822541">
      <w:pPr>
        <w:pStyle w:val="Gvdemetni20"/>
        <w:shd w:val="clear" w:color="auto" w:fill="auto"/>
        <w:spacing w:after="60" w:line="379" w:lineRule="exact"/>
        <w:ind w:firstLine="0"/>
        <w:jc w:val="both"/>
      </w:pPr>
      <w:r>
        <w:t>Bu açıdan örgüt kültürü, örgütsel davra</w:t>
      </w:r>
      <w:r>
        <w:t>nış analizinde genel bir çerçeve oluşturmakta ve kültürel faklılıkların uluslararası düzeyde karşılaştırılmasına olanak sağlamaktadır. Bunun yanında örgüt ortamında herhangi bir grubun dış çevreyle uyum sağlayabilmesinde ve örgütün içsel bütünleşme problem</w:t>
      </w:r>
      <w:r>
        <w:t>leriyle başa çıkabilmesinde, örgütsel değişmede nasıl bir strateji izleneceğinin saptanabilmesinde örgüt kültürü unsurlarından yararlanılmaktadır (Çelik, 2000, s. 1- 4). Kısacası örgüt kültürü işgörenin örgüt içindeki davranışını temelden etkileyerek; hiçb</w:t>
      </w:r>
      <w:r>
        <w:t>ir insanın, toplumun kültüründen bağımsız davranamadığı gibi hiçbir işgörenin de örgüt kültüründen bağımsız davranamayacağı gerçeğini ortaya koymaktadır (Sabuncuoğlu ve Tüz, 2001, s. 49-52).</w:t>
      </w:r>
    </w:p>
    <w:p w:rsidR="00340F30" w:rsidRDefault="00822541">
      <w:pPr>
        <w:pStyle w:val="Gvdemetni20"/>
        <w:shd w:val="clear" w:color="auto" w:fill="auto"/>
        <w:spacing w:after="60" w:line="379" w:lineRule="exact"/>
        <w:ind w:firstLine="0"/>
        <w:jc w:val="both"/>
      </w:pPr>
      <w:r>
        <w:t>Hizmet üreten örgütler ve bu tür örgütlerin en çarpıcı örneklerin</w:t>
      </w:r>
      <w:r>
        <w:t>den biri olan eğitim örgütleri ise mal üreten işletmelerden farklı yapısal özelliklere sahiptir (Şişman, 1994, s. 29). Bu bağlamda okul olarak adlandırılan eğitim örgütlerinin en önemli özelliği, üzerinde çalıştığı hammaddenin toplumdan gelen ve topluma gi</w:t>
      </w:r>
      <w:r>
        <w:t>den insan olmasıdır. Bunun yanında okullar, içinde olduğu kadar dışında da çatışan sosyal, politik ve ekonomik değerleri uzlaştırmaktadır. Diğer çevrelerle açık ve karşılıklı ilişki içindedir. (Bursalıoğlu, 2011, s. 33-35). Kalitesini her zaman belli bir ç</w:t>
      </w:r>
      <w:r>
        <w:t>izgide tutmak ve daha da yükseltmek için eğitim dışı kurumlar kadar yoğun bir baskı hissetmemektedir. Ancak eğitim dışı kurumlara göre öğrenci, öğretmen, yönetici dokusunda yaşanan değişikliklerin sıklığı nedeniyle belli bir kültürün ve istikrarın oluşması</w:t>
      </w:r>
      <w:r>
        <w:t xml:space="preserve"> güçtür (Erdoğan, 2006, s. 136-140).</w:t>
      </w:r>
    </w:p>
    <w:p w:rsidR="00340F30" w:rsidRDefault="00822541">
      <w:pPr>
        <w:pStyle w:val="Gvdemetni20"/>
        <w:shd w:val="clear" w:color="auto" w:fill="auto"/>
        <w:spacing w:after="60" w:line="379" w:lineRule="exact"/>
        <w:ind w:firstLine="0"/>
        <w:jc w:val="both"/>
      </w:pPr>
      <w:r>
        <w:t>Bu açıdan kültürün genç kuşaklara planlı bir şekilde ve ayrıştırılmış olarak aktarıldığı okullar, her ne kadar yaşanan değişimlerin sıklığı nedeniyle belli bir kültürün oluşturulması zor olsa da kendi kültürlerini yarat</w:t>
      </w:r>
      <w:r>
        <w:t>maktadır. Okulun başarısı, toplum tarafından o okula atfedilen değer ve saygınlığın düzeyi de okulun yarattığı kültürüne bağlıdır (Şirin, 2012, s. 65). Eğitim örgütlerinde çalışan herkesin aynı paydada buluşması, herkesin katıldığı ortak bir kültürün oluşt</w:t>
      </w:r>
      <w:r>
        <w:t>urulması ile mümkündür. Bu nedenle girdisi ve çıktısı insan olan okullarda kültür kavramı çok daha fazla önem taşımaktadır (Cafoğlu, 1996, s. 38).</w:t>
      </w:r>
    </w:p>
    <w:p w:rsidR="00340F30" w:rsidRDefault="00822541">
      <w:pPr>
        <w:pStyle w:val="Gvdemetni20"/>
        <w:shd w:val="clear" w:color="auto" w:fill="auto"/>
        <w:spacing w:after="60" w:line="379" w:lineRule="exact"/>
        <w:ind w:firstLine="0"/>
        <w:jc w:val="both"/>
      </w:pPr>
      <w:r>
        <w:t xml:space="preserve">Okullarda oluşturulan kültür; kurallar, inançlar ve bir okuldaki yönetici, öğretmen ve </w:t>
      </w:r>
      <w:r>
        <w:lastRenderedPageBreak/>
        <w:t>öğrencilerin davranışl</w:t>
      </w:r>
      <w:r>
        <w:t>arına kılavuzluk eden değerlerdir (Leithussad, 1999; Akt. Özdemir, 2006). Hoy ve Miskel (2010, s. 171, 172) de okulların oluşturduğu kültürlerel yapıda örgütlerde paylaşılan değerler ve uzlaşmanın; temel değerleri temsil eden bir kahraman olarak okul müdür</w:t>
      </w:r>
      <w:r>
        <w:t xml:space="preserve">ünün, paylaşılan inançları somutlaştıran adetlerin; durumsal kahramanlar olarak çalışanların; kültürel yenilenmenin; temel değerleri vurgulayan önemli olayların; yenileşme-gelenek ve özerklik-denetim arasındaki dengenin; kültürel etkinliklere çalışanların </w:t>
      </w:r>
      <w:r>
        <w:t>katılımının okullardaki güçlü kültürün varlığını kanıtlayan dinamikler olduğunu ifade etmektedir.</w:t>
      </w:r>
    </w:p>
    <w:p w:rsidR="00340F30" w:rsidRDefault="00822541">
      <w:pPr>
        <w:pStyle w:val="Gvdemetni20"/>
        <w:shd w:val="clear" w:color="auto" w:fill="auto"/>
        <w:spacing w:after="56" w:line="379" w:lineRule="exact"/>
        <w:ind w:firstLine="0"/>
        <w:jc w:val="both"/>
      </w:pPr>
      <w:r>
        <w:t xml:space="preserve">Bu açıdan okullarda yukarıda belirtilen dinamikler arasındaki dengeyi sağlayacak, toplumsal değişmeler ve gereksinimlerle başa çıkmak için eğitim örgütlerini </w:t>
      </w:r>
      <w:r>
        <w:t xml:space="preserve">yeniden yapılandıracak; toplumun gereksinimlerini karşılamak için eğitim örgütlerinin işlevlerini yerine getirecek; örgütsel etkililiği sağlayacak; eğitim örgütünün niteliğini arttıracak kişilere ihtiyaç duyulmaktadır ki eğitim örgütlerinde bu ihtiyaçları </w:t>
      </w:r>
      <w:r>
        <w:t>karşılayacak olan kişi okul yöneticisidir (Türkmen, 2011, s. 25). Yönetici görev yaptığı okulun kültürünün oluşturulmasında belirleyici bir role sahiptir. Okul yöneticisi bunu yaparken, okulda egemen bir alt kültürü ortak kültür olarak dayatmak yerine herk</w:t>
      </w:r>
      <w:r>
        <w:t>esi kuşatan, bütün alt kültürlerin üstünde genel bir ortak kültürün oluşturulmasına öncülük etmelidir. Ayrıca okul yöneticisi, okul kültürünün korunup sürdürülmesinde olduğu kadar; gerektiğinde bu kültürün değişmesinde ve yeniden oluşturulması sürecinde de</w:t>
      </w:r>
      <w:r>
        <w:t xml:space="preserve"> önemli bir etkileme gücüne sahip olmalıdır (Şişman ve Turan, 2005, s. 137, 138). Bu özellikleri kullanarak toplumsal kültürle okul kültürünün kaynaştırılmasına öncülük eden okul yöneticisi, genel kültür mozaiği içinde okulunun örgüt kültürünü bütünleştirm</w:t>
      </w:r>
      <w:r>
        <w:t>esi durumunda oluşturulan bu örgüt kültürü; bir okulu diğer okuldan ayırt edebilir. Böylece okulun kendine özgü kültürü oluşturulabilir ve özgünlüğünü koruyabilir (Çelik, 2002, s. 51).</w:t>
      </w:r>
    </w:p>
    <w:p w:rsidR="00340F30" w:rsidRDefault="00822541">
      <w:pPr>
        <w:pStyle w:val="Gvdemetni20"/>
        <w:shd w:val="clear" w:color="auto" w:fill="auto"/>
        <w:spacing w:after="64" w:line="384" w:lineRule="exact"/>
        <w:ind w:firstLine="0"/>
        <w:jc w:val="both"/>
      </w:pPr>
      <w:r>
        <w:t>Bu bağlamda insan ilişkilerinin önem taşıdığı eğitim örgütlerinde kültü</w:t>
      </w:r>
      <w:r>
        <w:t>rün yönlendirilmesinde temel unsur olan okul yöneticisi eğitimin temelini oluşturan kuram ve kavramları çok iyi bilmelidir. Eğitim öğretim alanında ortaya çıkan gelişmelerden haberdar olmalı, özümsemelidir. Bilgili olmanın dışında sorun çözme, karar verme,</w:t>
      </w:r>
      <w:r>
        <w:t xml:space="preserve"> yazma, konuşma, raporlama gibi konularda becerili ve deneyimli olmalıdır. Görev ve sorumluluk alanına giren mevcut prosedürleri ve işleyişleri en etkili biçimde, en iyi zamanlama ile yerine getirmelidir. Yaratıcı olmalı ve yaratıcı özelliklere sahip olmal</w:t>
      </w:r>
      <w:r>
        <w:t>ıdır (Erdoğan, 2006, s. 145-148). Kendisini değişen şartlara göre yenileyebilmeli ve geliştirebilmelidir. Ayrıca kapsamlı insan bilgisine ulaşmış, etkili iletişim becerisine sahip, liderlik özellikleri baskın, anadilini doğru ve güzel konuşabilen, iletişim</w:t>
      </w:r>
      <w:r>
        <w:t xml:space="preserve"> teknolojisine hakim, beden ve ruhen sağlıklı bir birey olmalıdır (Açıkalın, 1995). Bütün bu sayılan özeliklerin yanında okul yöneticisi, okulda bürokrasinin bir temsilcisi, bir </w:t>
      </w:r>
      <w:r>
        <w:lastRenderedPageBreak/>
        <w:t xml:space="preserve">kapı bekçisi ve kuralların uygulayıcısı olmaktan öte, okulda temel değerlerin </w:t>
      </w:r>
      <w:r>
        <w:t>oluşturulup geliştirilmesine öncülük eden kültürel ve ahlaki bir lider olmalıdır (Şişman ve Turan, 2005, s. 137).</w:t>
      </w:r>
    </w:p>
    <w:p w:rsidR="00340F30" w:rsidRDefault="00822541">
      <w:pPr>
        <w:pStyle w:val="Gvdemetni20"/>
        <w:shd w:val="clear" w:color="auto" w:fill="auto"/>
        <w:spacing w:after="60" w:line="379" w:lineRule="exact"/>
        <w:ind w:firstLine="0"/>
        <w:jc w:val="both"/>
      </w:pPr>
      <w:r>
        <w:t>Örgüt kültürü ile ilgili araştırmalar incelendiğinde alan yazında: örgüt kültürü algı düzeyini ve örgüt kültürü algısının çeşitli demografik d</w:t>
      </w:r>
      <w:r>
        <w:t>eğişkenler (cinsiyet, kıdem, branş, yöneticilik türü, eğitim durumu vb) açısından farklılık gösterip göstermediğini (Çimen, 2001; Sotirofski, 2004; Kantek, 2005; Savaş, 2006; Narsap 2006; Negiş Işık, 2006; Yurttakal, 2007; Özkan, 2007; Esinbay, 2008; Aslan</w:t>
      </w:r>
      <w:r>
        <w:t>, 2008; Oğulluk, 2010; Güzel, 2010; Erdinç Çimen, 2010; Süzer, 2010; Coşkun Uslu, 2010; Fidan, 2011), örgütsel değişme ve örgütsel değişmede örgüt kültürünün yeri ve önemini (Polat, 2003; Altunay, 2006), çalışanların tutumlarının örgüt kültürü ile ilişkisi</w:t>
      </w:r>
      <w:r>
        <w:t>ni (Erol, 2005), kültürünün motivasyon düzeyi üzerine etkisini (Kavi, 2006; Yılmaz, 2009), yönetim tarzının örgüt kültürü tipi ile ilişkisini (Durmaz, 2007; Örs, 2010; Erdoğan Gümüş, 2011), iş değerleri ile örgüt kültürü ilişkisini (Ergül, 2009), örgüt kül</w:t>
      </w:r>
      <w:r>
        <w:t>türü algısı ile iş tatmini arasındaki ilişkiyi (Korkut, 2010), örgütsel kültür ve vatandaşlık davranışı arasındaki ilişkiyi (İpek, 2012, İpek ve Saklı, 2012) ele alarak örgüt kültürünü inceleyen çeşitli çalışmaları yapılmıştır.</w:t>
      </w:r>
    </w:p>
    <w:p w:rsidR="00340F30" w:rsidRDefault="00822541">
      <w:pPr>
        <w:pStyle w:val="Gvdemetni20"/>
        <w:shd w:val="clear" w:color="auto" w:fill="auto"/>
        <w:spacing w:after="60" w:line="379" w:lineRule="exact"/>
        <w:ind w:firstLine="0"/>
        <w:jc w:val="both"/>
      </w:pPr>
      <w:r>
        <w:t xml:space="preserve">Kısacası alanyazın taraması </w:t>
      </w:r>
      <w:r>
        <w:t>sonuçlarına dayanarak, örgüt kültürü konusunda özellikle son yıllarda yapılmış çok fazla sayıda araştırmanın bulunduğu söylenebilir. Ancak yapılan çalışmalar incelendiğinde, bu çalışmaların daha çok işletmelerde yapıldığı görülmektedir (Pulat, 2010). Eğiti</w:t>
      </w:r>
      <w:r>
        <w:t>m örgütlerinin de etkili ve verimli olmasında büyük önem taşıyan kültürün, eğitim alanında daha çok incelenmesi ve ulaşılan sonuçlara yönelik düzenlemelere gidilmesi gerektiği düşünüldüğünden bu konuda bir araştırma yapılmasının yararlı olacağı düşünülmüşt</w:t>
      </w:r>
      <w:r>
        <w:t>ür. Bunun yanı sıra alan yazındaki eğitim örgütlerinde yapılan örgüt kültürünü konu alan çalışmalarda Milli Eğitim Bakanlığı'na bağlı resmi ilköğretim, ortaöğretim ve diğer resmi eğitim kurumlarını da kapsayacak şekilde geniş bir alanda örgüt kültürünü inc</w:t>
      </w:r>
      <w:r>
        <w:t>eleyen bir çalışmanın yapılmadığı tespit edildiği için yapılan bu çalışmanın okullardaki örgüt kültürü ve örgüt kültürünün yönetimi konusundaki bulgularıyla alana katkı sağlayacağı düşünülerek araştırmanın konusu oluşturulmuştur.</w:t>
      </w:r>
    </w:p>
    <w:p w:rsidR="00340F30" w:rsidRDefault="00822541">
      <w:pPr>
        <w:pStyle w:val="Gvdemetni20"/>
        <w:shd w:val="clear" w:color="auto" w:fill="auto"/>
        <w:spacing w:after="187" w:line="379" w:lineRule="exact"/>
        <w:ind w:firstLine="0"/>
        <w:jc w:val="both"/>
      </w:pPr>
      <w:r>
        <w:t>Ayrıca eğitim örgütlerinde</w:t>
      </w:r>
      <w:r>
        <w:t xml:space="preserve"> örgütsel davranışın çözümlenmesi, diğer örgütlere göre daha bir büyük önem taşımaktadır. Çünkü okulların ürünü insandır ve insanın yetişmesi, güçlü bir kültürel yapıda eğitim görmesine bağlıdır. Bu kültürel yapının oluşturulmasında, geliştirilmesinde ve a</w:t>
      </w:r>
      <w:r>
        <w:t xml:space="preserve">ktarılmasında önemli bir unsur olarak okul yöneticilerinin de örgütlerindeki kültürel yapı hakkındaki bilgi, görüş ve algılarının bilinmesi de önemli görülmektedir (Arslan, Kuru ve Satıcı, 2005). Bu nedenle temel </w:t>
      </w:r>
      <w:r>
        <w:lastRenderedPageBreak/>
        <w:t>amacı okul yöneticilerinin örgüt kültürü al</w:t>
      </w:r>
      <w:r>
        <w:t>gılarını kendi görüşlerine göre incelemek olan bu çalışmanın yapılmasının alana sağlayacağı katkı bakımından daha da önem kazandığı söylenebilir.</w:t>
      </w:r>
    </w:p>
    <w:p w:rsidR="00340F30" w:rsidRDefault="00822541">
      <w:pPr>
        <w:pStyle w:val="Gvdemetni130"/>
        <w:numPr>
          <w:ilvl w:val="0"/>
          <w:numId w:val="13"/>
        </w:numPr>
        <w:shd w:val="clear" w:color="auto" w:fill="auto"/>
        <w:tabs>
          <w:tab w:val="left" w:pos="3981"/>
        </w:tabs>
        <w:spacing w:before="0" w:after="238" w:line="220" w:lineRule="exact"/>
        <w:ind w:left="3500"/>
      </w:pPr>
      <w:r>
        <w:t>Problem</w:t>
      </w:r>
    </w:p>
    <w:p w:rsidR="00340F30" w:rsidRDefault="00822541">
      <w:pPr>
        <w:pStyle w:val="Gvdemetni20"/>
        <w:shd w:val="clear" w:color="auto" w:fill="auto"/>
        <w:spacing w:after="793" w:line="220" w:lineRule="exact"/>
        <w:ind w:firstLine="0"/>
        <w:jc w:val="both"/>
      </w:pPr>
      <w:r>
        <w:t>Okul yöneticilerinin örgüt kültürü algısı nasıldır?</w:t>
      </w:r>
    </w:p>
    <w:p w:rsidR="00340F30" w:rsidRDefault="00822541">
      <w:pPr>
        <w:pStyle w:val="Gvdemetni130"/>
        <w:numPr>
          <w:ilvl w:val="0"/>
          <w:numId w:val="13"/>
        </w:numPr>
        <w:shd w:val="clear" w:color="auto" w:fill="auto"/>
        <w:tabs>
          <w:tab w:val="left" w:pos="3681"/>
        </w:tabs>
        <w:spacing w:before="0" w:after="112" w:line="220" w:lineRule="exact"/>
        <w:ind w:left="3200"/>
      </w:pPr>
      <w:r>
        <w:t>Alt Problemler</w:t>
      </w:r>
    </w:p>
    <w:p w:rsidR="00340F30" w:rsidRDefault="00822541">
      <w:pPr>
        <w:pStyle w:val="Gvdemetni20"/>
        <w:numPr>
          <w:ilvl w:val="0"/>
          <w:numId w:val="14"/>
        </w:numPr>
        <w:shd w:val="clear" w:color="auto" w:fill="auto"/>
        <w:tabs>
          <w:tab w:val="left" w:pos="710"/>
        </w:tabs>
        <w:spacing w:after="64" w:line="384" w:lineRule="exact"/>
        <w:ind w:firstLine="420"/>
        <w:jc w:val="both"/>
      </w:pPr>
      <w:r>
        <w:t xml:space="preserve">Okul yöneticilerinin geleneksel ve </w:t>
      </w:r>
      <w:r>
        <w:t>çağdaş örgüt kültürüne ilişkin algı düzeyi nedir?</w:t>
      </w:r>
    </w:p>
    <w:p w:rsidR="00340F30" w:rsidRDefault="00822541">
      <w:pPr>
        <w:pStyle w:val="Gvdemetni20"/>
        <w:numPr>
          <w:ilvl w:val="0"/>
          <w:numId w:val="14"/>
        </w:numPr>
        <w:shd w:val="clear" w:color="auto" w:fill="auto"/>
        <w:tabs>
          <w:tab w:val="left" w:pos="710"/>
        </w:tabs>
        <w:spacing w:after="727" w:line="379" w:lineRule="exact"/>
        <w:ind w:firstLine="420"/>
        <w:jc w:val="both"/>
      </w:pPr>
      <w:r>
        <w:t xml:space="preserve">Okul yöneticilerinin geleneksel ve çağdaş örgüt kültürüne ilişkin algısı (i) cinsiyetlerine, (ii) okul türüne, (iii) yöneticilik türüne, (iv) branşına, (v) eğitim durumuna, (vi) kıdemine, (vii) bu okuldaki </w:t>
      </w:r>
      <w:r>
        <w:t>çalışma süresine, (viii) okulun bulunduğu yerleşim yeri değişkenlerine göre anlamlı farklılık göstermekte midir?</w:t>
      </w:r>
    </w:p>
    <w:p w:rsidR="00340F30" w:rsidRDefault="00822541">
      <w:pPr>
        <w:pStyle w:val="Gvdemetni130"/>
        <w:numPr>
          <w:ilvl w:val="0"/>
          <w:numId w:val="13"/>
        </w:numPr>
        <w:shd w:val="clear" w:color="auto" w:fill="auto"/>
        <w:tabs>
          <w:tab w:val="left" w:pos="3361"/>
        </w:tabs>
        <w:spacing w:before="0" w:after="111" w:line="220" w:lineRule="exact"/>
        <w:ind w:left="2880"/>
      </w:pPr>
      <w:r>
        <w:t>Araştırmanın Amacı</w:t>
      </w:r>
    </w:p>
    <w:p w:rsidR="00340F30" w:rsidRDefault="00822541">
      <w:pPr>
        <w:pStyle w:val="Gvdemetni20"/>
        <w:shd w:val="clear" w:color="auto" w:fill="auto"/>
        <w:spacing w:after="0" w:line="379" w:lineRule="exact"/>
        <w:ind w:firstLine="0"/>
        <w:jc w:val="both"/>
      </w:pPr>
      <w:r>
        <w:t>Bu araştırmanın amacı, Milli Eğitim Bakanlığı'na bağlı resmi ilköğretim, ortaöğretim okullarında ve diğer resmi eğitim kurum</w:t>
      </w:r>
      <w:r>
        <w:t>larında (halk eğitim merkezi, mesleki ve teknik eğitim merkezi, bilim ve sanat merkezi, eğitim uygulama okulu ve iş eğitimi merkezi, rehberlik ve araştırma merkezi, turizm eğitim merkezi, özel eğitim merkezi, mesleki eğitim merkezi) görev yapan okul yöneti</w:t>
      </w:r>
      <w:r>
        <w:t>cilerinin geleneksel ve çağdaş örgüt kültürü algılarını ortaya koymaktır. Ayrıca okul yöneticilerinin örgüt kültürü algılarının geleneksel ve çağdaş örgüt kültürü boyutlarında; cinsiyet, okul türü, yöneticilik türü, branş, eğitim durumu, kıdemi, bu okuldak</w:t>
      </w:r>
      <w:r>
        <w:t>i çalışma süresi, okulun bulunduğu yerleşim yeri değişkenlerine göre anlamlı farklılık gösterip göstermediğini belirlemektir.</w:t>
      </w:r>
    </w:p>
    <w:p w:rsidR="00340F30" w:rsidRDefault="00822541">
      <w:pPr>
        <w:pStyle w:val="Gvdemetni130"/>
        <w:numPr>
          <w:ilvl w:val="0"/>
          <w:numId w:val="13"/>
        </w:numPr>
        <w:shd w:val="clear" w:color="auto" w:fill="auto"/>
        <w:tabs>
          <w:tab w:val="left" w:pos="3376"/>
        </w:tabs>
        <w:spacing w:before="0" w:after="116" w:line="220" w:lineRule="exact"/>
        <w:ind w:left="2900"/>
      </w:pPr>
      <w:r>
        <w:t>Araştırmanın Önemi</w:t>
      </w:r>
    </w:p>
    <w:p w:rsidR="00340F30" w:rsidRDefault="00822541">
      <w:pPr>
        <w:pStyle w:val="Gvdemetni20"/>
        <w:shd w:val="clear" w:color="auto" w:fill="auto"/>
        <w:spacing w:after="60" w:line="379" w:lineRule="exact"/>
        <w:ind w:firstLine="0"/>
        <w:jc w:val="both"/>
      </w:pPr>
      <w:r>
        <w:t>Geçmiş dönemlerde toplum yaşantının daha basit ve hareketliliğin daha az olması nedeniyle yönetim daha kolay yü</w:t>
      </w:r>
      <w:r>
        <w:t>rütülmekteydi. Ancak giderek karmaşık bir hal alan günümüz toplum yapısında yöneticiler, bireyleri ve toplumları yönetmekte büyük zorluklarla karşı karşıya kalmaktadır (Yılmazer ve Eroğlu, 2010, s. 29).</w:t>
      </w:r>
    </w:p>
    <w:p w:rsidR="00340F30" w:rsidRDefault="00822541">
      <w:pPr>
        <w:pStyle w:val="Gvdemetni20"/>
        <w:shd w:val="clear" w:color="auto" w:fill="auto"/>
        <w:spacing w:after="60" w:line="379" w:lineRule="exact"/>
        <w:ind w:firstLine="0"/>
        <w:jc w:val="both"/>
      </w:pPr>
      <w:r>
        <w:t>Bu açıdan, örgütler üzerine yapılan araştırmalarda öz</w:t>
      </w:r>
      <w:r>
        <w:t>ellikle 1980’lerin başından itibaren örgüt ve yönetim kavramlarına, kültürel yönden yaklaşım biçimi önem kazamaya başlamış; ulusal, bölgesel kültürlerin yönetim süreçleri ve işlevleri üzerindeki etkilerinin araştırılmasının yanında “örgüt kültürü”, "liderl</w:t>
      </w:r>
      <w:r>
        <w:t xml:space="preserve">ik kültürü” gibi kavramlar üzerine yapılan araştırmalar da ilgi görmeye başlamıştır (Şişman, 1994, s. </w:t>
      </w:r>
      <w:r>
        <w:lastRenderedPageBreak/>
        <w:t>23).</w:t>
      </w:r>
    </w:p>
    <w:p w:rsidR="00340F30" w:rsidRDefault="00822541">
      <w:pPr>
        <w:pStyle w:val="Gvdemetni20"/>
        <w:shd w:val="clear" w:color="auto" w:fill="auto"/>
        <w:spacing w:after="60" w:line="379" w:lineRule="exact"/>
        <w:ind w:firstLine="0"/>
        <w:jc w:val="both"/>
      </w:pPr>
      <w:r>
        <w:t>Yönetim ve örgütleme alanındaki bilimsel çabalar, geliştirilmiş olan ilke, model, yaklaşım ve kuramlar genelde geçerli olsalar da bunların evrensel o</w:t>
      </w:r>
      <w:r>
        <w:t>lmadığı, içinde bulunduğu koşullar uygun olduğu takdirde beklenen faydayı sağladıkları anlaşılmıştır. Ayrıca yönetimin temel uğraş alanlarından birinin de örgütün içindeki koşulları inceleyerek buna uygun yönetim tarzı ve örgütsel yapı oluşturmak olduğu gö</w:t>
      </w:r>
      <w:r>
        <w:t>rülmüştür (Doğan, 2007, s. 5). Bu açıdan yönetici davranışının kaynağı örgüt ortamıdır. Yöneticiler örgütün üstünde değil onun içinde bir parçasıdır. Örgüt kültürünün önemi de onun yönetilebilir olmasından kaynaklanmaktadır (Bursalıoğlu, 2011, s. 15-17).</w:t>
      </w:r>
    </w:p>
    <w:p w:rsidR="00340F30" w:rsidRDefault="00822541">
      <w:pPr>
        <w:pStyle w:val="Gvdemetni20"/>
        <w:shd w:val="clear" w:color="auto" w:fill="auto"/>
        <w:spacing w:after="60" w:line="379" w:lineRule="exact"/>
        <w:ind w:firstLine="0"/>
        <w:jc w:val="both"/>
      </w:pPr>
      <w:r>
        <w:t>B</w:t>
      </w:r>
      <w:r>
        <w:t>irçok araştırmacı tarafından başarılı örgütlerin çalışanlarının, ortak örgütsel değerleri paylaştıkları varsayılmaktadır. Rekabet ortamında ayakta kalabilmek ve değişen çevre şartlarına uygun tepkiler verebilmek için örgütlerin kültürel özelliklerini iyi y</w:t>
      </w:r>
      <w:r>
        <w:t>önetebilmesi gerekmektedir. Bu açıdan örgüt kültürü bütün çalışanları kolektif düşünme, davranma ve hareket etmeye yöneltmesi açısından önemlidir (Erdem, 2007). Örgütsel kültür; örgütün içerisindeki güç, yapı, rol, motivasyon, işbirliği, inançlar ve değerl</w:t>
      </w:r>
      <w:r>
        <w:t>er üzerinde etkili olarak çalışma ortamının belirleyicisidir (İra ve Şahin, 2011).</w:t>
      </w:r>
    </w:p>
    <w:p w:rsidR="00340F30" w:rsidRDefault="00822541">
      <w:pPr>
        <w:pStyle w:val="Gvdemetni20"/>
        <w:shd w:val="clear" w:color="auto" w:fill="auto"/>
        <w:spacing w:after="60" w:line="379" w:lineRule="exact"/>
        <w:ind w:firstLine="0"/>
        <w:jc w:val="both"/>
      </w:pPr>
      <w:r>
        <w:t xml:space="preserve">Örgüt kültürü anlaşılması mümkün olmayan ve sembollerden oluşan, yazılı kurallar dizisi değildir. Örgüt kültürü planlanabilir, denetlenebilir ve değiştirilebilir bir yapıya </w:t>
      </w:r>
      <w:r>
        <w:t>sahiptir. Başka bir ifade ile örgüt kültürü yönetilebilirdir. Bu açıdan örgüt kültürü tamamen kendiliğinden ve bilinçsizce şekillenmeyip, çoğu zaman ekonomik ve sosyal amaçlar doğrultusunda da gelişmektedir. Örgüt kültürünün bu şekilde bilinçli olarak oluş</w:t>
      </w:r>
      <w:r>
        <w:t>turulması, korunması, tanıtılması ve değiştirilmesi örgüt kültürünün yönetimini; okul yönetiminin güncel ve önemli bir alanı haline getirmektedir (Çelik, 2002, s. 67).</w:t>
      </w:r>
    </w:p>
    <w:p w:rsidR="00340F30" w:rsidRDefault="00822541">
      <w:pPr>
        <w:pStyle w:val="Gvdemetni20"/>
        <w:shd w:val="clear" w:color="auto" w:fill="auto"/>
        <w:spacing w:after="60" w:line="379" w:lineRule="exact"/>
        <w:ind w:firstLine="0"/>
        <w:jc w:val="both"/>
      </w:pPr>
      <w:r>
        <w:t xml:space="preserve">Girdisi ve çıktısı insan olan okullarda ise etkili bir eğitim öğretim sağlanabilmesi </w:t>
      </w:r>
      <w:r>
        <w:t>ancak olumlu, güçlü bir kültürün oluşturulması ile mümkün olabilmektedir. Okulların kültürü her ne kadar yönetici, öğretmen, personel, öğrenci ve velilerin katkıları ile oluşturulsa da okul yöneticilerinin bu konuda önemli bir rol üstlendikleri ileri sürül</w:t>
      </w:r>
      <w:r>
        <w:t>mektedir (Çelik Sönmez, 2005). Dolayısıyla bu araştırma, okullardaki örgüt kültürünün belirlenmesinde, okul yöneticilerinin ne derece etkili olduğunun araştırılması bakımından önemli görülmüştür.</w:t>
      </w:r>
    </w:p>
    <w:p w:rsidR="00340F30" w:rsidRDefault="00822541">
      <w:pPr>
        <w:pStyle w:val="Gvdemetni20"/>
        <w:shd w:val="clear" w:color="auto" w:fill="auto"/>
        <w:spacing w:after="727" w:line="379" w:lineRule="exact"/>
        <w:ind w:firstLine="0"/>
        <w:jc w:val="both"/>
      </w:pPr>
      <w:r>
        <w:t>Bu açıdan araştırmanın, 1970’li yıllardan beri üzerinde çeşi</w:t>
      </w:r>
      <w:r>
        <w:t>tli çalışmaların yapılmakta olduğu örgüt kültürü kavramı konusundaki araştırmalara kaynak oluşturması ayrıca okul yöneticilerinin örgüt kültürü algısı konusunda açıklayıcı bulgular sunması bakımından alan yazına katkı sağlaması beklenmektedir. Bu yönüyle ç</w:t>
      </w:r>
      <w:r>
        <w:t>alışma sonuçlarının, okul yöneticilerinin örgüt kültürü algısını ortaya koyarak; yöneticilik kalitesinin ve örgüt kültürünün geliştirilmesine yardımcı olacağı düşünülmektedir.</w:t>
      </w:r>
    </w:p>
    <w:p w:rsidR="00340F30" w:rsidRDefault="00822541">
      <w:pPr>
        <w:pStyle w:val="Gvdemetni130"/>
        <w:numPr>
          <w:ilvl w:val="0"/>
          <w:numId w:val="13"/>
        </w:numPr>
        <w:shd w:val="clear" w:color="auto" w:fill="auto"/>
        <w:tabs>
          <w:tab w:val="left" w:pos="3836"/>
        </w:tabs>
        <w:spacing w:before="0" w:after="117" w:line="220" w:lineRule="exact"/>
        <w:ind w:left="3340"/>
      </w:pPr>
      <w:r>
        <w:lastRenderedPageBreak/>
        <w:t>Varsayımlar</w:t>
      </w:r>
    </w:p>
    <w:p w:rsidR="00340F30" w:rsidRDefault="00822541">
      <w:pPr>
        <w:pStyle w:val="Gvdemetni20"/>
        <w:shd w:val="clear" w:color="auto" w:fill="auto"/>
        <w:spacing w:after="731" w:line="384" w:lineRule="exact"/>
        <w:ind w:firstLine="0"/>
        <w:jc w:val="both"/>
      </w:pPr>
      <w:r>
        <w:t>Bu araştırma “örgüt kültürünün yönetici algılarına göre ölçülebilece</w:t>
      </w:r>
      <w:r>
        <w:t>ği” varsayımına dayanmaktadır.</w:t>
      </w:r>
    </w:p>
    <w:p w:rsidR="00340F30" w:rsidRDefault="00822541">
      <w:pPr>
        <w:pStyle w:val="Gvdemetni130"/>
        <w:numPr>
          <w:ilvl w:val="0"/>
          <w:numId w:val="13"/>
        </w:numPr>
        <w:shd w:val="clear" w:color="auto" w:fill="auto"/>
        <w:tabs>
          <w:tab w:val="left" w:pos="3836"/>
        </w:tabs>
        <w:spacing w:before="0" w:after="243" w:line="220" w:lineRule="exact"/>
        <w:ind w:left="3340"/>
      </w:pPr>
      <w:r>
        <w:t>Sınırlılıklar</w:t>
      </w:r>
    </w:p>
    <w:p w:rsidR="00340F30" w:rsidRDefault="00822541">
      <w:pPr>
        <w:pStyle w:val="Gvdemetni20"/>
        <w:numPr>
          <w:ilvl w:val="0"/>
          <w:numId w:val="15"/>
        </w:numPr>
        <w:shd w:val="clear" w:color="auto" w:fill="auto"/>
        <w:tabs>
          <w:tab w:val="left" w:pos="706"/>
        </w:tabs>
        <w:spacing w:after="140" w:line="220" w:lineRule="exact"/>
        <w:ind w:firstLine="420"/>
        <w:jc w:val="both"/>
      </w:pPr>
      <w:r>
        <w:t>Araştırma 2011-2012 eğitim öğretim yıllarıyla sınırlıdır.</w:t>
      </w:r>
    </w:p>
    <w:p w:rsidR="00340F30" w:rsidRDefault="00822541">
      <w:pPr>
        <w:pStyle w:val="Gvdemetni20"/>
        <w:numPr>
          <w:ilvl w:val="0"/>
          <w:numId w:val="15"/>
        </w:numPr>
        <w:shd w:val="clear" w:color="auto" w:fill="auto"/>
        <w:tabs>
          <w:tab w:val="left" w:pos="706"/>
        </w:tabs>
        <w:spacing w:after="56" w:line="379" w:lineRule="exact"/>
        <w:ind w:firstLine="420"/>
        <w:jc w:val="both"/>
      </w:pPr>
      <w:r>
        <w:t>Araştıma Burdur İl Milli Eğitim Müdürlüğü'ne bağlı resmi ilköğretim, ortaöğretim okullarında ve diğer resmi eğitim kurumlarında görev yapan okul yönetici</w:t>
      </w:r>
      <w:r>
        <w:t>lerinin görüşleriyle sınırlıdır.</w:t>
      </w:r>
    </w:p>
    <w:p w:rsidR="00340F30" w:rsidRDefault="00822541">
      <w:pPr>
        <w:pStyle w:val="Gvdemetni20"/>
        <w:numPr>
          <w:ilvl w:val="0"/>
          <w:numId w:val="15"/>
        </w:numPr>
        <w:shd w:val="clear" w:color="auto" w:fill="auto"/>
        <w:tabs>
          <w:tab w:val="left" w:pos="706"/>
        </w:tabs>
        <w:spacing w:after="496" w:line="384" w:lineRule="exact"/>
        <w:ind w:firstLine="420"/>
        <w:jc w:val="both"/>
      </w:pPr>
      <w:r>
        <w:t>Araştırma sonucu elde edilen veriler “Örgütsel Kültür Ölçeği” nde yer alan maddeler ile sınırlı tutulmuştur.</w:t>
      </w:r>
    </w:p>
    <w:p w:rsidR="00340F30" w:rsidRDefault="00822541">
      <w:pPr>
        <w:pStyle w:val="Gvdemetni130"/>
        <w:numPr>
          <w:ilvl w:val="0"/>
          <w:numId w:val="13"/>
        </w:numPr>
        <w:shd w:val="clear" w:color="auto" w:fill="auto"/>
        <w:tabs>
          <w:tab w:val="left" w:pos="3921"/>
        </w:tabs>
        <w:spacing w:before="0" w:after="0" w:line="514" w:lineRule="exact"/>
        <w:ind w:left="3440"/>
      </w:pPr>
      <w:r>
        <w:t>Tanımlar</w:t>
      </w:r>
    </w:p>
    <w:p w:rsidR="00340F30" w:rsidRDefault="00822541">
      <w:pPr>
        <w:pStyle w:val="Gvdemetni20"/>
        <w:shd w:val="clear" w:color="auto" w:fill="auto"/>
        <w:spacing w:after="0" w:line="514" w:lineRule="exact"/>
        <w:ind w:right="960" w:firstLine="0"/>
        <w:jc w:val="left"/>
      </w:pPr>
      <w:r>
        <w:t xml:space="preserve">Araştırmada kullanılan kimi kavramlar ve bu kavramların tanımları şöyledir: </w:t>
      </w:r>
      <w:r>
        <w:rPr>
          <w:rStyle w:val="Gvdemetni2talik"/>
        </w:rPr>
        <w:t>Oku! yöneticisi'.</w:t>
      </w:r>
      <w:r>
        <w:t xml:space="preserve"> Okullarda yönetim işlerini yürüten kişilerdir.</w:t>
      </w:r>
    </w:p>
    <w:p w:rsidR="00340F30" w:rsidRDefault="00822541">
      <w:pPr>
        <w:pStyle w:val="Gvdemetni20"/>
        <w:shd w:val="clear" w:color="auto" w:fill="auto"/>
        <w:spacing w:after="60" w:line="384" w:lineRule="exact"/>
        <w:ind w:firstLine="0"/>
        <w:jc w:val="both"/>
      </w:pPr>
      <w:r>
        <w:rPr>
          <w:rStyle w:val="Gvdemetni2talik"/>
        </w:rPr>
        <w:t>Yöneticilik türü:</w:t>
      </w:r>
      <w:r>
        <w:t xml:space="preserve"> Okullarda okul müdürü, müdür başyardımcısı, müdür yardımcısı ve müdür yetkili öğretmen olarak görev yapan okul yöneticileridir.</w:t>
      </w:r>
    </w:p>
    <w:p w:rsidR="00340F30" w:rsidRDefault="00822541">
      <w:pPr>
        <w:pStyle w:val="Gvdemetni20"/>
        <w:shd w:val="clear" w:color="auto" w:fill="auto"/>
        <w:spacing w:after="64" w:line="384" w:lineRule="exact"/>
        <w:ind w:firstLine="0"/>
        <w:jc w:val="both"/>
      </w:pPr>
      <w:r>
        <w:rPr>
          <w:rStyle w:val="Gvdemetni2talik"/>
        </w:rPr>
        <w:t>Çalışan (işgören):</w:t>
      </w:r>
      <w:r>
        <w:t xml:space="preserve"> Bir örgütte görev yapan yöneticinin yönettiği ve denetlediği kişidir.</w:t>
      </w:r>
    </w:p>
    <w:p w:rsidR="00340F30" w:rsidRDefault="00822541">
      <w:pPr>
        <w:pStyle w:val="Gvdemetni20"/>
        <w:shd w:val="clear" w:color="auto" w:fill="auto"/>
        <w:spacing w:after="187" w:line="379" w:lineRule="exact"/>
        <w:ind w:firstLine="0"/>
        <w:jc w:val="both"/>
      </w:pPr>
      <w:r>
        <w:rPr>
          <w:rStyle w:val="Gvdemetni2talik"/>
        </w:rPr>
        <w:t>Örgüt kültürü:</w:t>
      </w:r>
      <w:r>
        <w:t xml:space="preserve"> Örgütün üyelerinin örgüt toplumunda yaşamlarını biçimlendiren, toplumun kültürüne uymakla birlikte ondan farklılaşan ve işgörenlerce üretilen değer ve düzgülerin örüntüsü</w:t>
      </w:r>
      <w:r>
        <w:t>dür (Başaran, 2008)</w:t>
      </w:r>
    </w:p>
    <w:p w:rsidR="00340F30" w:rsidRDefault="00822541">
      <w:pPr>
        <w:pStyle w:val="Gvdemetni20"/>
        <w:shd w:val="clear" w:color="auto" w:fill="auto"/>
        <w:spacing w:after="0" w:line="220" w:lineRule="exact"/>
        <w:ind w:firstLine="0"/>
        <w:jc w:val="both"/>
        <w:sectPr w:rsidR="00340F30">
          <w:headerReference w:type="even" r:id="rId30"/>
          <w:headerReference w:type="default" r:id="rId31"/>
          <w:pgSz w:w="11900" w:h="16840"/>
          <w:pgMar w:top="1482" w:right="1303" w:bottom="1355" w:left="2326" w:header="0" w:footer="3" w:gutter="0"/>
          <w:pgNumType w:start="1"/>
          <w:cols w:space="720"/>
          <w:noEndnote/>
          <w:docGrid w:linePitch="360"/>
        </w:sectPr>
      </w:pPr>
      <w:r>
        <w:rPr>
          <w:rStyle w:val="Gvdemetni2talik"/>
        </w:rPr>
        <w:t>Örgüt kültürü algısı:</w:t>
      </w:r>
      <w:r>
        <w:t xml:space="preserve"> Örgüt kültürünün kişilerce yorumlanma biçimidir.</w:t>
      </w:r>
    </w:p>
    <w:p w:rsidR="00340F30" w:rsidRDefault="00822541">
      <w:pPr>
        <w:pStyle w:val="Balk10"/>
        <w:keepNext/>
        <w:keepLines/>
        <w:shd w:val="clear" w:color="auto" w:fill="auto"/>
        <w:spacing w:after="268" w:line="280" w:lineRule="exact"/>
        <w:ind w:left="3100"/>
        <w:jc w:val="left"/>
      </w:pPr>
      <w:bookmarkStart w:id="16" w:name="bookmark13"/>
      <w:r>
        <w:lastRenderedPageBreak/>
        <w:t>BÖLÜM II</w:t>
      </w:r>
      <w:bookmarkEnd w:id="16"/>
    </w:p>
    <w:p w:rsidR="00340F30" w:rsidRDefault="00822541">
      <w:pPr>
        <w:pStyle w:val="Balk20"/>
        <w:keepNext/>
        <w:keepLines/>
        <w:shd w:val="clear" w:color="auto" w:fill="auto"/>
        <w:spacing w:after="103" w:line="240" w:lineRule="exact"/>
        <w:ind w:left="860"/>
        <w:jc w:val="left"/>
      </w:pPr>
      <w:bookmarkStart w:id="17" w:name="bookmark14"/>
      <w:r>
        <w:t>KURAMSAL ÇERÇEVE VE İLGİLİ ARAŞTIRMALAR</w:t>
      </w:r>
      <w:bookmarkEnd w:id="17"/>
    </w:p>
    <w:p w:rsidR="00340F30" w:rsidRDefault="00822541">
      <w:pPr>
        <w:pStyle w:val="Gvdemetni20"/>
        <w:shd w:val="clear" w:color="auto" w:fill="auto"/>
        <w:spacing w:after="715" w:line="384" w:lineRule="exact"/>
        <w:ind w:firstLine="0"/>
        <w:jc w:val="both"/>
      </w:pPr>
      <w:r>
        <w:t xml:space="preserve">Bu bölümde öncelikle </w:t>
      </w:r>
      <w:r>
        <w:t>araştırmanın kuramsal açıklamalarına sonrasında bu araştırmanın konusu ile ilgili araştırmalara yer verilmiştir.</w:t>
      </w:r>
    </w:p>
    <w:p w:rsidR="00340F30" w:rsidRDefault="00822541">
      <w:pPr>
        <w:pStyle w:val="Gvdemetni140"/>
        <w:numPr>
          <w:ilvl w:val="0"/>
          <w:numId w:val="17"/>
        </w:numPr>
        <w:shd w:val="clear" w:color="auto" w:fill="auto"/>
        <w:tabs>
          <w:tab w:val="left" w:pos="4120"/>
        </w:tabs>
        <w:spacing w:before="0" w:after="112" w:line="240" w:lineRule="exact"/>
        <w:ind w:left="3620"/>
      </w:pPr>
      <w:r>
        <w:t>Örgüt</w:t>
      </w:r>
    </w:p>
    <w:p w:rsidR="00340F30" w:rsidRDefault="00822541">
      <w:pPr>
        <w:pStyle w:val="Gvdemetni20"/>
        <w:shd w:val="clear" w:color="auto" w:fill="auto"/>
        <w:spacing w:after="60" w:line="379" w:lineRule="exact"/>
        <w:ind w:firstLine="0"/>
        <w:jc w:val="both"/>
      </w:pPr>
      <w:r>
        <w:t>Her toplum ihtiyaçlarını karşılamak, gelişmek, ilerlemek, bünyesinde oluşan sorunlarını çözmek ve refahını arttırabilmek için bir takım k</w:t>
      </w:r>
      <w:r>
        <w:t>urumlara ihtiyaç duymaktadır. İhtiyaçların ve sorunların çeşidine göre oluşan bu toplumsal kurumların, kuruluş amaçlarını gerçekleştiren birimler örgütlerdir. İnsanların tek başlarına gerçekleştiremedikleri işleri ve üstesinden gelemedikleri sorunları gide</w:t>
      </w:r>
      <w:r>
        <w:t>rebilmek için oluşturulan örgütler, toplumun işleyiş biçimini belirleyen temel araçlardır (Terzi, 2000, s. 1).</w:t>
      </w:r>
    </w:p>
    <w:p w:rsidR="00340F30" w:rsidRDefault="00822541">
      <w:pPr>
        <w:pStyle w:val="Gvdemetni20"/>
        <w:shd w:val="clear" w:color="auto" w:fill="auto"/>
        <w:spacing w:after="60" w:line="379" w:lineRule="exact"/>
        <w:ind w:firstLine="0"/>
        <w:jc w:val="both"/>
      </w:pPr>
      <w:r>
        <w:t xml:space="preserve">Örgüt kavramı değişik bilim dallarının (antropoloji, psikoloji, sosyoloji, kamu yönetimi, siyaset bilimi, vb.) ilgi alanına girmiştir. Bunun </w:t>
      </w:r>
      <w:r>
        <w:t>sonucu olarak da her bilim farklı bir açıdan örgüt kavramı üzerine yaklaşmış ve değişik biçimlerde örgüt tanımları yapılmıştır (Şişman, 1994, s. 39).</w:t>
      </w:r>
    </w:p>
    <w:p w:rsidR="00340F30" w:rsidRDefault="00822541">
      <w:pPr>
        <w:pStyle w:val="Gvdemetni20"/>
        <w:shd w:val="clear" w:color="auto" w:fill="auto"/>
        <w:spacing w:after="60" w:line="379" w:lineRule="exact"/>
        <w:ind w:firstLine="0"/>
        <w:jc w:val="both"/>
      </w:pPr>
      <w:r>
        <w:t>Örgütler çeşitli benzetmelere bağlı olarak canlı bir varlık, mekanik bir sistem, bir insan grubu, bir yaşa</w:t>
      </w:r>
      <w:r>
        <w:t>ma alanı, bir kültür olarak görülebildiği gibi; rasyonel açıdan yaklaşıldığında bir iş başarmak, bazı amaçları gerçekleştirmek için oluşturulmuş araçlar olarak görülmektedir. Politik açıdan çatışma alanları, çeşitli güçler ve gruplar arasında oluşturulan k</w:t>
      </w:r>
      <w:r>
        <w:t>oalisyonlar; insani açıdan içinde yer alan insanların çeşitli ihtiyaçlarını karşılayan yerler; kültürel ve sembolik açıdan yaklaşıldığında ise örgütler kültür taşıyıcı yerler, sembol ve anlam sistemleri olarak tanımlanmaktadır (Şişman ve Turan, 2005, s. 13</w:t>
      </w:r>
      <w:r>
        <w:t>2).</w:t>
      </w:r>
    </w:p>
    <w:p w:rsidR="00340F30" w:rsidRDefault="00822541">
      <w:pPr>
        <w:pStyle w:val="Gvdemetni20"/>
        <w:shd w:val="clear" w:color="auto" w:fill="auto"/>
        <w:spacing w:after="0" w:line="379" w:lineRule="exact"/>
        <w:ind w:firstLine="0"/>
        <w:jc w:val="both"/>
      </w:pPr>
      <w:r>
        <w:t>Bir başka açıdan ise örgüt, iki veya daha fazla sayıda kişinin otorite ve sorumluluk sıra düzeni içinde bir araya gelerek oluşturdukları, belirli ortak amaçlara ve görevlere sahip ve bunları gerçekleştirmek için maddi ve manevi yetenek ile birlikte güç</w:t>
      </w:r>
      <w:r>
        <w:t>, bilgi, beceri vb. bütün kaynakların bilinçli olarak paylaşıldığı, dinamik bir yapıya sahip, açık sosyal sistem veya toplumsal bir birim olarak ifade edilmiştir (Bakan, Büyükbeşe ve Bedestenci, 2004, s. 8). Kabakçı (2007) ise tüm bu tanımlamalardan yola ç</w:t>
      </w:r>
      <w:r>
        <w:t>ıkarak örgütü, belirli bir amacı gerçekleştirmek için bir takım iş ve süreçlerin belirli insanlar tarafından yerine getirildiği tasarlanmış bir yapı olarak tanımlamıştır.</w:t>
      </w:r>
    </w:p>
    <w:p w:rsidR="00340F30" w:rsidRDefault="00822541">
      <w:pPr>
        <w:pStyle w:val="Gvdemetni20"/>
        <w:shd w:val="clear" w:color="auto" w:fill="auto"/>
        <w:spacing w:after="60" w:line="379" w:lineRule="exact"/>
        <w:ind w:firstLine="0"/>
        <w:jc w:val="both"/>
      </w:pPr>
      <w:r>
        <w:t>Örgütler toplumsal kurumların bir ürünüdür. Herhangi bir toplumsal kurumun oluşturduğ</w:t>
      </w:r>
      <w:r>
        <w:t xml:space="preserve">u bir örgüt, toplumun gereksindiği bir ürünü üretmek için kurulur. Örgüt bu ürünleri üretecek usta insanları işe alır; bu işgörenleri ortaklaşa üretecekleri ürünleri </w:t>
      </w:r>
      <w:r>
        <w:lastRenderedPageBreak/>
        <w:t>üretmek üzere güdüler; bunların güçlerini eşgüdümler; bu eşgüdümlenmiş güçlerle ürünlerini</w:t>
      </w:r>
      <w:r>
        <w:t xml:space="preserve"> üretir ve topluma sunar. Böylece örgüt önceden belirlenmiş amaçları gerçekleştirmek üzere bir araya gelen işgörenlerin eşgüdümlenmiş üretim ilişkilerinden oluşur (Başaran, 2008, s. 16).</w:t>
      </w:r>
    </w:p>
    <w:p w:rsidR="00340F30" w:rsidRDefault="00822541">
      <w:pPr>
        <w:pStyle w:val="Gvdemetni20"/>
        <w:shd w:val="clear" w:color="auto" w:fill="auto"/>
        <w:spacing w:after="60" w:line="379" w:lineRule="exact"/>
        <w:ind w:firstLine="0"/>
        <w:jc w:val="both"/>
      </w:pPr>
      <w:r>
        <w:t>Örgütlerde, önce işletmenin amaçlarına erişebilmesi için hangi işlevl</w:t>
      </w:r>
      <w:r>
        <w:t>eri yapması gerektiği belirlenir ve bu işlevleri yapacak kısımlar birbirleriyle uyumlu çalışacak şekilde oluşturulur ve bu kısımlarda çalıştırılmak üzere gerekli olan beşeri ve maddi sermaye unsurları temin edilir. Sonra bütün bu unsurlar uyumlu çalışır ha</w:t>
      </w:r>
      <w:r>
        <w:t>le getirilir (Eren, 2008).</w:t>
      </w:r>
    </w:p>
    <w:p w:rsidR="00340F30" w:rsidRDefault="00822541">
      <w:pPr>
        <w:pStyle w:val="Gvdemetni20"/>
        <w:shd w:val="clear" w:color="auto" w:fill="auto"/>
        <w:spacing w:after="60" w:line="379" w:lineRule="exact"/>
        <w:ind w:firstLine="0"/>
        <w:jc w:val="both"/>
      </w:pPr>
      <w:r>
        <w:t>Bu bağlamda örgütler, belirli amaçlara ulaşmak için çeşitli kaynakları bir araya getirir; mal ve hizmet üretirken verimliliği artırmaya yönelik çalışır; yenilikçidir; modern üretim teknikleri ve bilgisayar temelli teknoloji kulla</w:t>
      </w:r>
      <w:r>
        <w:t>nır; değişen çevreye uyum gösterebilir, değişken bir çevreyi etkileyebilir bir yapıya sahiptir. Ayrıca sahipleri, çalışanları ve müşterileri için değer yaratır; çalışanların çeşitliliği, etik, sosyal sorumluluk gibi konularda uğraşır ve bu yönleriyle örgüt</w:t>
      </w:r>
      <w:r>
        <w:t>ler toplumsal yapı içerisinde büyük önem taşımaktadır (Daft, 2001, s. 13).</w:t>
      </w:r>
    </w:p>
    <w:p w:rsidR="00340F30" w:rsidRDefault="00822541">
      <w:pPr>
        <w:pStyle w:val="Gvdemetni20"/>
        <w:shd w:val="clear" w:color="auto" w:fill="auto"/>
        <w:spacing w:after="727" w:line="379" w:lineRule="exact"/>
        <w:ind w:firstLine="0"/>
        <w:jc w:val="both"/>
      </w:pPr>
      <w:r>
        <w:t xml:space="preserve">Örgütün başat öğesini insanlar oluşturduğundan insanın olmadığı yerde örgüt ve yönetimden de söz edilemez. Bir örgütü içinde yer aldığı dış çevreden ayrı düşünmenin ve çözümlemenin </w:t>
      </w:r>
      <w:r>
        <w:t>mümkün olmadığı gibi bir kültür ürünü olan örgüt içindeki insanı ve onun sorunlarını da içinde yaşadığı ortamların kültürel özelliklerinden ayrı düşünmek ve anlamak mümkün değildir (VVİlkins ve Patterson, 1988, s. 271; Akt. Şişman, 1994, s. 5).</w:t>
      </w:r>
    </w:p>
    <w:p w:rsidR="00340F30" w:rsidRDefault="00822541">
      <w:pPr>
        <w:pStyle w:val="Gvdemetni130"/>
        <w:numPr>
          <w:ilvl w:val="0"/>
          <w:numId w:val="17"/>
        </w:numPr>
        <w:shd w:val="clear" w:color="auto" w:fill="auto"/>
        <w:tabs>
          <w:tab w:val="left" w:pos="2905"/>
        </w:tabs>
        <w:spacing w:before="0" w:after="116" w:line="220" w:lineRule="exact"/>
        <w:ind w:left="2400"/>
      </w:pPr>
      <w:r>
        <w:t>Kültür Kavr</w:t>
      </w:r>
      <w:r>
        <w:t>amı ve Özellikleri</w:t>
      </w:r>
    </w:p>
    <w:p w:rsidR="00340F30" w:rsidRDefault="00822541">
      <w:pPr>
        <w:pStyle w:val="Gvdemetni20"/>
        <w:shd w:val="clear" w:color="auto" w:fill="auto"/>
        <w:spacing w:after="60" w:line="379" w:lineRule="exact"/>
        <w:ind w:firstLine="0"/>
        <w:jc w:val="both"/>
      </w:pPr>
      <w:r>
        <w:t>Kültür toplumsal bir olgu olarak özellikle antropoloji ve sosyoloji bilimleri bağlamında öteden beri incelenen bir kavramdır. Ancak kültürün sosyal bilimler ve özellikle örgütlerle ilgili olarak ele alınması nispeten yeni bir olgudur (De</w:t>
      </w:r>
      <w:r>
        <w:t>mir, 2007, s. 2).</w:t>
      </w:r>
    </w:p>
    <w:p w:rsidR="00340F30" w:rsidRDefault="00822541">
      <w:pPr>
        <w:pStyle w:val="Gvdemetni20"/>
        <w:shd w:val="clear" w:color="auto" w:fill="auto"/>
        <w:spacing w:after="0" w:line="379" w:lineRule="exact"/>
        <w:ind w:firstLine="0"/>
        <w:jc w:val="both"/>
      </w:pPr>
      <w:r>
        <w:rPr>
          <w:rStyle w:val="Gvdemetni2talik"/>
        </w:rPr>
        <w:t>Kültür</w:t>
      </w:r>
      <w:r>
        <w:t xml:space="preserve"> kelimesi Latince’de sürmek, ekip biçmek anlamına gelen tarım (cultivation) kelimesinden gelmektedir (Pheysey, 1993, s. 2). 17. yüzyıla kadar bu anlamda kullanılan kültür kelimesini ilk defa Voltaire insan zekasının oluşumu, gelişti</w:t>
      </w:r>
      <w:r>
        <w:t>rilmesi ve yüceltilmesi anlamında kullanmıştır (Güvenç, 1999, s. 96).</w:t>
      </w:r>
    </w:p>
    <w:p w:rsidR="00340F30" w:rsidRDefault="00822541">
      <w:pPr>
        <w:pStyle w:val="Gvdemetni20"/>
        <w:shd w:val="clear" w:color="auto" w:fill="auto"/>
        <w:spacing w:after="60" w:line="379" w:lineRule="exact"/>
        <w:ind w:firstLine="0"/>
        <w:jc w:val="both"/>
      </w:pPr>
      <w:r>
        <w:t>Kültür tanımları içinde ilk ve geniş kapsamlı, en çok kullanılan tanımı ise E.B.Taylor yapmıştır. Ona göre kültür, "Bir toplumun üyelerinin sahip olduğu bilgi, inanç, sanat, ahlak, hukuk</w:t>
      </w:r>
      <w:r>
        <w:t xml:space="preserve"> ve diğer gelenek ve alışkanlıklardan oluşan karmaşık bir bütünüdür” (Erdoğan, 1997, s. 117).</w:t>
      </w:r>
    </w:p>
    <w:p w:rsidR="00340F30" w:rsidRDefault="00822541">
      <w:pPr>
        <w:pStyle w:val="Gvdemetni20"/>
        <w:shd w:val="clear" w:color="auto" w:fill="auto"/>
        <w:spacing w:after="60" w:line="379" w:lineRule="exact"/>
        <w:ind w:firstLine="0"/>
        <w:jc w:val="both"/>
      </w:pPr>
      <w:r>
        <w:t>Schein (1985)'a göre ise kültür “Bir grubu oluşturan bireylerin bu grubun dış çevreye ait karşılaştığı sorunları çözümlerken, kendi içinde de hayatta kalma proble</w:t>
      </w:r>
      <w:r>
        <w:t xml:space="preserve">mleri ile </w:t>
      </w:r>
      <w:r>
        <w:lastRenderedPageBreak/>
        <w:t>uğraşırken belirli bir sürede öğrendikleridir.” Cooke ve Rousseau (1988, s. 248)'e göre "Herhangi bir sosyal grubun ortaklaşa paylaştıkları düşünce, inanç ve davranış biçimleridir". Hofstede (1989, s. 39)'a göre ise "Bireyin hissetme, düşünme, dü</w:t>
      </w:r>
      <w:r>
        <w:t>nya ve davranışı algılama biçimini etkileyen, belirleyen zihinsel bir programlamadır." (Akt. Şişman, 1994, s. 44).</w:t>
      </w:r>
    </w:p>
    <w:p w:rsidR="00340F30" w:rsidRDefault="00822541">
      <w:pPr>
        <w:pStyle w:val="Gvdemetni20"/>
        <w:shd w:val="clear" w:color="auto" w:fill="auto"/>
        <w:spacing w:after="60" w:line="379" w:lineRule="exact"/>
        <w:ind w:firstLine="0"/>
        <w:jc w:val="both"/>
      </w:pPr>
      <w:r>
        <w:t xml:space="preserve">Pheysey (1993, s. 3)’e göre “Kültür birçok insan için ortak bir görme yoludur.” Hofstede'e göre kültür: çocuk yaşta öğrenilen ve bir grubun </w:t>
      </w:r>
      <w:r>
        <w:t>üyelerini, diğerlerinden ayırmaya yarayan değerler, inançlar, varsayımlar şeklinde tanımlanmaktadır. Güvenç (1991, s. 95) ise kültür kavramının çok anlamlı olmasının tanımlanmasında güçlüğe neden olduğunu belirterek bu sözcüğün antropolojide (1) bir toplum</w:t>
      </w:r>
      <w:r>
        <w:t>un ya da bütün toplumların birikimli uygarlığı, (2) belli bir toplumun kendisi, (3) bir dizi sosyal süreçlerin bileşkesi, (4) bir insan ve toplum kuramı olmak üzere dört anlamda kullanıldığını ifade etmiştir.</w:t>
      </w:r>
    </w:p>
    <w:p w:rsidR="00340F30" w:rsidRDefault="00822541">
      <w:pPr>
        <w:pStyle w:val="Gvdemetni20"/>
        <w:shd w:val="clear" w:color="auto" w:fill="auto"/>
        <w:spacing w:after="60" w:line="379" w:lineRule="exact"/>
        <w:ind w:firstLine="0"/>
        <w:jc w:val="both"/>
      </w:pPr>
      <w:r>
        <w:t xml:space="preserve">Şişman ve Turan (2005) kültür kavramını "Zihni </w:t>
      </w:r>
      <w:r>
        <w:t>açıdan öğrenilen düşünce ve alışkanlıklar toplamı; yapısal açıdan zihni süreçlerin ürünü olan semboller sistemi; işlevsel açıdan uyum sağlayıcı bir araç ve mekanizma; sembolik açıdan anlamlı semboller bütünü; tarihi açıdan sonraki nesillere aktarılan sosya</w:t>
      </w:r>
      <w:r>
        <w:t>l miras; davranışsal açıdan öğrenilen davranışlar bütünü; normatif açıdan da insan eylemlerini belirleyen ahlaki değerler ve kurallar bütünü" olarak açıklamıştır.</w:t>
      </w:r>
    </w:p>
    <w:p w:rsidR="00340F30" w:rsidRDefault="00822541">
      <w:pPr>
        <w:pStyle w:val="Gvdemetni20"/>
        <w:shd w:val="clear" w:color="auto" w:fill="auto"/>
        <w:spacing w:after="60" w:line="379" w:lineRule="exact"/>
        <w:ind w:firstLine="0"/>
        <w:jc w:val="both"/>
      </w:pPr>
      <w:r>
        <w:t xml:space="preserve">Kültür kavramının kendi içinde bazı kavramsal karmaşa ve karışıklıkları barındırması, tanımı </w:t>
      </w:r>
      <w:r>
        <w:t>ve anlamının kullanıldığı yere göre değişmesi dolayısıyla değişmez bir tanımı yapılamamaktadır (Başaran, 2008). Ancak bütün bu tanımlar, kültür kavramının ne kadar farklı tanımları olursa olsun, bu tanımların belli başlı değerlerden oluşan sembolik bir dün</w:t>
      </w:r>
      <w:r>
        <w:t>yayı temsil ettiği gerçeğini göstermektedir (Arslan, Satıcı ve Kuru, 2005). Ayrıca yapılan bu tanımlamaların ortak noktaları ele alındığında kültür: Bir insan grubu tarafından ortaklaşa üretilir ve aktarılır. Tarihsel bir arka planı vardır. Dinamiktir; zam</w:t>
      </w:r>
      <w:r>
        <w:t>anla değişebilir; eylemleri gerçekleştirmenin yolunu gösterir. Büyük ölçüde semboller sistemidir. Öğrenilir ve paylaşılır. Kendisini oluşturan öğelerle bir bütündür ve uyum sağlayıcı bir mekanizmadır (Şişman, 2007, s. 14, 15).</w:t>
      </w:r>
    </w:p>
    <w:p w:rsidR="00340F30" w:rsidRDefault="00822541">
      <w:pPr>
        <w:pStyle w:val="Gvdemetni20"/>
        <w:shd w:val="clear" w:color="auto" w:fill="auto"/>
        <w:spacing w:after="60" w:line="379" w:lineRule="exact"/>
        <w:ind w:firstLine="0"/>
        <w:jc w:val="both"/>
      </w:pPr>
      <w:r>
        <w:t>Toplumsal bir varlık olarak i</w:t>
      </w:r>
      <w:r>
        <w:t>nsan, içinde yaşadığı toplum tarafından şekillenmektedir. Kişinin değer yargıları, davranışları, normları, olayları değerlendirme tarzları toplumun kültürel özelliklerinden etkilenmektedir. Kültürün ortaya çıkmasında insanların belirsizliklerle mücadele et</w:t>
      </w:r>
      <w:r>
        <w:t>me ve sosyal yaşamda bir düzen oluşturma çabalarının rolü büyüktür (Demir, 2007, s. 12). Bireyler yaşamlarını herhangi bir toplumun, grubun, ailenin, örgütün bir üyesi olarak sürdürmektedir. Grupların üyesi olabilmek için de o grubun koşullarına uymak gere</w:t>
      </w:r>
      <w:r>
        <w:t>kmektedir. Bu açıdan toplumları ve yapıları birbirinden farklı kılan; insan davranışını düzenleyen en temel unsur kültürleridir (Demir, 2005).</w:t>
      </w:r>
    </w:p>
    <w:p w:rsidR="00340F30" w:rsidRDefault="00822541">
      <w:pPr>
        <w:pStyle w:val="Gvdemetni20"/>
        <w:shd w:val="clear" w:color="auto" w:fill="auto"/>
        <w:spacing w:after="60" w:line="379" w:lineRule="exact"/>
        <w:ind w:firstLine="0"/>
        <w:jc w:val="both"/>
      </w:pPr>
      <w:r>
        <w:lastRenderedPageBreak/>
        <w:t>Kültür, bir grubu meydana getiren bireylerin karşılıklı etkileşimlerinden oluşan genel olarak uyulması zorunlu ku</w:t>
      </w:r>
      <w:r>
        <w:t>ralları ifade etmektedir. Kültürler, kendilerine ait bazı merasimler (somu adet ve görenekler) ile işaretler (dil vb.) meydana getirirler. Ferdi olmayıp sosyal bir değerler ve davranışlar sistemi, bir yaşayış şeklidir, gereksinimleri karşılayıcı ve doyuruc</w:t>
      </w:r>
      <w:r>
        <w:t>u özelliklere sahiptir. Dogmatik olmayıp, çağın ihtiyaçlarına göre değişim göstermektedir. Sürekli gelişen ve canlılığını koruyan bir yapısı vardır (Bakan, Büyükbeşe ve Bedestenci, 2004, s. 14-16)</w:t>
      </w:r>
    </w:p>
    <w:p w:rsidR="00340F30" w:rsidRDefault="00822541">
      <w:pPr>
        <w:pStyle w:val="Gvdemetni20"/>
        <w:shd w:val="clear" w:color="auto" w:fill="auto"/>
        <w:spacing w:after="60" w:line="379" w:lineRule="exact"/>
        <w:ind w:firstLine="0"/>
        <w:jc w:val="both"/>
      </w:pPr>
      <w:r>
        <w:t>Bu bağlamda kültürel yapının, toplumların üzerinde olduğu k</w:t>
      </w:r>
      <w:r>
        <w:t>adar örgütlerin gelişimi ve başarısı üzerinde de etkisi bulunmaktadır. Öyle ki her örgütün bir kültürü vardır. Kültürün, yapısal özelliklerinin örgütün amaçları doğrultusunda olup olmadığı büyük önem taşımaktadır. Her örgüt de yapısal özellikleri ile amaçl</w:t>
      </w:r>
      <w:r>
        <w:t xml:space="preserve">arının aynı doğrultuda olması için çalışanlarının desteğini ve etkin katılımını istemektedir. Bu açıdan örgütte geçerli olan kültürel özellikleri benimseyen bireyler, örgütün ve yönetimin beklentilerine ne kadar pozitif katkı sağlar; bireyin içinden çıkıp </w:t>
      </w:r>
      <w:r>
        <w:t>geldiği ortam örgütte geçerli olan kültür ile ne kadar benzer özellikler gösterirse, çalışanların uyum sorunları en az seviyede olur. Böylece örgütlerin gelişmesi sağlanır ve örgütlerin başarısı ortaya koyulur (Pulat, 2010).</w:t>
      </w:r>
    </w:p>
    <w:p w:rsidR="00340F30" w:rsidRDefault="00822541">
      <w:pPr>
        <w:pStyle w:val="Gvdemetni20"/>
        <w:shd w:val="clear" w:color="auto" w:fill="auto"/>
        <w:spacing w:after="0" w:line="379" w:lineRule="exact"/>
        <w:ind w:firstLine="0"/>
        <w:jc w:val="both"/>
      </w:pPr>
      <w:r>
        <w:t xml:space="preserve">Bu nedenlerden dolayı kültürün </w:t>
      </w:r>
      <w:r>
        <w:t xml:space="preserve">insan davranışlarını şekillendiren ve örgütün performansını etkileyen işlevlerinin yanında, yol gösterici olduğu ve kişiler arası bağı güçlendirerek paylaşılan değerleri artırdığı; çalışanları örgüte, örgütü de topluma bağladığı ortaya koyulmuştur. Ayrıca </w:t>
      </w:r>
      <w:r>
        <w:t>kültür, çalışanların işlerini nasıl yapacaklarını, sorunlara nasıl yaklaşacaklarını, karar alınırken neler yapılması gerektiğini, iş arkadaşlarıyla ilişkilerini; normlar, değerler ve inançlar aracılığı ile geniş ölçüde etkileyen bir unsur olarak görülmekte</w:t>
      </w:r>
      <w:r>
        <w:t>dir (Çelikten, 2006).</w:t>
      </w:r>
    </w:p>
    <w:p w:rsidR="00340F30" w:rsidRDefault="00822541">
      <w:pPr>
        <w:pStyle w:val="Gvdemetni130"/>
        <w:numPr>
          <w:ilvl w:val="0"/>
          <w:numId w:val="17"/>
        </w:numPr>
        <w:shd w:val="clear" w:color="auto" w:fill="auto"/>
        <w:tabs>
          <w:tab w:val="left" w:pos="3715"/>
        </w:tabs>
        <w:spacing w:before="0" w:after="116" w:line="220" w:lineRule="exact"/>
        <w:ind w:left="3220"/>
      </w:pPr>
      <w:r>
        <w:t>Örgüt Kültürü</w:t>
      </w:r>
    </w:p>
    <w:p w:rsidR="00340F30" w:rsidRDefault="00822541">
      <w:pPr>
        <w:pStyle w:val="Gvdemetni20"/>
        <w:shd w:val="clear" w:color="auto" w:fill="auto"/>
        <w:spacing w:after="60" w:line="379" w:lineRule="exact"/>
        <w:ind w:firstLine="0"/>
        <w:jc w:val="both"/>
      </w:pPr>
      <w:r>
        <w:t>Her toplum, zaman içerisinde o toplumda yaşayan insanların çoğunun tutumlarını tanımlayıcı bir kültürel yönelim geliştirdiği gibi örgütler de kendi kültürlerini yaratma uğraşı içerisine girmişlerdir (Terzi, 2000, s. 7, 8</w:t>
      </w:r>
      <w:r>
        <w:t>). Çünkü örgütler; belirli bir amacı gerçekleştirmek için iki veya daha fazla kişinin çabalarının birleşmesi sonucu ortaya çıkan işbirliği sistemleridir (İşcan ve Timuroğlu, 2007). Bu işbirliği sistemi de örgütsel davranışın daha iyi tanımlanması ve çözüml</w:t>
      </w:r>
      <w:r>
        <w:t>enmesi için örgütlerdeki baskın kültürün araştırılmasını gerektirmiştir (Arslan, Satıcı ve Kuru, 2005).</w:t>
      </w:r>
    </w:p>
    <w:p w:rsidR="00340F30" w:rsidRDefault="00822541">
      <w:pPr>
        <w:pStyle w:val="Gvdemetni20"/>
        <w:shd w:val="clear" w:color="auto" w:fill="auto"/>
        <w:spacing w:after="60" w:line="379" w:lineRule="exact"/>
        <w:ind w:firstLine="0"/>
        <w:jc w:val="both"/>
      </w:pPr>
      <w:r>
        <w:t>Bu açıdan, örgütler farklı kültür mozaiğine sahip bireylerden oluşan, görevsel ve mesleksel norm ve ölçütlerle bir arada bir grup oluşturmanın doğal bir</w:t>
      </w:r>
      <w:r>
        <w:t xml:space="preserve"> sonucu olarak diğer örgütlerden farklı ama kendi içlerinde nispeten ortak inanç ve değerler sistemi oluşturmuşlardır. Oluşan bu sistem, örgüt içinde değişik inanç, değer, tutum, düşünce şekli ve ahlak anlayışının bir arada var olmasına yardım etmektedir. </w:t>
      </w:r>
      <w:r>
        <w:t xml:space="preserve">Bu oluşuma da </w:t>
      </w:r>
      <w:r>
        <w:lastRenderedPageBreak/>
        <w:t>örgüt kültürü adı verilmektedir (Eren, 2008).</w:t>
      </w:r>
    </w:p>
    <w:p w:rsidR="00340F30" w:rsidRDefault="00822541">
      <w:pPr>
        <w:pStyle w:val="Gvdemetni20"/>
        <w:shd w:val="clear" w:color="auto" w:fill="auto"/>
        <w:spacing w:after="60" w:line="379" w:lineRule="exact"/>
        <w:ind w:firstLine="0"/>
        <w:jc w:val="both"/>
      </w:pPr>
      <w:r>
        <w:t>Kültür kavramı gibi, örgüt kültürü kavramı da tanımlanması en zor kavramlardan biridir. Örgüt kültürü konusunda bu açıdan çok çeşitli tanımlar vardır (Özalp ve Kırel, 2001, s. 178).</w:t>
      </w:r>
    </w:p>
    <w:p w:rsidR="00340F30" w:rsidRDefault="00822541">
      <w:pPr>
        <w:pStyle w:val="Gvdemetni20"/>
        <w:shd w:val="clear" w:color="auto" w:fill="auto"/>
        <w:spacing w:after="60" w:line="379" w:lineRule="exact"/>
        <w:ind w:firstLine="0"/>
        <w:jc w:val="both"/>
      </w:pPr>
      <w:r>
        <w:t>Bu kavramı ilk</w:t>
      </w:r>
      <w:r>
        <w:t xml:space="preserve"> defa alana kazandıran Pettigrevv (1979, s. 574) örgüt kültürünü, “Bir grup tarafından paylaşılan anlamlar sistemi” olarak tanımlamış ve bu sistemi sembol, dil, ideoloji, inanç, tören ve mit (efsane)’lerin oluşturduğunu belirtmiştir. Hofstede (1980) örgüt </w:t>
      </w:r>
      <w:r>
        <w:t>kültürünü “Bir grubun üyelerini diğerinden ayıran zihnin kolektif olarak programlanmasıdır” şeklinde ifade etmiştir.</w:t>
      </w:r>
    </w:p>
    <w:p w:rsidR="00340F30" w:rsidRDefault="00822541">
      <w:pPr>
        <w:pStyle w:val="Gvdemetni20"/>
        <w:shd w:val="clear" w:color="auto" w:fill="auto"/>
        <w:spacing w:after="60" w:line="379" w:lineRule="exact"/>
        <w:ind w:firstLine="0"/>
        <w:jc w:val="both"/>
      </w:pPr>
      <w:r>
        <w:t>Ouchi (1981) "Örgüt kültürü, semboller, törenler, efsaneler, çalışanların değerleri ve inançlarıdır" şeklinde tanımlamaktadır. Schein (1984</w:t>
      </w:r>
      <w:r>
        <w:t>) ise "İçsel bütünleşme ve dışsal uyum sürecinde karşılaşılan sorunları çözmek için belirli bir örgütün üyeleri tarafından öğrenilen, geçerliliği kanıtlanmış ve dolayısıyla yeni üyelere, sorunlara ilişkin doğru bir algılama, düşünme ve hissetme yolu olarak</w:t>
      </w:r>
      <w:r>
        <w:t xml:space="preserve"> aktarılacak kadar etkin, paylaşılmış temel varsayım örüntüleridir." tanımlamasını yapmıştır. Mintzberg (1989) örgüt kültürüne, örgütün ideolojisi veya bir örgütü diğer örgütlerden ayıran gelenekler ve inançlar olarak bakmıştır ve örgütün yapısal iskeletin</w:t>
      </w:r>
      <w:r>
        <w:t>de belirli bir yaşamın olduğunu ifade etmiştir. Robbins (1993) de bir örgütü diğerinden ayıran örgüt içindeki çalışanların paylaştığı anlam sistemini örgüt kültürü olarak belirtmiştir.</w:t>
      </w:r>
    </w:p>
    <w:p w:rsidR="00340F30" w:rsidRDefault="00822541">
      <w:pPr>
        <w:pStyle w:val="Gvdemetni20"/>
        <w:shd w:val="clear" w:color="auto" w:fill="auto"/>
        <w:spacing w:after="60" w:line="379" w:lineRule="exact"/>
        <w:ind w:firstLine="0"/>
        <w:jc w:val="both"/>
      </w:pPr>
      <w:r>
        <w:t>Örgüt kültürü "Bir örgütün üyesi olan insanların ortaklaşa paylaştıklar</w:t>
      </w:r>
      <w:r>
        <w:t>ı inançlar, değerler, normlar, semboller ve uygulamalardır (Şişman ve Turan, 2005, s. 133). Örgüt kültürü, bir örgütü diğer örgütlerden farklı kılan, bir grubun algı, düşünce ve davranışlarını belirleyen; iç bütünleşme ve dış çevreye uyumu sağlayan; kurucu</w:t>
      </w:r>
      <w:r>
        <w:t>nun, liderin ve üst yönetimin felsefesini yansıtan ve örgüt üyelerince kabul edilip paylaşılan; varsayımlar, değerler, semboller ve yorumlar bütünüdür" (Demir, 2007, s. 17).</w:t>
      </w:r>
    </w:p>
    <w:p w:rsidR="00340F30" w:rsidRDefault="00822541">
      <w:pPr>
        <w:pStyle w:val="Gvdemetni20"/>
        <w:shd w:val="clear" w:color="auto" w:fill="auto"/>
        <w:spacing w:after="60" w:line="379" w:lineRule="exact"/>
        <w:ind w:firstLine="0"/>
        <w:jc w:val="both"/>
      </w:pPr>
      <w:r>
        <w:t>Örgüt içerisindeki bireyler ve takımlar arasındaki ilişkileri, çevre ile ilişkiler</w:t>
      </w:r>
      <w:r>
        <w:t>i, faaliyetleri, başka bir deyişle örgütsel yaşamı düzenleyerek; örgütün geleceğini belirleyen, örgütün bireyleri tarafından kabul görmüş ve onları bir arada tutma özelliğine sahip tutumlar, davranışlar, değerler ve normların toplamıdır (Bakan, Büyükbeşe v</w:t>
      </w:r>
      <w:r>
        <w:t>e Bedestenci, 2004). "Örgüt üyeleri tarafından paylaşılan, örgütün kendisinin ve çevresinin örüntüsü olan örgütsel davranış biçimleri, semboller ve sembolik hareketler aracılığıyla somutlaşarak, kesinlik kazanan, örgüt üyelerinin tutum, davranış ve kararla</w:t>
      </w:r>
      <w:r>
        <w:t>rını şekillendiren ortak değer, örf, inanç ve normlar bütünüdür" (Türk, 2007, s. 111).</w:t>
      </w:r>
    </w:p>
    <w:p w:rsidR="00340F30" w:rsidRDefault="00822541">
      <w:pPr>
        <w:pStyle w:val="Gvdemetni20"/>
        <w:shd w:val="clear" w:color="auto" w:fill="auto"/>
        <w:spacing w:after="60" w:line="379" w:lineRule="exact"/>
        <w:ind w:firstLine="0"/>
        <w:jc w:val="both"/>
      </w:pPr>
      <w:r>
        <w:t xml:space="preserve">Örgüt kültürü kavramına ilişkin yapılan bu tanımlar kültür kavramına ilişkin yapılan tanımlarda da olduğu gibi farklılık göstermektedir. Bu bakımdan tanımların üzerinde </w:t>
      </w:r>
      <w:r>
        <w:t xml:space="preserve">yoğunlaştığı temel unsurlar: (1) Örgüt kültürü, örgüt-çevre ve örgüt içi ilişkilere ait </w:t>
      </w:r>
      <w:r>
        <w:lastRenderedPageBreak/>
        <w:t>bütünleşme sorunlarının çözümüne ilişkindir. (2) Örgüt kültürü, örgütün yaşamı sürecinde ortaya çıkmaktadır. (3) Örgüt kültürünün özü sorunları çözme konusunda öncelikl</w:t>
      </w:r>
      <w:r>
        <w:t xml:space="preserve">erin ve biçimlerin işe yarayacağına ilişkin yerleşmiş inançlar ve temel kabullerdir. (4) Benimsenen öncelikler ve tercih edilen çözümler her iki alanda da sorunları çözmektedir ya da örgüt çalışanlarının algılamaları bu yöndedir. (5) Algılamalar konusunda </w:t>
      </w:r>
      <w:r>
        <w:t>olan şeyler ise, düşünceler, alışkanlıklar, teamüller, gelenekler, normlar, değerler, inançlar ve temel varsayım kalıplarıdır şeklinde belirtilmiştir (Doğan, 2007, s. 105).</w:t>
      </w:r>
    </w:p>
    <w:p w:rsidR="00340F30" w:rsidRDefault="00822541">
      <w:pPr>
        <w:pStyle w:val="Gvdemetni20"/>
        <w:shd w:val="clear" w:color="auto" w:fill="auto"/>
        <w:spacing w:after="0" w:line="379" w:lineRule="exact"/>
        <w:ind w:firstLine="0"/>
        <w:jc w:val="both"/>
      </w:pPr>
      <w:r>
        <w:t>Ayrıca yapılan tanımlardaki farklılıklara rağmen bir takım ortak noktaların da oldu</w:t>
      </w:r>
      <w:r>
        <w:t>ğu görülmüştür. Bu ortak noktaların: (1) Örgüt üyelerince paylaşılan bir değerler bütününü olduğu; (2) bu değerler bütününün örgütün bütün üyelerince sorgulanmaksızın doğru kabul edildiği; (3) yapılan tanımlarda genellikle kültürün zaman içinde karşılaşıla</w:t>
      </w:r>
      <w:r>
        <w:t>n örgütsel varlık sorunlarına bulunan çözümlerden ve bunlara ilişkin genel kabullerden temellendiği, (4) örgüt içindeki sembollerin, bunlara yüklenen anlamların, hikayelerin ve geçmiş olayların hem ortak kültürün yaratımı ve iletimini sağlayan hem de davra</w:t>
      </w:r>
      <w:r>
        <w:t>nışları yönlendiren kültürel unsurlar olduğu belirtilmektedir (Sabuncuoğlu ve Tüz, 2001, s. 38). Kısacası örgüt kültürünün örgütlerde paylaşılan maddi ve manevi unsurlardan oluştuğu konusunda ortak fikirler bulunmaktadır (Yılmazer ve Eroğlu, 2010, s. 113).</w:t>
      </w:r>
    </w:p>
    <w:p w:rsidR="00340F30" w:rsidRDefault="00822541">
      <w:pPr>
        <w:pStyle w:val="Gvdemetni130"/>
        <w:numPr>
          <w:ilvl w:val="0"/>
          <w:numId w:val="18"/>
        </w:numPr>
        <w:shd w:val="clear" w:color="auto" w:fill="auto"/>
        <w:tabs>
          <w:tab w:val="left" w:pos="692"/>
        </w:tabs>
        <w:spacing w:before="0" w:after="116" w:line="220" w:lineRule="exact"/>
      </w:pPr>
      <w:r>
        <w:t>Örgüt Kültürünün Özellikleri</w:t>
      </w:r>
    </w:p>
    <w:p w:rsidR="00340F30" w:rsidRDefault="00822541">
      <w:pPr>
        <w:pStyle w:val="Gvdemetni20"/>
        <w:shd w:val="clear" w:color="auto" w:fill="auto"/>
        <w:spacing w:after="60" w:line="379" w:lineRule="exact"/>
        <w:ind w:firstLine="0"/>
        <w:jc w:val="both"/>
      </w:pPr>
      <w:r>
        <w:t>Literatürde örgüt kültürü, örgütlere özgü bazı özellikler, süreçler ve yapılar dikkate alınarak İncelenmektedir. Bu örgütsel unsurlarla kültür arasındaki ilişkileri çözümlemesi açısından örgüt kültürüne ilişkin olarak şu özell</w:t>
      </w:r>
      <w:r>
        <w:t>ikler ortaya koyulmuştur (Sabuncuğlu ve Tüz, 2001, s. 49).</w:t>
      </w:r>
    </w:p>
    <w:p w:rsidR="00340F30" w:rsidRDefault="00822541">
      <w:pPr>
        <w:pStyle w:val="Gvdemetni20"/>
        <w:shd w:val="clear" w:color="auto" w:fill="auto"/>
        <w:spacing w:after="60" w:line="379" w:lineRule="exact"/>
        <w:ind w:firstLine="0"/>
        <w:jc w:val="both"/>
      </w:pPr>
      <w:r>
        <w:t>Ekşi (2009, s. 167) örgüt kültürünün özelliklerini: örgüt kültürü, örgütte çalışanların değer, norm ve davranış sistemleri ile ilgilidir. Çalışanların davranışlarını şekillendirir ve örgüt içinde b</w:t>
      </w:r>
      <w:r>
        <w:t>ireyler arası ilişkileri etkiler. Uyum sağlayabilir ve değişebilir nitelikler barındırır. Birden fazla kişinin bir araya gelerek oluşturması bakımından sosyal nitelik taşır. Semboller ve sembolik hareketler aracılığıyla öğrenilebilir, öğretilebilir ve gele</w:t>
      </w:r>
      <w:r>
        <w:t>cek nesillere aktarılabilir. Zamanla oluşan bir kavram olması nedeniyle geçmiş zamana bağlı olarak belirlenir. Örgütün bütününe yönelik olup, her kademe de çalışan personele ait duygu, düşünce, değer ve inançlar bütününü ifade eder. Yapı, strateji ve siste</w:t>
      </w:r>
      <w:r>
        <w:t>m gibi teknik unsurlarla personel, yönetim tarzı ve yetenek gibi beşeri unsurlar arasında bağlantıyı ve uyumu sağlar. Örgüt üyelerinin düşünce, istek ve davranışlarının bir sonucu olarak ortaya çıkar. Kültürel öğelerin oluşumunda, insanlar arası duygusal i</w:t>
      </w:r>
      <w:r>
        <w:t xml:space="preserve">lişkiler önemli rol oynadığından, kültür değişkenleri duygu yüklüdür. Kültürün çekirdeğini, örgüt çalışanlarının zihinlerinde yarattıkları dış dünya ile ilgili deneyimlerine düzen ve anlamlılık getiren, doğruluğu sorgulamadan kabul edilen </w:t>
      </w:r>
      <w:r>
        <w:lastRenderedPageBreak/>
        <w:t>varsayımlar oluşt</w:t>
      </w:r>
      <w:r>
        <w:t>urur şeklinde ifade etmiştir.</w:t>
      </w:r>
    </w:p>
    <w:p w:rsidR="00340F30" w:rsidRDefault="00822541">
      <w:pPr>
        <w:pStyle w:val="Gvdemetni20"/>
        <w:shd w:val="clear" w:color="auto" w:fill="auto"/>
        <w:spacing w:after="60" w:line="379" w:lineRule="exact"/>
        <w:ind w:firstLine="0"/>
        <w:jc w:val="both"/>
      </w:pPr>
      <w:r>
        <w:t>Eren (2010, s. 138) ise çeşitli düşünürlerin üzerinde hemfikir oldukları örgüt kültürü özelliklerini şu şekilde belirtmiştir: (1) Örgüt kültürü öğrenilmiş veya sonradan kazanılmış bir olgudur. (2) Örgüt kültürü, grup üyeleri a</w:t>
      </w:r>
      <w:r>
        <w:t>rasında paylaşılır olmalıdır. (3) Örgüt kültürü, yazılı bir metin halinde değildir ve örgüt üyelerinin düşünce yapılarında, bilinç ve belleklerinde inanç ve değerler olarak yer alır. (4) Düzenli bir şekilde tekrarlanan veya ortaya çıkarılan davranışsal kal</w:t>
      </w:r>
      <w:r>
        <w:t>ıplardır.</w:t>
      </w:r>
    </w:p>
    <w:p w:rsidR="00340F30" w:rsidRDefault="00822541">
      <w:pPr>
        <w:pStyle w:val="Gvdemetni20"/>
        <w:shd w:val="clear" w:color="auto" w:fill="auto"/>
        <w:spacing w:after="727" w:line="379" w:lineRule="exact"/>
        <w:ind w:firstLine="0"/>
        <w:jc w:val="both"/>
      </w:pPr>
      <w:r>
        <w:t xml:space="preserve">Tevrüz (1996, s. 88) de örgüt kültürünün: bütüncül bir özellik taşıdığını; örgütlerin o güne kadarki birikimlerini içeren tarihi bir bakış açısını yansıttığını ve kültürün şekillenmesinin örgütü oluşturan insanlar arasında uzun bir etkileşim, </w:t>
      </w:r>
      <w:r>
        <w:t>sosyalleşme süreci gerektirdiğini; kültürün, örgütlerin yapısal özellikleri ile ilgili değil, antropolojik kavramlarla açıklanabileceğini belirtmiştir. Ayrıca örgütlerdeki kültürün değiştirilmesinin zor ve uzun süreç gerektirdiğini ve bu değişimin ancak no</w:t>
      </w:r>
      <w:r>
        <w:t>rmlar, semboller, anlamlar, değerler gibi değişkenler vasıtasıyla olabileceğini ortaya koymuştur. İnsan davranışlarının ifadesel boyutuyla ilgili sembolik birikimler içerdiğini; duygu yüklü olduğunu; örgüt kültürünün, çalışanların zihinlerinde oluşturdukla</w:t>
      </w:r>
      <w:r>
        <w:t>rı dış dünya ile ilgili deneyimlerine düzen, anlamlılık getiren ve doğruluğu sorgulanmadan kabul edilen bilinç dışı varsayımları oluşturma özelliği taşıdığını ifade etmiştir.</w:t>
      </w:r>
    </w:p>
    <w:p w:rsidR="00340F30" w:rsidRDefault="00822541">
      <w:pPr>
        <w:pStyle w:val="Gvdemetni130"/>
        <w:numPr>
          <w:ilvl w:val="0"/>
          <w:numId w:val="18"/>
        </w:numPr>
        <w:shd w:val="clear" w:color="auto" w:fill="auto"/>
        <w:tabs>
          <w:tab w:val="left" w:pos="697"/>
        </w:tabs>
        <w:spacing w:before="0" w:after="135" w:line="220" w:lineRule="exact"/>
      </w:pPr>
      <w:r>
        <w:t>Örgüt Kültürünün Boyutları</w:t>
      </w:r>
    </w:p>
    <w:p w:rsidR="00340F30" w:rsidRDefault="00822541">
      <w:pPr>
        <w:pStyle w:val="Gvdemetni20"/>
        <w:shd w:val="clear" w:color="auto" w:fill="auto"/>
        <w:spacing w:after="60" w:line="379" w:lineRule="exact"/>
        <w:ind w:firstLine="0"/>
        <w:jc w:val="both"/>
      </w:pPr>
      <w:r>
        <w:t xml:space="preserve">Örgüt kültürünün incelenmesi ve bir örgüt kültürünün, </w:t>
      </w:r>
      <w:r>
        <w:t>diğerlerinden farklılıklarının belirlenmesi için bu farklılıkları gösterecek ölçütlere ihtiyaç duyulmaktadır. Başka bir deyişle örgüt kültürünün ölçülmesine ya da ölçülebilir değişkenlerine ihtiyaç vardır. Bu nedenle örgüt kültürüne ilişkin yapılmış olan ç</w:t>
      </w:r>
      <w:r>
        <w:t>alışmalarda örgüt kültürünün önde gelen özelliklerini tanımaya ve farklı örgüt kültürleri arasındaki farklılıkları belirlemeye ilişkin çeşitli kültür boyutlarının esas alındığı görülmektedir (Doğan, 2007, s. 117).</w:t>
      </w:r>
    </w:p>
    <w:p w:rsidR="00340F30" w:rsidRDefault="00822541">
      <w:pPr>
        <w:pStyle w:val="Gvdemetni20"/>
        <w:shd w:val="clear" w:color="auto" w:fill="auto"/>
        <w:spacing w:after="60" w:line="379" w:lineRule="exact"/>
        <w:ind w:firstLine="0"/>
        <w:jc w:val="both"/>
      </w:pPr>
      <w:r>
        <w:t>Robbins (1990, s. 438-445) örgüt kültürü b</w:t>
      </w:r>
      <w:r>
        <w:t>oyutlarını bireysel özerklik, örgütsel yapı, örgütsel destek, örgütsel kimlik, örgütsel adalet, çatışmada hoşgörü ve risk üstlenmeyi teşvik olmak üzere yedi boyutta ifade etmektedir. Bu örgüt kültürü boyutlarından:</w:t>
      </w:r>
    </w:p>
    <w:p w:rsidR="00340F30" w:rsidRDefault="00822541">
      <w:pPr>
        <w:pStyle w:val="Gvdemetni20"/>
        <w:shd w:val="clear" w:color="auto" w:fill="auto"/>
        <w:spacing w:after="60" w:line="379" w:lineRule="exact"/>
        <w:ind w:firstLine="0"/>
        <w:jc w:val="both"/>
      </w:pPr>
      <w:r>
        <w:rPr>
          <w:rStyle w:val="Gvdemetni2talik"/>
        </w:rPr>
        <w:t>Bireysel özerklik boyutu</w:t>
      </w:r>
      <w:r>
        <w:t>; yöneticilerin ö</w:t>
      </w:r>
      <w:r>
        <w:t>rgüt çalışanlarına ne derecede serbestlik, bağımsızlık tanıdığı ve işlerini yaparken ne kadar yöneticilerine bağlı çalıştıkları ile ilgili bir boyuttur (Çelik, 2007, s. 75).</w:t>
      </w:r>
    </w:p>
    <w:p w:rsidR="00340F30" w:rsidRDefault="00822541">
      <w:pPr>
        <w:pStyle w:val="Gvdemetni20"/>
        <w:shd w:val="clear" w:color="auto" w:fill="auto"/>
        <w:spacing w:after="60" w:line="379" w:lineRule="exact"/>
        <w:ind w:firstLine="0"/>
        <w:jc w:val="both"/>
      </w:pPr>
      <w:r>
        <w:rPr>
          <w:rStyle w:val="Gvdemetni2talik"/>
        </w:rPr>
        <w:t>Örgütsel yapı boyutu</w:t>
      </w:r>
      <w:r>
        <w:t xml:space="preserve">; örgüt içerisinde çalışanların işbölümü ve uzlaşma durumunu, </w:t>
      </w:r>
      <w:r>
        <w:t>yönetimin yetkilendirme konusundaki tavrını, örgüt içi hiyerarşiyi ifade etmektedir (Çelik, 2007, s. 75).</w:t>
      </w:r>
    </w:p>
    <w:p w:rsidR="00340F30" w:rsidRDefault="00822541">
      <w:pPr>
        <w:pStyle w:val="Gvdemetni20"/>
        <w:shd w:val="clear" w:color="auto" w:fill="auto"/>
        <w:spacing w:after="56" w:line="379" w:lineRule="exact"/>
        <w:ind w:firstLine="0"/>
        <w:jc w:val="both"/>
      </w:pPr>
      <w:r>
        <w:rPr>
          <w:rStyle w:val="Gvdemetni2talik"/>
        </w:rPr>
        <w:t>Örgütsel destek boyutu</w:t>
      </w:r>
      <w:r>
        <w:t xml:space="preserve">; gelişen teknoloji ve yeniliklere uyum sağlamak için örgüt </w:t>
      </w:r>
      <w:r>
        <w:lastRenderedPageBreak/>
        <w:t>çalışanlarına gerek motivasyon gerekse verimlilik açısından destek v</w:t>
      </w:r>
      <w:r>
        <w:t>erilmesini açıklamaktadır (Özdevecioğlu, 2003, s. 116).</w:t>
      </w:r>
    </w:p>
    <w:p w:rsidR="00340F30" w:rsidRDefault="00822541">
      <w:pPr>
        <w:pStyle w:val="Gvdemetni20"/>
        <w:shd w:val="clear" w:color="auto" w:fill="auto"/>
        <w:spacing w:after="64" w:line="384" w:lineRule="exact"/>
        <w:ind w:firstLine="0"/>
        <w:jc w:val="both"/>
      </w:pPr>
      <w:r>
        <w:rPr>
          <w:rStyle w:val="Gvdemetni2talik"/>
        </w:rPr>
        <w:t>Örgütsel kimlik boyutu</w:t>
      </w:r>
      <w:r>
        <w:t>; çalışanların örgütleri ve çalışma arkadaşlarıyla kendilerini özdeşleştirme derecelerini göstermektedir (Ertekin, 2003, s. 67).</w:t>
      </w:r>
    </w:p>
    <w:p w:rsidR="00340F30" w:rsidRDefault="00822541">
      <w:pPr>
        <w:pStyle w:val="Gvdemetni20"/>
        <w:shd w:val="clear" w:color="auto" w:fill="auto"/>
        <w:spacing w:after="0" w:line="379" w:lineRule="exact"/>
        <w:ind w:firstLine="0"/>
        <w:jc w:val="both"/>
      </w:pPr>
      <w:r>
        <w:rPr>
          <w:rStyle w:val="Gvdemetni2talik"/>
        </w:rPr>
        <w:t>Örgütsel adalet boyutu</w:t>
      </w:r>
      <w:r>
        <w:t>; örgüt içerisinde çalışanl</w:t>
      </w:r>
      <w:r>
        <w:t>arın işlerini başarı ile tamamlamaları sonucunda, doğru kişilere doğru şekilde bir karşılık vermeyi belirtmektedir (Robbins, 1990, s. 438-445).</w:t>
      </w:r>
      <w:r>
        <w:br w:type="page"/>
      </w:r>
    </w:p>
    <w:p w:rsidR="00340F30" w:rsidRDefault="00822541">
      <w:pPr>
        <w:pStyle w:val="Gvdemetni20"/>
        <w:shd w:val="clear" w:color="auto" w:fill="auto"/>
        <w:spacing w:after="60" w:line="379" w:lineRule="exact"/>
        <w:ind w:firstLine="0"/>
        <w:jc w:val="both"/>
      </w:pPr>
      <w:r>
        <w:rPr>
          <w:rStyle w:val="Gvdemetni2talik"/>
        </w:rPr>
        <w:lastRenderedPageBreak/>
        <w:t>Çatışmada hoşgörü boyutu;</w:t>
      </w:r>
      <w:r>
        <w:t xml:space="preserve"> örgüt içerisinde farklı sebeplerden dolayı yaşanan çatışmaların demokratik bir platfo</w:t>
      </w:r>
      <w:r>
        <w:t>rmda, çatışma grupları arasındaki fikirlerin hoşgörü ile karşılanarak, sonuca yönelik çözümlerin üretilmesini anlatmaktadır (Erdem, 2009, s. 79).</w:t>
      </w:r>
    </w:p>
    <w:p w:rsidR="00340F30" w:rsidRDefault="00822541">
      <w:pPr>
        <w:pStyle w:val="Gvdemetni20"/>
        <w:shd w:val="clear" w:color="auto" w:fill="auto"/>
        <w:spacing w:after="727" w:line="379" w:lineRule="exact"/>
        <w:ind w:firstLine="0"/>
        <w:jc w:val="both"/>
      </w:pPr>
      <w:r>
        <w:rPr>
          <w:rStyle w:val="Gvdemetni2talik"/>
        </w:rPr>
        <w:t>Risk üstlenmeyi teşvik boyutu</w:t>
      </w:r>
      <w:r>
        <w:t xml:space="preserve"> ise çalışanların ne derecede rekabete, yeniliklere açık olmaya ve risk almaya te</w:t>
      </w:r>
      <w:r>
        <w:t>şvik edildiğini göstermektedir (Robbins, 1990, s. 438- 445).</w:t>
      </w:r>
    </w:p>
    <w:p w:rsidR="00340F30" w:rsidRDefault="00822541">
      <w:pPr>
        <w:pStyle w:val="Gvdemetni130"/>
        <w:numPr>
          <w:ilvl w:val="0"/>
          <w:numId w:val="18"/>
        </w:numPr>
        <w:shd w:val="clear" w:color="auto" w:fill="auto"/>
        <w:tabs>
          <w:tab w:val="left" w:pos="697"/>
        </w:tabs>
        <w:spacing w:before="0" w:after="116" w:line="220" w:lineRule="exact"/>
      </w:pPr>
      <w:r>
        <w:t>Örgüt Kültürünün Temel Öğeleri (Unsurları)</w:t>
      </w:r>
    </w:p>
    <w:p w:rsidR="00340F30" w:rsidRDefault="00C8655D">
      <w:pPr>
        <w:pStyle w:val="Gvdemetni20"/>
        <w:shd w:val="clear" w:color="auto" w:fill="auto"/>
        <w:spacing w:after="0" w:line="379" w:lineRule="exact"/>
        <w:ind w:firstLine="0"/>
        <w:jc w:val="both"/>
      </w:pPr>
      <w:r>
        <w:rPr>
          <w:noProof/>
          <w:lang w:bidi="ar-SA"/>
        </w:rPr>
        <mc:AlternateContent>
          <mc:Choice Requires="wps">
            <w:drawing>
              <wp:anchor distT="0" distB="0" distL="63500" distR="1600200" simplePos="0" relativeHeight="377487110" behindDoc="1" locked="0" layoutInCell="1" allowOverlap="1">
                <wp:simplePos x="0" y="0"/>
                <wp:positionH relativeFrom="margin">
                  <wp:posOffset>2810510</wp:posOffset>
                </wp:positionH>
                <wp:positionV relativeFrom="paragraph">
                  <wp:posOffset>1947545</wp:posOffset>
                </wp:positionV>
                <wp:extent cx="865505" cy="177800"/>
                <wp:effectExtent l="635" t="4445" r="635" b="0"/>
                <wp:wrapTopAndBottom/>
                <wp:docPr id="3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550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15"/>
                              <w:pBdr>
                                <w:top w:val="single" w:sz="4" w:space="1" w:color="auto"/>
                                <w:left w:val="single" w:sz="4" w:space="4" w:color="auto"/>
                                <w:bottom w:val="single" w:sz="4" w:space="1" w:color="auto"/>
                                <w:right w:val="single" w:sz="4" w:space="4" w:color="auto"/>
                              </w:pBdr>
                              <w:shd w:val="clear" w:color="auto" w:fill="auto"/>
                              <w:spacing w:line="220" w:lineRule="exact"/>
                            </w:pPr>
                            <w:r>
                              <w:t>Örgüt Kültürü</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0" o:spid="_x0000_s1034" type="#_x0000_t202" style="position:absolute;left:0;text-align:left;margin-left:221.3pt;margin-top:153.35pt;width:68.15pt;height:14pt;z-index:-125829370;visibility:visible;mso-wrap-style:square;mso-width-percent:0;mso-height-percent:0;mso-wrap-distance-left:5pt;mso-wrap-distance-top:0;mso-wrap-distance-right:126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" filled="f" stroked="f">
                <v:textbox style="mso-fit-shape-to-text:t" inset="0,0,0,0">
                  <w:txbxContent>
                    <w:p w:rsidR="00340F30" w:rsidRDefault="00822541">
                      <w:pPr>
                        <w:pStyle w:val="Gvdemetni15"/>
                        <w:pBdr>
                          <w:top w:val="single" w:sz="4" w:space="1" w:color="auto"/>
                          <w:left w:val="single" w:sz="4" w:space="4" w:color="auto"/>
                          <w:bottom w:val="single" w:sz="4" w:space="1" w:color="auto"/>
                          <w:right w:val="single" w:sz="4" w:space="4" w:color="auto"/>
                        </w:pBdr>
                        <w:shd w:val="clear" w:color="auto" w:fill="auto"/>
                        <w:spacing w:line="220" w:lineRule="exact"/>
                      </w:pPr>
                      <w:r>
                        <w:t>Örgüt Kültürü</w:t>
                      </w:r>
                    </w:p>
                  </w:txbxContent>
                </v:textbox>
                <w10:wrap type="topAndBottom" anchorx="margin"/>
              </v:shape>
            </w:pict>
          </mc:Fallback>
        </mc:AlternateContent>
      </w:r>
      <w:r w:rsidR="00822541">
        <w:t xml:space="preserve">Kültür, birbiri ile ilişkili çeşitli öğelerin oluşturduğu karmaşık bir bütündür. Kültürle ilgili bir takım şematik gösterimlerde bu </w:t>
      </w:r>
      <w:r w:rsidR="00822541">
        <w:t>öğeler genelde iç içe bir yumak, bir slogan biçiminde tasarlanmaktadır. Dolayısıyla kültürü oluşturan boyut ve öğeleri birbirinden bütünüyle soyutlayarak ele almak ve çözümlemek mümkün değildir. Kültür ancak, anlaşılmak ve açıklanmak amacıyla bir takım öğe</w:t>
      </w:r>
      <w:r w:rsidR="00822541">
        <w:t>lere ayrılarak çözümlenmektedir (Şişman, 2007, s. 82).</w:t>
      </w:r>
    </w:p>
    <w:p w:rsidR="00340F30" w:rsidRDefault="00C8655D">
      <w:pPr>
        <w:pStyle w:val="Gvdemetni20"/>
        <w:shd w:val="clear" w:color="auto" w:fill="auto"/>
        <w:spacing w:after="0" w:line="220" w:lineRule="exact"/>
        <w:ind w:left="320" w:firstLine="0"/>
      </w:pPr>
      <w:r>
        <w:rPr>
          <w:noProof/>
          <w:lang w:bidi="ar-SA"/>
        </w:rPr>
        <mc:AlternateContent>
          <mc:Choice Requires="wps">
            <w:drawing>
              <wp:anchor distT="0" distB="606425" distL="179705" distR="63500" simplePos="0" relativeHeight="377487111" behindDoc="1" locked="0" layoutInCell="1" allowOverlap="1">
                <wp:simplePos x="0" y="0"/>
                <wp:positionH relativeFrom="margin">
                  <wp:posOffset>210185</wp:posOffset>
                </wp:positionH>
                <wp:positionV relativeFrom="paragraph">
                  <wp:posOffset>-161290</wp:posOffset>
                </wp:positionV>
                <wp:extent cx="2099945" cy="982345"/>
                <wp:effectExtent l="635" t="635" r="4445" b="0"/>
                <wp:wrapTopAndBottom/>
                <wp:docPr id="3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9945" cy="982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Tabloyazs0"/>
                              <w:shd w:val="clear" w:color="auto" w:fill="auto"/>
                            </w:pPr>
                            <w:r>
                              <w:rPr>
                                <w:rStyle w:val="TabloyazsExact"/>
                              </w:rPr>
                              <w:t>Düşünceler Sistemi Olarak Örgüt Kültürü</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38"/>
                              <w:gridCol w:w="869"/>
                            </w:tblGrid>
                            <w:tr w:rsidR="00340F30">
                              <w:tblPrEx>
                                <w:tblCellMar>
                                  <w:top w:w="0" w:type="dxa"/>
                                  <w:bottom w:w="0" w:type="dxa"/>
                                </w:tblCellMar>
                              </w:tblPrEx>
                              <w:trPr>
                                <w:trHeight w:hRule="exact" w:val="394"/>
                                <w:jc w:val="center"/>
                              </w:trPr>
                              <w:tc>
                                <w:tcPr>
                                  <w:tcW w:w="2438"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spacing w:after="0" w:line="220" w:lineRule="exact"/>
                                    <w:ind w:left="160" w:firstLine="0"/>
                                    <w:jc w:val="left"/>
                                  </w:pPr>
                                  <w:r>
                                    <w:rPr>
                                      <w:rStyle w:val="Gvdemetni2Calibri"/>
                                    </w:rPr>
                                    <w:t>Örgüt Kültürünün</w:t>
                                  </w:r>
                                </w:p>
                              </w:tc>
                              <w:tc>
                                <w:tcPr>
                                  <w:tcW w:w="869"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tabs>
                                      <w:tab w:val="left" w:leader="hyphen" w:pos="398"/>
                                    </w:tabs>
                                    <w:spacing w:after="0" w:line="220" w:lineRule="exact"/>
                                    <w:ind w:firstLine="0"/>
                                    <w:jc w:val="both"/>
                                  </w:pPr>
                                  <w:r>
                                    <w:rPr>
                                      <w:rStyle w:val="Gvdemetni2Calibri"/>
                                    </w:rPr>
                                    <w:tab/>
                                    <w:t>►</w:t>
                                  </w:r>
                                </w:p>
                              </w:tc>
                            </w:tr>
                            <w:tr w:rsidR="00340F30">
                              <w:tblPrEx>
                                <w:tblCellMar>
                                  <w:top w:w="0" w:type="dxa"/>
                                  <w:bottom w:w="0" w:type="dxa"/>
                                </w:tblCellMar>
                              </w:tblPrEx>
                              <w:trPr>
                                <w:trHeight w:hRule="exact" w:val="494"/>
                                <w:jc w:val="center"/>
                              </w:trPr>
                              <w:tc>
                                <w:tcPr>
                                  <w:tcW w:w="2438" w:type="dxa"/>
                                  <w:tcBorders>
                                    <w:left w:val="single" w:sz="4" w:space="0" w:color="auto"/>
                                  </w:tcBorders>
                                  <w:shd w:val="clear" w:color="auto" w:fill="FFFFFF"/>
                                </w:tcPr>
                                <w:p w:rsidR="00340F30" w:rsidRDefault="00822541">
                                  <w:pPr>
                                    <w:pStyle w:val="Gvdemetni20"/>
                                    <w:shd w:val="clear" w:color="auto" w:fill="auto"/>
                                    <w:spacing w:after="0" w:line="220" w:lineRule="exact"/>
                                    <w:ind w:left="160" w:firstLine="0"/>
                                    <w:jc w:val="left"/>
                                  </w:pPr>
                                  <w:r>
                                    <w:rPr>
                                      <w:rStyle w:val="Gvdemetni2Calibri"/>
                                    </w:rPr>
                                    <w:t>Taşıyıcıları</w:t>
                                  </w:r>
                                </w:p>
                              </w:tc>
                              <w:tc>
                                <w:tcPr>
                                  <w:tcW w:w="869" w:type="dxa"/>
                                  <w:tcBorders>
                                    <w:top w:val="single" w:sz="4" w:space="0" w:color="auto"/>
                                    <w:left w:val="single" w:sz="4" w:space="0" w:color="auto"/>
                                  </w:tcBorders>
                                  <w:shd w:val="clear" w:color="auto" w:fill="FFFFFF"/>
                                </w:tcPr>
                                <w:p w:rsidR="00340F30" w:rsidRDefault="00340F30">
                                  <w:pPr>
                                    <w:rPr>
                                      <w:sz w:val="10"/>
                                      <w:szCs w:val="10"/>
                                    </w:rPr>
                                  </w:pPr>
                                </w:p>
                              </w:tc>
                            </w:tr>
                          </w:tbl>
                          <w:p w:rsidR="00340F30" w:rsidRDefault="00340F30">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1" o:spid="_x0000_s1035" type="#_x0000_t202" style="position:absolute;left:0;text-align:left;margin-left:16.55pt;margin-top:-12.7pt;width:165.35pt;height:77.35pt;z-index:-125829369;visibility:visible;mso-wrap-style:square;mso-width-percent:0;mso-height-percent:0;mso-wrap-distance-left:14.15pt;mso-wrap-distance-top:0;mso-wrap-distance-right:5pt;mso-wrap-distance-bottom:47.7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" filled="f" stroked="f">
                <v:textbox style="mso-fit-shape-to-text:t" inset="0,0,0,0">
                  <w:txbxContent>
                    <w:p w:rsidR="00340F30" w:rsidRDefault="00822541">
                      <w:pPr>
                        <w:pStyle w:val="Tabloyazs0"/>
                        <w:shd w:val="clear" w:color="auto" w:fill="auto"/>
                      </w:pPr>
                      <w:r>
                        <w:rPr>
                          <w:rStyle w:val="TabloyazsExact"/>
                        </w:rPr>
                        <w:t>Düşünceler Sistemi Olarak Örgüt Kültürü</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38"/>
                        <w:gridCol w:w="869"/>
                      </w:tblGrid>
                      <w:tr w:rsidR="00340F30">
                        <w:tblPrEx>
                          <w:tblCellMar>
                            <w:top w:w="0" w:type="dxa"/>
                            <w:bottom w:w="0" w:type="dxa"/>
                          </w:tblCellMar>
                        </w:tblPrEx>
                        <w:trPr>
                          <w:trHeight w:hRule="exact" w:val="394"/>
                          <w:jc w:val="center"/>
                        </w:trPr>
                        <w:tc>
                          <w:tcPr>
                            <w:tcW w:w="2438"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spacing w:after="0" w:line="220" w:lineRule="exact"/>
                              <w:ind w:left="160" w:firstLine="0"/>
                              <w:jc w:val="left"/>
                            </w:pPr>
                            <w:r>
                              <w:rPr>
                                <w:rStyle w:val="Gvdemetni2Calibri"/>
                              </w:rPr>
                              <w:t>Örgüt Kültürünün</w:t>
                            </w:r>
                          </w:p>
                        </w:tc>
                        <w:tc>
                          <w:tcPr>
                            <w:tcW w:w="869" w:type="dxa"/>
                            <w:tcBorders>
                              <w:top w:val="single" w:sz="4" w:space="0" w:color="auto"/>
                              <w:left w:val="single" w:sz="4" w:space="0" w:color="auto"/>
                            </w:tcBorders>
                            <w:shd w:val="clear" w:color="auto" w:fill="FFFFFF"/>
                            <w:vAlign w:val="bottom"/>
                          </w:tcPr>
                          <w:p w:rsidR="00340F30" w:rsidRDefault="00822541">
                            <w:pPr>
                              <w:pStyle w:val="Gvdemetni20"/>
                              <w:shd w:val="clear" w:color="auto" w:fill="auto"/>
                              <w:tabs>
                                <w:tab w:val="left" w:leader="hyphen" w:pos="398"/>
                              </w:tabs>
                              <w:spacing w:after="0" w:line="220" w:lineRule="exact"/>
                              <w:ind w:firstLine="0"/>
                              <w:jc w:val="both"/>
                            </w:pPr>
                            <w:r>
                              <w:rPr>
                                <w:rStyle w:val="Gvdemetni2Calibri"/>
                              </w:rPr>
                              <w:tab/>
                              <w:t>►</w:t>
                            </w:r>
                          </w:p>
                        </w:tc>
                      </w:tr>
                      <w:tr w:rsidR="00340F30">
                        <w:tblPrEx>
                          <w:tblCellMar>
                            <w:top w:w="0" w:type="dxa"/>
                            <w:bottom w:w="0" w:type="dxa"/>
                          </w:tblCellMar>
                        </w:tblPrEx>
                        <w:trPr>
                          <w:trHeight w:hRule="exact" w:val="494"/>
                          <w:jc w:val="center"/>
                        </w:trPr>
                        <w:tc>
                          <w:tcPr>
                            <w:tcW w:w="2438" w:type="dxa"/>
                            <w:tcBorders>
                              <w:left w:val="single" w:sz="4" w:space="0" w:color="auto"/>
                            </w:tcBorders>
                            <w:shd w:val="clear" w:color="auto" w:fill="FFFFFF"/>
                          </w:tcPr>
                          <w:p w:rsidR="00340F30" w:rsidRDefault="00822541">
                            <w:pPr>
                              <w:pStyle w:val="Gvdemetni20"/>
                              <w:shd w:val="clear" w:color="auto" w:fill="auto"/>
                              <w:spacing w:after="0" w:line="220" w:lineRule="exact"/>
                              <w:ind w:left="160" w:firstLine="0"/>
                              <w:jc w:val="left"/>
                            </w:pPr>
                            <w:r>
                              <w:rPr>
                                <w:rStyle w:val="Gvdemetni2Calibri"/>
                              </w:rPr>
                              <w:t>Taşıyıcıları</w:t>
                            </w:r>
                          </w:p>
                        </w:tc>
                        <w:tc>
                          <w:tcPr>
                            <w:tcW w:w="869" w:type="dxa"/>
                            <w:tcBorders>
                              <w:top w:val="single" w:sz="4" w:space="0" w:color="auto"/>
                              <w:left w:val="single" w:sz="4" w:space="0" w:color="auto"/>
                            </w:tcBorders>
                            <w:shd w:val="clear" w:color="auto" w:fill="FFFFFF"/>
                          </w:tcPr>
                          <w:p w:rsidR="00340F30" w:rsidRDefault="00340F30">
                            <w:pPr>
                              <w:rPr>
                                <w:sz w:val="10"/>
                                <w:szCs w:val="10"/>
                              </w:rPr>
                            </w:pPr>
                          </w:p>
                        </w:tc>
                      </w:tr>
                    </w:tbl>
                    <w:p w:rsidR="00340F30" w:rsidRDefault="00340F30">
                      <w:pPr>
                        <w:rPr>
                          <w:sz w:val="2"/>
                          <w:szCs w:val="2"/>
                        </w:rPr>
                      </w:pPr>
                    </w:p>
                  </w:txbxContent>
                </v:textbox>
                <w10:wrap type="topAndBottom" anchorx="margin"/>
              </v:shape>
            </w:pict>
          </mc:Fallback>
        </mc:AlternateContent>
      </w:r>
      <w:r>
        <w:rPr>
          <w:noProof/>
          <w:lang w:bidi="ar-SA"/>
        </w:rPr>
        <mc:AlternateContent>
          <mc:Choice Requires="wps">
            <w:drawing>
              <wp:anchor distT="0" distB="0" distL="63500" distR="966470" simplePos="0" relativeHeight="377487112" behindDoc="1" locked="0" layoutInCell="1" allowOverlap="1">
                <wp:simplePos x="0" y="0"/>
                <wp:positionH relativeFrom="margin">
                  <wp:posOffset>2292350</wp:posOffset>
                </wp:positionH>
                <wp:positionV relativeFrom="paragraph">
                  <wp:posOffset>614045</wp:posOffset>
                </wp:positionV>
                <wp:extent cx="2018030" cy="139700"/>
                <wp:effectExtent l="0" t="4445" r="4445" b="635"/>
                <wp:wrapTopAndBottom/>
                <wp:docPr id="3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80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15"/>
                              <w:shd w:val="clear" w:color="auto" w:fill="auto"/>
                              <w:spacing w:line="220" w:lineRule="exact"/>
                            </w:pPr>
                            <w:r>
                              <w:t>Semboller ve Sembolik Hareketler</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2" o:spid="_x0000_s1036" type="#_x0000_t202" style="position:absolute;left:0;text-align:left;margin-left:180.5pt;margin-top:48.35pt;width:158.9pt;height:11pt;z-index:-125829368;visibility:visible;mso-wrap-style:square;mso-width-percent:0;mso-height-percent:0;mso-wrap-distance-left:5pt;mso-wrap-distance-top:0;mso-wrap-distance-right:76.1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" filled="f" stroked="f">
                <v:textbox style="mso-fit-shape-to-text:t" inset="0,0,0,0">
                  <w:txbxContent>
                    <w:p w:rsidR="00340F30" w:rsidRDefault="00822541">
                      <w:pPr>
                        <w:pStyle w:val="Gvdemetni15"/>
                        <w:shd w:val="clear" w:color="auto" w:fill="auto"/>
                        <w:spacing w:line="220" w:lineRule="exact"/>
                      </w:pPr>
                      <w:r>
                        <w:t>Semboller ve Sembolik Hareketler</w:t>
                      </w:r>
                    </w:p>
                  </w:txbxContent>
                </v:textbox>
                <w10:wrap type="topAndBottom" anchorx="margin"/>
              </v:shape>
            </w:pict>
          </mc:Fallback>
        </mc:AlternateContent>
      </w:r>
      <w:r>
        <w:rPr>
          <w:noProof/>
          <w:lang w:bidi="ar-SA"/>
        </w:rPr>
        <mc:AlternateContent>
          <mc:Choice Requires="wps">
            <w:drawing>
              <wp:anchor distT="0" distB="0" distL="2298065" distR="899160" simplePos="0" relativeHeight="377487113" behindDoc="1" locked="0" layoutInCell="1" allowOverlap="1">
                <wp:simplePos x="0" y="0"/>
                <wp:positionH relativeFrom="margin">
                  <wp:posOffset>2328545</wp:posOffset>
                </wp:positionH>
                <wp:positionV relativeFrom="paragraph">
                  <wp:posOffset>1123950</wp:posOffset>
                </wp:positionV>
                <wp:extent cx="2048510" cy="584835"/>
                <wp:effectExtent l="4445" t="0" r="4445" b="3810"/>
                <wp:wrapTopAndBottom/>
                <wp:docPr id="3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8510" cy="584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15"/>
                              <w:shd w:val="clear" w:color="auto" w:fill="auto"/>
                              <w:spacing w:line="307" w:lineRule="exact"/>
                            </w:pPr>
                            <w:r>
                              <w:t xml:space="preserve">Törenler, Seremoniler, Gelenekler, Alışkanlıklar, Efsaneler, Hikayeler, Masallar, </w:t>
                            </w:r>
                            <w:r>
                              <w:t>Dil, Söylentiler</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3" o:spid="_x0000_s1037" type="#_x0000_t202" style="position:absolute;left:0;text-align:left;margin-left:183.35pt;margin-top:88.5pt;width:161.3pt;height:46.05pt;z-index:-125829367;visibility:visible;mso-wrap-style:square;mso-width-percent:0;mso-height-percent:0;mso-wrap-distance-left:180.95pt;mso-wrap-distance-top:0;mso-wrap-distance-right:70.8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bGHsAIAALM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" filled="f" stroked="f">
                <v:textbox style="mso-fit-shape-to-text:t" inset="0,0,0,0">
                  <w:txbxContent>
                    <w:p w:rsidR="00340F30" w:rsidRDefault="00822541">
                      <w:pPr>
                        <w:pStyle w:val="Gvdemetni15"/>
                        <w:shd w:val="clear" w:color="auto" w:fill="auto"/>
                        <w:spacing w:line="307" w:lineRule="exact"/>
                      </w:pPr>
                      <w:r>
                        <w:t xml:space="preserve">Törenler, Seremoniler, Gelenekler, Alışkanlıklar, Efsaneler, Hikayeler, Masallar, </w:t>
                      </w:r>
                      <w:r>
                        <w:t>Dil, Söylentiler</w:t>
                      </w:r>
                    </w:p>
                  </w:txbxContent>
                </v:textbox>
                <w10:wrap type="topAndBottom" anchorx="margin"/>
              </v:shape>
            </w:pict>
          </mc:Fallback>
        </mc:AlternateContent>
      </w:r>
      <w:r w:rsidR="00822541">
        <w:t>Değerler Normlar İnaçlar</w:t>
      </w:r>
    </w:p>
    <w:p w:rsidR="00340F30" w:rsidRDefault="00822541">
      <w:pPr>
        <w:pStyle w:val="Gvdemetni20"/>
        <w:shd w:val="clear" w:color="auto" w:fill="auto"/>
        <w:spacing w:after="596" w:line="220" w:lineRule="exact"/>
        <w:ind w:left="40" w:firstLine="0"/>
      </w:pPr>
      <w:r>
        <w:rPr>
          <w:rStyle w:val="Gvdemetni2talik"/>
        </w:rPr>
        <w:t>Şekil 1.</w:t>
      </w:r>
      <w:r>
        <w:t xml:space="preserve"> Örgüt Kültürünün Unsurları (Unutkan, 1995, s. 46)</w:t>
      </w:r>
    </w:p>
    <w:p w:rsidR="00340F30" w:rsidRDefault="00822541">
      <w:pPr>
        <w:pStyle w:val="Gvdemetni20"/>
        <w:shd w:val="clear" w:color="auto" w:fill="auto"/>
        <w:spacing w:after="60" w:line="379" w:lineRule="exact"/>
        <w:ind w:firstLine="0"/>
        <w:jc w:val="both"/>
      </w:pPr>
      <w:r>
        <w:t>Bu açıdan örgüt kültürünün temel öğeleri örgüt kültürünün oluşturulmasında, sürdürülmesinde ve değiştirilmesinde temel belirleyici bir faktördür. Şekil 1'd</w:t>
      </w:r>
      <w:r>
        <w:t>e de açıklandığı gibi örgüt kültürü törenler, seromoniler, gelenekler, alışkanlıklar, efsaneler, hikayeler, masallar, dil ve söylentiler yoluyla aktarılmaktadır. Örgüt kültürünün işe yeni girenlere ve gelecek kuşaklara iletilmesi, benimsetilmesi ve</w:t>
      </w:r>
      <w:r>
        <w:br w:type="page"/>
      </w:r>
      <w:r>
        <w:lastRenderedPageBreak/>
        <w:t xml:space="preserve">örgüte </w:t>
      </w:r>
      <w:r>
        <w:t>uyum sağlanması, sosyalleştirme süreci değerler, normlar ve inançlar gibi unsurlardan yararlanılarak gerçekleştirilmektedir (Demir, 2007, s. 29).</w:t>
      </w:r>
    </w:p>
    <w:p w:rsidR="00340F30" w:rsidRDefault="00822541">
      <w:pPr>
        <w:pStyle w:val="Gvdemetni20"/>
        <w:shd w:val="clear" w:color="auto" w:fill="auto"/>
        <w:spacing w:after="60" w:line="379" w:lineRule="exact"/>
        <w:ind w:firstLine="0"/>
        <w:jc w:val="both"/>
      </w:pPr>
      <w:r>
        <w:t>Örgütler nasıl mal ve hizmet üreten toplumsal araçlar olarak görülebiliyorlarsa; aynı zamanda ritüeller, efsan</w:t>
      </w:r>
      <w:r>
        <w:t>eler ve törenlerden oluşan kültürel eserler de üretirler. Çünkü örgütü çevreleyen geniş kapsamlı bir kültür olduğunu kabul etmekle birlikte, bu görüşe inanan araştırmacılar, örgütün kendi içinde yarattığı sosyo-kültürel niteliklerin temel olduğu bir yapıya</w:t>
      </w:r>
      <w:r>
        <w:t xml:space="preserve"> da dikkat çekmektedirler. Bu açıdan kültürün, örgütü bir arada tutmaya yarayan toplumsal bir yapıştırıcı gibi algılandığını belirtmektedirler. Toplumsal yapıştırıcılık işlevini de örgüt üyelerinin paylaştığı değerleri, toplumsal idealleri ve inançları yol</w:t>
      </w:r>
      <w:r>
        <w:t>uyla yani kültürel unsurları kullanarak sağladıklarını açıklamaktadırlar (Can, Aşan ve Aydın, 2006). Bu açıdan:</w:t>
      </w:r>
    </w:p>
    <w:p w:rsidR="00340F30" w:rsidRDefault="00822541">
      <w:pPr>
        <w:pStyle w:val="Gvdemetni20"/>
        <w:shd w:val="clear" w:color="auto" w:fill="auto"/>
        <w:spacing w:after="60" w:line="379" w:lineRule="exact"/>
        <w:ind w:firstLine="0"/>
        <w:jc w:val="both"/>
      </w:pPr>
      <w:r>
        <w:t xml:space="preserve">Pettrigrevv (1979, s. 574) örgüt kültürünün öğelerini semboller, ritüeller, dil, inançlar ve mitler olarak açıklamıştır. Trice ve Beyer ( 1984, </w:t>
      </w:r>
      <w:r>
        <w:t>s. 654) ise örgüt kültürü öğelerini; ideoloji, norm ve değerleri içeren anlamlar ile kişiler arası iletişimde bu anlamları vurgulayan, pekiştiren uygulama biçimleri (semboller, törenler, kahramanlar) şeklinde iki grupta ifade etmiştir.</w:t>
      </w:r>
    </w:p>
    <w:p w:rsidR="00340F30" w:rsidRDefault="00822541">
      <w:pPr>
        <w:pStyle w:val="Gvdemetni20"/>
        <w:shd w:val="clear" w:color="auto" w:fill="auto"/>
        <w:spacing w:after="60" w:line="379" w:lineRule="exact"/>
        <w:ind w:firstLine="0"/>
        <w:jc w:val="both"/>
      </w:pPr>
      <w:r>
        <w:t xml:space="preserve">Luis (1985) ise </w:t>
      </w:r>
      <w:r>
        <w:t>örgüt kültürü öğelerini: Artifaklar (insanlar tarafından yapılan şeyler); semboller (hikayeler, efsaneler, mitler, şakalar, mecazlar, çalışma yerlerinin teftiş biçimi, mimari özellikler vb.); paylaşılan anlamlar (inançlar, duyular ve düşünceler vb.) şeklin</w:t>
      </w:r>
      <w:r>
        <w:t xml:space="preserve">de üç bölümde açıklamıştır. VVilkins ve Patterson (1988, s. 267) da değerler (iyi-kötü biçiminde yargılama örüntüleri); sayıltılar (dünya ve onun içinde olup bitenler hakkındaki gizemli inançlar); yargılar olmak üzere üç boyutta ele almıştır (Akt. Şişman, </w:t>
      </w:r>
      <w:r>
        <w:t>1994, s. 65).</w:t>
      </w:r>
    </w:p>
    <w:p w:rsidR="00340F30" w:rsidRDefault="00822541">
      <w:pPr>
        <w:pStyle w:val="Gvdemetni20"/>
        <w:shd w:val="clear" w:color="auto" w:fill="auto"/>
        <w:spacing w:after="187" w:line="379" w:lineRule="exact"/>
        <w:ind w:firstLine="0"/>
        <w:jc w:val="both"/>
      </w:pPr>
      <w:r>
        <w:t>Schein (1989, s. 14-18) ise örgüt kültürü öğelerini: Artifaktlar (teknoloji, sanat, görülen ve işitilen davranış örüntüleri), değerler (çevreyle ilişkilere yönelik olanlar, sadece sosyal mutabakat ile tespit edilebilir değerler), temel varsay</w:t>
      </w:r>
      <w:r>
        <w:t>ımlar (çevreyle ilişkilere yönelik olanlar, gerçek zaman ve mekanın tabiatına ilişkin olanlar, insan tabiatına ilişkin olanlar, insan faaliyetlerine ilişkin olanlar, insan ilişkilerine yönelik olanlar) olmak üzere üçe ayırmaktadır.</w:t>
      </w:r>
    </w:p>
    <w:p w:rsidR="00340F30" w:rsidRDefault="00822541">
      <w:pPr>
        <w:pStyle w:val="Gvdemetni20"/>
        <w:shd w:val="clear" w:color="auto" w:fill="auto"/>
        <w:spacing w:after="718" w:line="220" w:lineRule="exact"/>
        <w:ind w:firstLine="0"/>
        <w:jc w:val="both"/>
      </w:pPr>
      <w:r>
        <w:t>Bu bakımdan örgüt kültür</w:t>
      </w:r>
      <w:r>
        <w:t>ünün temel öğelerini ele aldığımızda:</w:t>
      </w:r>
    </w:p>
    <w:p w:rsidR="00340F30" w:rsidRDefault="00822541">
      <w:pPr>
        <w:pStyle w:val="Gvdemetni130"/>
        <w:shd w:val="clear" w:color="auto" w:fill="auto"/>
        <w:spacing w:before="0" w:after="112" w:line="220" w:lineRule="exact"/>
      </w:pPr>
      <w:r>
        <w:t>Değerler:</w:t>
      </w:r>
    </w:p>
    <w:p w:rsidR="00340F30" w:rsidRDefault="00822541">
      <w:pPr>
        <w:pStyle w:val="Gvdemetni20"/>
        <w:shd w:val="clear" w:color="auto" w:fill="auto"/>
        <w:spacing w:after="0" w:line="384" w:lineRule="exact"/>
        <w:ind w:firstLine="0"/>
        <w:jc w:val="both"/>
      </w:pPr>
      <w:r>
        <w:t>Değer “bir nesnenin önemine ilişkin inanç” olmakla birlikte insana, kültürüne özgü davranışlar kazandırma kaynağıdır; kişiliğin temel belirleyicisidir (Başaran, 2008).</w:t>
      </w:r>
    </w:p>
    <w:p w:rsidR="00340F30" w:rsidRDefault="00822541">
      <w:pPr>
        <w:pStyle w:val="Gvdemetni20"/>
        <w:shd w:val="clear" w:color="auto" w:fill="auto"/>
        <w:spacing w:after="60" w:line="379" w:lineRule="exact"/>
        <w:ind w:firstLine="0"/>
        <w:jc w:val="both"/>
      </w:pPr>
      <w:r>
        <w:t>Değer kavramı, benimsenen, üstün tutulan</w:t>
      </w:r>
      <w:r>
        <w:t xml:space="preserve">; ulaşılmak ve gerçekleştirilmek istenen; önem verilen; iyi, doğru, güzel gibi anlamlar ifade etmektedir, insanlar, yaşamlarını </w:t>
      </w:r>
      <w:r>
        <w:lastRenderedPageBreak/>
        <w:t>benimsedikleri değerler sistemine göre düzenlemektedir. Değerler, insan yaşamında ve toplumsal yaşamda olduğu gibi örgütsel yaşa</w:t>
      </w:r>
      <w:r>
        <w:t>mda da önemli bir yer tutmaktadır (Şişman, 2007, s. 93).</w:t>
      </w:r>
    </w:p>
    <w:p w:rsidR="00340F30" w:rsidRDefault="00822541">
      <w:pPr>
        <w:pStyle w:val="Gvdemetni20"/>
        <w:shd w:val="clear" w:color="auto" w:fill="auto"/>
        <w:spacing w:after="60" w:line="379" w:lineRule="exact"/>
        <w:ind w:firstLine="0"/>
        <w:jc w:val="both"/>
      </w:pPr>
      <w:r>
        <w:t>Değerler, iş görenlerin başarısını belirlemede çok sık kullanılan bir unsurdur. Örgütsel karakteri ve örgütsel kimlik duygusunu anlamada önemli bir belirleyicidir (Çelik, 2000, s. 48). Değerler birey</w:t>
      </w:r>
      <w:r>
        <w:t>lerin ilk yaşantıları ile kazandığı, ancak çok önemli olaylarla değiştirdiği, sürekli olan inançları, olayları, olguları, objeleri, kişileri, tanımlamaya ve yargılamaya yarayan ölçütlerdir (Erçetin, 2000, s. 32).</w:t>
      </w:r>
    </w:p>
    <w:p w:rsidR="00340F30" w:rsidRDefault="00822541">
      <w:pPr>
        <w:pStyle w:val="Gvdemetni20"/>
        <w:shd w:val="clear" w:color="auto" w:fill="auto"/>
        <w:spacing w:after="60" w:line="379" w:lineRule="exact"/>
        <w:ind w:firstLine="0"/>
        <w:jc w:val="both"/>
      </w:pPr>
      <w:r>
        <w:t>Örgüt kültürünün temelini oluşturan değerle</w:t>
      </w:r>
      <w:r>
        <w:t>rin beş önemli unsuru bulunmaktadır. Bu unsurlar: Değerler, kavram ya da inançlardır. Değerler, arzulanan hedef ya da davranışlarla ilgilidir. Değerler, durumların üstündedir. Değerler, davranış ve olayların seçiminde veya değerlendirilmesinde yol gösterir</w:t>
      </w:r>
      <w:r>
        <w:t>. Değerler, göreceli önemlerine göre düzenlenir şeklindedir (Kreitner ve Kinicki, 2001).</w:t>
      </w:r>
    </w:p>
    <w:p w:rsidR="00340F30" w:rsidRDefault="00822541">
      <w:pPr>
        <w:pStyle w:val="Gvdemetni20"/>
        <w:shd w:val="clear" w:color="auto" w:fill="auto"/>
        <w:spacing w:after="60" w:line="379" w:lineRule="exact"/>
        <w:ind w:firstLine="0"/>
        <w:jc w:val="both"/>
      </w:pPr>
      <w:r>
        <w:t>Değerler yoluyla; iletişim kurulur, görevler vurgulanır ve paylaşılan bir bağlılık duygusu oluşturulur (Çelikten, 2006). Örgüt üyeleri sahip oldukları değer ve inançla</w:t>
      </w:r>
      <w:r>
        <w:t xml:space="preserve">ra göre günlük davranışlarda bulunur (Balcı, 2007). Ayrıca günlük yaşamda değerler, herhangi bir sosyal grubun üyesi olan insanın çalışma ve davranışlarını nitelendirmeye, değerlendirmeye ve yargılamaya yarayan ölçütlerin kaynağını belirtir (Taymaz, 2009, </w:t>
      </w:r>
      <w:r>
        <w:t>s. 79; Yılmazer ve Eroğlu, 2010, s. 114).</w:t>
      </w:r>
    </w:p>
    <w:p w:rsidR="00340F30" w:rsidRDefault="00822541">
      <w:pPr>
        <w:pStyle w:val="Gvdemetni20"/>
        <w:shd w:val="clear" w:color="auto" w:fill="auto"/>
        <w:spacing w:after="667" w:line="379" w:lineRule="exact"/>
        <w:ind w:firstLine="0"/>
        <w:jc w:val="both"/>
      </w:pPr>
      <w:r>
        <w:t>Değerler tutumları, davranışları ve motivasyonu etkileyerek bu kavramların daha iyi anlaşılması için gerekli alt yapıyı oluşturur ve algılarımızı etkiler (Robbins, 2003, s. 63). Değerler yoluyla bir örgütün temel a</w:t>
      </w:r>
      <w:r>
        <w:t>maçları, idealleri, standartları yansıtılır ve bunlar örgütsel kimlik ve yönetim felsefesi içinde çeşitli biçimlerde dile getirilir. Kısacası, değerler örgütte neyin önemli olduğunu gösteren "klavuz"dur (Sabuncu ve Tüz, 2001, s. 43, 44).</w:t>
      </w:r>
    </w:p>
    <w:p w:rsidR="00340F30" w:rsidRDefault="00822541">
      <w:pPr>
        <w:pStyle w:val="Gvdemetni160"/>
        <w:shd w:val="clear" w:color="auto" w:fill="auto"/>
        <w:spacing w:before="0" w:after="116" w:line="220" w:lineRule="exact"/>
      </w:pPr>
      <w:r>
        <w:t>Normlar:</w:t>
      </w:r>
    </w:p>
    <w:p w:rsidR="00340F30" w:rsidRDefault="00822541">
      <w:pPr>
        <w:pStyle w:val="Gvdemetni20"/>
        <w:shd w:val="clear" w:color="auto" w:fill="auto"/>
        <w:spacing w:after="0" w:line="379" w:lineRule="exact"/>
        <w:ind w:firstLine="0"/>
        <w:jc w:val="both"/>
      </w:pPr>
      <w:r>
        <w:t xml:space="preserve">Sosyal </w:t>
      </w:r>
      <w:r>
        <w:t>bir sistem içerisinde belirli bir değerler sistemine bağlı olarak normlar oluşmaktadır. Normlar olay, olgu ve durumları açıklamada ve yorumlamada sosyal sistemin üyelerine yol gösteren sosyal kurallar ve standartlardır (Şişman, 2007, s. 95). Çalışanların ç</w:t>
      </w:r>
      <w:r>
        <w:t>oğunluğunca benimsenen davranış kuralları ve ölçütleridir. Çalışanların örgüt içinde nasıl davranacağı, nasıl ilişkide bulunacağı, başkaları ile</w:t>
      </w:r>
      <w:r>
        <w:br w:type="page"/>
      </w:r>
      <w:r>
        <w:lastRenderedPageBreak/>
        <w:t>nasıl iletişime geçeceği konusunda yol gösteren ve belirli olaylar karşısında belirli tarzda davranmaya zorlaya</w:t>
      </w:r>
      <w:r>
        <w:t>n kurallara norm denilmektedir (Çelik, 2000, s. 49; Taymaz, 2009, s. 79; Yılmazer ve Eroğlu, 2010, s. 30). Normlar, önemli olarak kabul edilen davranışları düzenlemek için zamanla ortaya çıkan gayri resmi davranış kurallarıdır. Bu nedenle örgütler, amaçlar</w:t>
      </w:r>
      <w:r>
        <w:t>ını gerçekleştirmek için spesifik normlar oluştururlar (Demir, 2007, s. 35). Şekil 2'de görüldüğü gibi sayıltı, değer ve normlar içinde en somut olan kültür öğesi normlardır. En soyut ve derinde bulunan kültür öğesi ise sayıltılar ya da varsayımlardır.</w:t>
      </w:r>
    </w:p>
    <w:p w:rsidR="00340F30" w:rsidRDefault="00822541">
      <w:pPr>
        <w:pStyle w:val="Tabloyazs20"/>
        <w:framePr w:w="4858" w:wrap="notBeside" w:vAnchor="text" w:hAnchor="text" w:y="1"/>
        <w:shd w:val="clear" w:color="auto" w:fill="auto"/>
        <w:spacing w:line="200" w:lineRule="exact"/>
      </w:pPr>
      <w:r>
        <w:rPr>
          <w:rStyle w:val="Tabloyazs21"/>
          <w:b/>
          <w:bCs/>
        </w:rPr>
        <w:t>Nor</w:t>
      </w:r>
      <w:r>
        <w:rPr>
          <w:rStyle w:val="Tabloyazs21"/>
          <w:b/>
          <w:bCs/>
        </w:rPr>
        <w:t>mlar</w:t>
      </w:r>
    </w:p>
    <w:tbl>
      <w:tblPr>
        <w:tblOverlap w:val="never"/>
        <w:tblW w:w="0" w:type="auto"/>
        <w:tblLayout w:type="fixed"/>
        <w:tblCellMar>
          <w:left w:w="10" w:type="dxa"/>
          <w:right w:w="10" w:type="dxa"/>
        </w:tblCellMar>
        <w:tblLook w:val="04A0" w:firstRow="1" w:lastRow="0" w:firstColumn="1" w:lastColumn="0" w:noHBand="0" w:noVBand="1"/>
      </w:tblPr>
      <w:tblGrid>
        <w:gridCol w:w="3826"/>
        <w:gridCol w:w="1032"/>
      </w:tblGrid>
      <w:tr w:rsidR="00340F30">
        <w:tblPrEx>
          <w:tblCellMar>
            <w:top w:w="0" w:type="dxa"/>
            <w:bottom w:w="0" w:type="dxa"/>
          </w:tblCellMar>
        </w:tblPrEx>
        <w:trPr>
          <w:trHeight w:hRule="exact" w:val="1104"/>
        </w:trPr>
        <w:tc>
          <w:tcPr>
            <w:tcW w:w="3826" w:type="dxa"/>
            <w:tcBorders>
              <w:top w:val="single" w:sz="4" w:space="0" w:color="auto"/>
              <w:left w:val="single" w:sz="4" w:space="0" w:color="auto"/>
            </w:tcBorders>
            <w:shd w:val="clear" w:color="auto" w:fill="FFFFFF"/>
            <w:vAlign w:val="bottom"/>
          </w:tcPr>
          <w:p w:rsidR="00340F30" w:rsidRDefault="00822541">
            <w:pPr>
              <w:pStyle w:val="Gvdemetni20"/>
              <w:framePr w:w="4858" w:wrap="notBeside" w:vAnchor="text" w:hAnchor="text" w:y="1"/>
              <w:shd w:val="clear" w:color="auto" w:fill="auto"/>
              <w:spacing w:after="0" w:line="346" w:lineRule="exact"/>
              <w:ind w:left="340" w:firstLine="0"/>
              <w:jc w:val="left"/>
            </w:pPr>
            <w:r>
              <w:rPr>
                <w:rStyle w:val="Gvdemetni2Calibri0"/>
              </w:rPr>
              <w:t>\ / Meslektaş Desteği \ / Müdürü Eleştirmeme y Özel Disiplin Problemlerini</w:t>
            </w:r>
          </w:p>
        </w:tc>
        <w:tc>
          <w:tcPr>
            <w:tcW w:w="1032" w:type="dxa"/>
            <w:shd w:val="clear" w:color="auto" w:fill="FFFFFF"/>
            <w:vAlign w:val="bottom"/>
          </w:tcPr>
          <w:p w:rsidR="00340F30" w:rsidRDefault="00822541">
            <w:pPr>
              <w:pStyle w:val="Gvdemetni20"/>
              <w:framePr w:w="4858" w:wrap="notBeside" w:vAnchor="text" w:hAnchor="text" w:y="1"/>
              <w:shd w:val="clear" w:color="auto" w:fill="auto"/>
              <w:spacing w:after="0" w:line="1220" w:lineRule="exact"/>
              <w:ind w:left="420" w:firstLine="0"/>
              <w:jc w:val="left"/>
            </w:pPr>
            <w:r>
              <w:rPr>
                <w:rStyle w:val="Gvdemetni261ptlek50"/>
              </w:rPr>
              <w:t>V</w:t>
            </w:r>
          </w:p>
        </w:tc>
      </w:tr>
      <w:tr w:rsidR="00340F30">
        <w:tblPrEx>
          <w:tblCellMar>
            <w:top w:w="0" w:type="dxa"/>
            <w:bottom w:w="0" w:type="dxa"/>
          </w:tblCellMar>
        </w:tblPrEx>
        <w:trPr>
          <w:trHeight w:hRule="exact" w:val="326"/>
        </w:trPr>
        <w:tc>
          <w:tcPr>
            <w:tcW w:w="3826" w:type="dxa"/>
            <w:tcBorders>
              <w:left w:val="single" w:sz="4" w:space="0" w:color="auto"/>
            </w:tcBorders>
            <w:shd w:val="clear" w:color="auto" w:fill="FFFFFF"/>
            <w:vAlign w:val="bottom"/>
          </w:tcPr>
          <w:p w:rsidR="00340F30" w:rsidRDefault="00822541">
            <w:pPr>
              <w:pStyle w:val="Gvdemetni20"/>
              <w:framePr w:w="4858" w:wrap="notBeside" w:vAnchor="text" w:hAnchor="text" w:y="1"/>
              <w:shd w:val="clear" w:color="auto" w:fill="auto"/>
              <w:spacing w:after="0" w:line="220" w:lineRule="exact"/>
              <w:ind w:firstLine="0"/>
              <w:jc w:val="left"/>
            </w:pPr>
            <w:r>
              <w:rPr>
                <w:rStyle w:val="Gvdemetni210ptKaln"/>
              </w:rPr>
              <w:t xml:space="preserve">Yüzeysel </w:t>
            </w:r>
            <w:r>
              <w:rPr>
                <w:rStyle w:val="Gvdemetni2Calibri0"/>
              </w:rPr>
              <w:t>Çözme</w:t>
            </w:r>
          </w:p>
        </w:tc>
        <w:tc>
          <w:tcPr>
            <w:tcW w:w="1032" w:type="dxa"/>
            <w:shd w:val="clear" w:color="auto" w:fill="FFFFFF"/>
            <w:vAlign w:val="bottom"/>
          </w:tcPr>
          <w:p w:rsidR="00340F30" w:rsidRDefault="00822541">
            <w:pPr>
              <w:pStyle w:val="Gvdemetni20"/>
              <w:framePr w:w="4858" w:wrap="notBeside" w:vAnchor="text" w:hAnchor="text" w:y="1"/>
              <w:shd w:val="clear" w:color="auto" w:fill="auto"/>
              <w:spacing w:after="0" w:line="200" w:lineRule="exact"/>
              <w:ind w:firstLine="0"/>
              <w:jc w:val="right"/>
            </w:pPr>
            <w:r>
              <w:rPr>
                <w:rStyle w:val="Gvdemetni210ptKaln"/>
              </w:rPr>
              <w:t>Somut</w:t>
            </w:r>
          </w:p>
        </w:tc>
      </w:tr>
    </w:tbl>
    <w:p w:rsidR="00340F30" w:rsidRDefault="00822541">
      <w:pPr>
        <w:pStyle w:val="Tabloyazs0"/>
        <w:framePr w:w="4858" w:wrap="notBeside" w:vAnchor="text" w:hAnchor="text" w:y="1"/>
        <w:shd w:val="clear" w:color="auto" w:fill="auto"/>
        <w:spacing w:line="220" w:lineRule="exact"/>
        <w:jc w:val="left"/>
      </w:pPr>
      <w:r>
        <w:t>Meslektaşların Görüşünü Alma</w:t>
      </w:r>
    </w:p>
    <w:p w:rsidR="00340F30" w:rsidRDefault="00340F30">
      <w:pPr>
        <w:framePr w:w="4858" w:wrap="notBeside" w:vAnchor="text" w:hAnchor="text" w:y="1"/>
        <w:rPr>
          <w:sz w:val="2"/>
          <w:szCs w:val="2"/>
        </w:rPr>
      </w:pPr>
    </w:p>
    <w:p w:rsidR="00340F30" w:rsidRDefault="00340F30">
      <w:pPr>
        <w:rPr>
          <w:sz w:val="2"/>
          <w:szCs w:val="2"/>
        </w:rPr>
      </w:pPr>
    </w:p>
    <w:p w:rsidR="00340F30" w:rsidRDefault="00C8655D">
      <w:pPr>
        <w:pStyle w:val="Gvdemetni20"/>
        <w:shd w:val="clear" w:color="auto" w:fill="auto"/>
        <w:spacing w:before="287" w:after="601" w:line="220" w:lineRule="exact"/>
        <w:ind w:firstLine="0"/>
        <w:jc w:val="both"/>
      </w:pPr>
      <w:r>
        <w:rPr>
          <w:noProof/>
          <w:lang w:bidi="ar-SA"/>
        </w:rPr>
        <mc:AlternateContent>
          <mc:Choice Requires="wps">
            <w:drawing>
              <wp:anchor distT="0" distB="1803400" distL="63500" distR="2176145" simplePos="0" relativeHeight="377487114" behindDoc="1" locked="0" layoutInCell="1" allowOverlap="1">
                <wp:simplePos x="0" y="0"/>
                <wp:positionH relativeFrom="margin">
                  <wp:posOffset>60960</wp:posOffset>
                </wp:positionH>
                <wp:positionV relativeFrom="paragraph">
                  <wp:posOffset>-4295775</wp:posOffset>
                </wp:positionV>
                <wp:extent cx="3032760" cy="1098550"/>
                <wp:effectExtent l="3810" t="0" r="1905" b="0"/>
                <wp:wrapTopAndBottom/>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2760" cy="1098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80"/>
                              <w:shd w:val="clear" w:color="auto" w:fill="auto"/>
                              <w:tabs>
                                <w:tab w:val="left" w:pos="1018"/>
                                <w:tab w:val="left" w:pos="4123"/>
                              </w:tabs>
                              <w:spacing w:before="0" w:line="346" w:lineRule="exact"/>
                              <w:ind w:firstLine="0"/>
                            </w:pPr>
                            <w:r>
                              <w:rPr>
                                <w:rStyle w:val="Gvdemetni8Exact"/>
                                <w:b/>
                                <w:bCs/>
                              </w:rPr>
                              <w:t>Derin</w:t>
                            </w:r>
                            <w:r>
                              <w:rPr>
                                <w:rStyle w:val="Gvdemetni8Exact"/>
                                <w:b/>
                                <w:bCs/>
                              </w:rPr>
                              <w:tab/>
                            </w:r>
                            <w:r>
                              <w:rPr>
                                <w:rStyle w:val="Gvdemetni8Exact0"/>
                                <w:b/>
                                <w:bCs/>
                              </w:rPr>
                              <w:t>Sayıltılar</w:t>
                            </w:r>
                            <w:r>
                              <w:rPr>
                                <w:rStyle w:val="Gvdemetni8Exact"/>
                                <w:b/>
                                <w:bCs/>
                              </w:rPr>
                              <w:tab/>
                              <w:t>Soyut</w:t>
                            </w:r>
                          </w:p>
                          <w:p w:rsidR="00340F30" w:rsidRDefault="00822541">
                            <w:pPr>
                              <w:pStyle w:val="indekiler4"/>
                              <w:shd w:val="clear" w:color="auto" w:fill="auto"/>
                              <w:tabs>
                                <w:tab w:val="left" w:pos="1048"/>
                                <w:tab w:val="left" w:pos="4422"/>
                              </w:tabs>
                              <w:spacing w:line="346" w:lineRule="atLeast"/>
                              <w:ind w:left="280"/>
                            </w:pPr>
                            <w:r>
                              <w:rPr>
                                <w:rFonts w:ascii="Arial" w:eastAsia="Arial" w:hAnsi="Arial" w:cs="Arial"/>
                                <w:b/>
                                <w:bCs/>
                                <w:sz w:val="28"/>
                                <w:szCs w:val="28"/>
                              </w:rPr>
                              <w:t>A</w:t>
                            </w:r>
                            <w:r>
                              <w:tab/>
                              <w:t>insanın doğası</w:t>
                            </w:r>
                            <w:r>
                              <w:tab/>
                            </w:r>
                            <w:r>
                              <w:rPr>
                                <w:rStyle w:val="indekiler4KkBykHarfExact"/>
                              </w:rPr>
                              <w:t>a</w:t>
                            </w:r>
                          </w:p>
                          <w:p w:rsidR="00340F30" w:rsidRDefault="00822541">
                            <w:pPr>
                              <w:pStyle w:val="indekiler5"/>
                              <w:shd w:val="clear" w:color="auto" w:fill="auto"/>
                              <w:tabs>
                                <w:tab w:val="left" w:pos="4354"/>
                              </w:tabs>
                              <w:ind w:left="1100"/>
                            </w:pPr>
                            <w:r>
                              <w:t>insan ilişkilerinin Doğası</w:t>
                            </w:r>
                            <w:r>
                              <w:tab/>
                              <w:t>/ \</w:t>
                            </w:r>
                          </w:p>
                          <w:p w:rsidR="00340F30" w:rsidRDefault="00822541">
                            <w:pPr>
                              <w:pStyle w:val="indekiler5"/>
                              <w:shd w:val="clear" w:color="auto" w:fill="auto"/>
                              <w:tabs>
                                <w:tab w:val="left" w:pos="4292"/>
                              </w:tabs>
                              <w:ind w:left="1100"/>
                            </w:pPr>
                            <w:r>
                              <w:t>Gerçeğin Doğası</w:t>
                            </w:r>
                            <w:r>
                              <w:tab/>
                              <w:t>/ \</w:t>
                            </w:r>
                          </w:p>
                          <w:p w:rsidR="00340F30" w:rsidRDefault="00822541">
                            <w:pPr>
                              <w:pStyle w:val="Gvdemetni15"/>
                              <w:shd w:val="clear" w:color="auto" w:fill="auto"/>
                              <w:tabs>
                                <w:tab w:val="left" w:pos="4249"/>
                              </w:tabs>
                              <w:spacing w:line="346" w:lineRule="exact"/>
                              <w:ind w:left="1100"/>
                              <w:jc w:val="both"/>
                            </w:pPr>
                            <w:r>
                              <w:t xml:space="preserve">Çevreyle ilişkilerin </w:t>
                            </w:r>
                            <w:r>
                              <w:t>Doğası</w:t>
                            </w:r>
                            <w:r>
                              <w:tab/>
                              <w:t>n r</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4" o:spid="_x0000_s1038" type="#_x0000_t202" style="position:absolute;left:0;text-align:left;margin-left:4.8pt;margin-top:-338.25pt;width:238.8pt;height:86.5pt;z-index:-125829366;visibility:visible;mso-wrap-style:square;mso-width-percent:0;mso-height-percent:0;mso-wrap-distance-left:5pt;mso-wrap-distance-top:0;mso-wrap-distance-right:171.35pt;mso-wrap-distance-bottom:142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" filled="f" stroked="f">
                <v:textbox style="mso-fit-shape-to-text:t" inset="0,0,0,0">
                  <w:txbxContent>
                    <w:p w:rsidR="00340F30" w:rsidRDefault="00822541">
                      <w:pPr>
                        <w:pStyle w:val="Gvdemetni80"/>
                        <w:shd w:val="clear" w:color="auto" w:fill="auto"/>
                        <w:tabs>
                          <w:tab w:val="left" w:pos="1018"/>
                          <w:tab w:val="left" w:pos="4123"/>
                        </w:tabs>
                        <w:spacing w:before="0" w:line="346" w:lineRule="exact"/>
                        <w:ind w:firstLine="0"/>
                      </w:pPr>
                      <w:r>
                        <w:rPr>
                          <w:rStyle w:val="Gvdemetni8Exact"/>
                          <w:b/>
                          <w:bCs/>
                        </w:rPr>
                        <w:t>Derin</w:t>
                      </w:r>
                      <w:r>
                        <w:rPr>
                          <w:rStyle w:val="Gvdemetni8Exact"/>
                          <w:b/>
                          <w:bCs/>
                        </w:rPr>
                        <w:tab/>
                      </w:r>
                      <w:r>
                        <w:rPr>
                          <w:rStyle w:val="Gvdemetni8Exact0"/>
                          <w:b/>
                          <w:bCs/>
                        </w:rPr>
                        <w:t>Sayıltılar</w:t>
                      </w:r>
                      <w:r>
                        <w:rPr>
                          <w:rStyle w:val="Gvdemetni8Exact"/>
                          <w:b/>
                          <w:bCs/>
                        </w:rPr>
                        <w:tab/>
                        <w:t>Soyut</w:t>
                      </w:r>
                    </w:p>
                    <w:p w:rsidR="00340F30" w:rsidRDefault="00822541">
                      <w:pPr>
                        <w:pStyle w:val="indekiler4"/>
                        <w:shd w:val="clear" w:color="auto" w:fill="auto"/>
                        <w:tabs>
                          <w:tab w:val="left" w:pos="1048"/>
                          <w:tab w:val="left" w:pos="4422"/>
                        </w:tabs>
                        <w:spacing w:line="346" w:lineRule="atLeast"/>
                        <w:ind w:left="280"/>
                      </w:pPr>
                      <w:r>
                        <w:rPr>
                          <w:rFonts w:ascii="Arial" w:eastAsia="Arial" w:hAnsi="Arial" w:cs="Arial"/>
                          <w:b/>
                          <w:bCs/>
                          <w:sz w:val="28"/>
                          <w:szCs w:val="28"/>
                        </w:rPr>
                        <w:t>A</w:t>
                      </w:r>
                      <w:r>
                        <w:tab/>
                        <w:t>insanın doğası</w:t>
                      </w:r>
                      <w:r>
                        <w:tab/>
                      </w:r>
                      <w:r>
                        <w:rPr>
                          <w:rStyle w:val="indekiler4KkBykHarfExact"/>
                        </w:rPr>
                        <w:t>a</w:t>
                      </w:r>
                    </w:p>
                    <w:p w:rsidR="00340F30" w:rsidRDefault="00822541">
                      <w:pPr>
                        <w:pStyle w:val="indekiler5"/>
                        <w:shd w:val="clear" w:color="auto" w:fill="auto"/>
                        <w:tabs>
                          <w:tab w:val="left" w:pos="4354"/>
                        </w:tabs>
                        <w:ind w:left="1100"/>
                      </w:pPr>
                      <w:r>
                        <w:t>insan ilişkilerinin Doğası</w:t>
                      </w:r>
                      <w:r>
                        <w:tab/>
                        <w:t>/ \</w:t>
                      </w:r>
                    </w:p>
                    <w:p w:rsidR="00340F30" w:rsidRDefault="00822541">
                      <w:pPr>
                        <w:pStyle w:val="indekiler5"/>
                        <w:shd w:val="clear" w:color="auto" w:fill="auto"/>
                        <w:tabs>
                          <w:tab w:val="left" w:pos="4292"/>
                        </w:tabs>
                        <w:ind w:left="1100"/>
                      </w:pPr>
                      <w:r>
                        <w:t>Gerçeğin Doğası</w:t>
                      </w:r>
                      <w:r>
                        <w:tab/>
                        <w:t>/ \</w:t>
                      </w:r>
                    </w:p>
                    <w:p w:rsidR="00340F30" w:rsidRDefault="00822541">
                      <w:pPr>
                        <w:pStyle w:val="Gvdemetni15"/>
                        <w:shd w:val="clear" w:color="auto" w:fill="auto"/>
                        <w:tabs>
                          <w:tab w:val="left" w:pos="4249"/>
                        </w:tabs>
                        <w:spacing w:line="346" w:lineRule="exact"/>
                        <w:ind w:left="1100"/>
                        <w:jc w:val="both"/>
                      </w:pPr>
                      <w:r>
                        <w:t xml:space="preserve">Çevreyle ilişkilerin </w:t>
                      </w:r>
                      <w:r>
                        <w:t>Doğası</w:t>
                      </w:r>
                      <w:r>
                        <w:tab/>
                        <w:t>n r</w:t>
                      </w:r>
                    </w:p>
                  </w:txbxContent>
                </v:textbox>
                <w10:wrap type="topAndBottom" anchorx="margin"/>
              </v:shape>
            </w:pict>
          </mc:Fallback>
        </mc:AlternateContent>
      </w:r>
      <w:r>
        <w:rPr>
          <w:noProof/>
          <w:lang w:bidi="ar-SA"/>
        </w:rPr>
        <mc:AlternateContent>
          <mc:Choice Requires="wps">
            <w:drawing>
              <wp:anchor distT="1169035" distB="330835" distL="692150" distR="3630295" simplePos="0" relativeHeight="377487115" behindDoc="1" locked="0" layoutInCell="1" allowOverlap="1">
                <wp:simplePos x="0" y="0"/>
                <wp:positionH relativeFrom="margin">
                  <wp:posOffset>728345</wp:posOffset>
                </wp:positionH>
                <wp:positionV relativeFrom="paragraph">
                  <wp:posOffset>-3046095</wp:posOffset>
                </wp:positionV>
                <wp:extent cx="911225" cy="1537970"/>
                <wp:effectExtent l="4445" t="1905" r="0" b="3810"/>
                <wp:wrapTopAndBottom/>
                <wp:docPr id="33"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225" cy="1537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80"/>
                              <w:shd w:val="clear" w:color="auto" w:fill="auto"/>
                              <w:spacing w:before="0" w:line="346" w:lineRule="exact"/>
                              <w:ind w:firstLine="0"/>
                            </w:pPr>
                            <w:r>
                              <w:rPr>
                                <w:rStyle w:val="Gvdemetni8Exact0"/>
                                <w:b/>
                                <w:bCs/>
                              </w:rPr>
                              <w:t>Değerler</w:t>
                            </w:r>
                          </w:p>
                          <w:p w:rsidR="00340F30" w:rsidRDefault="00822541">
                            <w:pPr>
                              <w:pStyle w:val="Gvdemetni15"/>
                              <w:shd w:val="clear" w:color="auto" w:fill="auto"/>
                              <w:spacing w:line="346" w:lineRule="exact"/>
                              <w:jc w:val="both"/>
                            </w:pPr>
                            <w:r>
                              <w:t>Açıklık</w:t>
                            </w:r>
                          </w:p>
                          <w:p w:rsidR="00340F30" w:rsidRDefault="00822541">
                            <w:pPr>
                              <w:pStyle w:val="Gvdemetni15"/>
                              <w:shd w:val="clear" w:color="auto" w:fill="auto"/>
                              <w:spacing w:line="346" w:lineRule="exact"/>
                              <w:jc w:val="both"/>
                            </w:pPr>
                            <w:r>
                              <w:t>Güven</w:t>
                            </w:r>
                          </w:p>
                          <w:p w:rsidR="00340F30" w:rsidRDefault="00822541">
                            <w:pPr>
                              <w:pStyle w:val="Gvdemetni15"/>
                              <w:shd w:val="clear" w:color="auto" w:fill="auto"/>
                              <w:spacing w:line="346" w:lineRule="exact"/>
                              <w:jc w:val="both"/>
                            </w:pPr>
                            <w:r>
                              <w:t>İşbirliği</w:t>
                            </w:r>
                          </w:p>
                          <w:p w:rsidR="00340F30" w:rsidRDefault="00822541">
                            <w:pPr>
                              <w:pStyle w:val="Gvdemetni15"/>
                              <w:shd w:val="clear" w:color="auto" w:fill="auto"/>
                              <w:spacing w:line="346" w:lineRule="exact"/>
                              <w:ind w:right="180"/>
                              <w:jc w:val="both"/>
                            </w:pPr>
                            <w:r>
                              <w:t>Yakın Dostluk Grup Çalışması</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5" o:spid="_x0000_s1039" type="#_x0000_t202" style="position:absolute;left:0;text-align:left;margin-left:57.35pt;margin-top:-239.85pt;width:71.75pt;height:121.1pt;z-index:-125829365;visibility:visible;mso-wrap-style:square;mso-width-percent:0;mso-height-percent:0;mso-wrap-distance-left:54.5pt;mso-wrap-distance-top:92.05pt;mso-wrap-distance-right:285.85pt;mso-wrap-distance-bottom:26.0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" filled="f" stroked="f">
                <v:textbox style="mso-fit-shape-to-text:t" inset="0,0,0,0">
                  <w:txbxContent>
                    <w:p w:rsidR="00340F30" w:rsidRDefault="00822541">
                      <w:pPr>
                        <w:pStyle w:val="Gvdemetni80"/>
                        <w:shd w:val="clear" w:color="auto" w:fill="auto"/>
                        <w:spacing w:before="0" w:line="346" w:lineRule="exact"/>
                        <w:ind w:firstLine="0"/>
                      </w:pPr>
                      <w:r>
                        <w:rPr>
                          <w:rStyle w:val="Gvdemetni8Exact0"/>
                          <w:b/>
                          <w:bCs/>
                        </w:rPr>
                        <w:t>Değerler</w:t>
                      </w:r>
                    </w:p>
                    <w:p w:rsidR="00340F30" w:rsidRDefault="00822541">
                      <w:pPr>
                        <w:pStyle w:val="Gvdemetni15"/>
                        <w:shd w:val="clear" w:color="auto" w:fill="auto"/>
                        <w:spacing w:line="346" w:lineRule="exact"/>
                        <w:jc w:val="both"/>
                      </w:pPr>
                      <w:r>
                        <w:t>Açıklık</w:t>
                      </w:r>
                    </w:p>
                    <w:p w:rsidR="00340F30" w:rsidRDefault="00822541">
                      <w:pPr>
                        <w:pStyle w:val="Gvdemetni15"/>
                        <w:shd w:val="clear" w:color="auto" w:fill="auto"/>
                        <w:spacing w:line="346" w:lineRule="exact"/>
                        <w:jc w:val="both"/>
                      </w:pPr>
                      <w:r>
                        <w:t>Güven</w:t>
                      </w:r>
                    </w:p>
                    <w:p w:rsidR="00340F30" w:rsidRDefault="00822541">
                      <w:pPr>
                        <w:pStyle w:val="Gvdemetni15"/>
                        <w:shd w:val="clear" w:color="auto" w:fill="auto"/>
                        <w:spacing w:line="346" w:lineRule="exact"/>
                        <w:jc w:val="both"/>
                      </w:pPr>
                      <w:r>
                        <w:t>İşbirliği</w:t>
                      </w:r>
                    </w:p>
                    <w:p w:rsidR="00340F30" w:rsidRDefault="00822541">
                      <w:pPr>
                        <w:pStyle w:val="Gvdemetni15"/>
                        <w:shd w:val="clear" w:color="auto" w:fill="auto"/>
                        <w:spacing w:line="346" w:lineRule="exact"/>
                        <w:ind w:right="180"/>
                        <w:jc w:val="both"/>
                      </w:pPr>
                      <w:r>
                        <w:t>Yakın Dostluk Grup Çalışması</w:t>
                      </w:r>
                    </w:p>
                  </w:txbxContent>
                </v:textbox>
                <w10:wrap type="topAndBottom" anchorx="margin"/>
              </v:shape>
            </w:pict>
          </mc:Fallback>
        </mc:AlternateContent>
      </w:r>
      <w:r w:rsidR="00822541">
        <w:rPr>
          <w:rStyle w:val="Gvdemetni2talik"/>
        </w:rPr>
        <w:t>Şekil 2.</w:t>
      </w:r>
      <w:r w:rsidR="00822541">
        <w:t xml:space="preserve"> Kültür Düzeyleri (Hoy ve Miskel, 2010, s. 166)</w:t>
      </w:r>
    </w:p>
    <w:p w:rsidR="00340F30" w:rsidRDefault="00822541">
      <w:pPr>
        <w:pStyle w:val="Gvdemetni20"/>
        <w:shd w:val="clear" w:color="auto" w:fill="auto"/>
        <w:spacing w:after="727" w:line="379" w:lineRule="exact"/>
        <w:ind w:firstLine="0"/>
        <w:jc w:val="both"/>
      </w:pPr>
      <w:r>
        <w:t xml:space="preserve">Normlar genel olarak uyulması gereken kurallar biçiminde ifade edilirken kimi zaman da açıkça dile getirilmezler, yazılı </w:t>
      </w:r>
      <w:r>
        <w:t>değildirler ancak örgüt üyelerinin davranış biçimleri üzerinde önemli bir etkiye sahiptirler (Sabuncuoğlu ve Tüz, 2001, s. 47). Bu açıdan normlar örgütlerde “ben” yerine “biz” duygusunu besleyerek, birliktelik bağlarının gelişmesine katkı sağlarlar. Ayrıca</w:t>
      </w:r>
      <w:r>
        <w:t xml:space="preserve"> normlar sorumluluk duygusuna dayanırlar. Bu duyguya bağlı olarak da dıştan gelen baskıdan ziyade içten gelen bir inanmanın, samimiyetin oluşturulması, normların örgütlerde uygulanmasını</w:t>
      </w:r>
      <w:r>
        <w:br w:type="page"/>
      </w:r>
      <w:r>
        <w:lastRenderedPageBreak/>
        <w:t>kolaylaştırırlar (Yılmazer ve Eroğlu, 2010, s. 31). Normlar kısaca "o</w:t>
      </w:r>
      <w:r>
        <w:t>naylanan davranışlar" olarak da tanımlanabilir. Bu durumda, normlara uyan kişilerin çeşitli biçimlerde ödüllendirilmesi, teşvik edilmesi, uymayanların cezalandırılması beklenir (Türk, 2007, s. 19).</w:t>
      </w:r>
    </w:p>
    <w:p w:rsidR="00340F30" w:rsidRDefault="00822541">
      <w:pPr>
        <w:pStyle w:val="Gvdemetni160"/>
        <w:shd w:val="clear" w:color="auto" w:fill="auto"/>
        <w:spacing w:before="0" w:after="115" w:line="220" w:lineRule="exact"/>
      </w:pPr>
      <w:r>
        <w:t>Hikayeler:</w:t>
      </w:r>
    </w:p>
    <w:p w:rsidR="00340F30" w:rsidRDefault="00822541">
      <w:pPr>
        <w:pStyle w:val="Gvdemetni20"/>
        <w:shd w:val="clear" w:color="auto" w:fill="auto"/>
        <w:spacing w:after="56" w:line="374" w:lineRule="exact"/>
        <w:ind w:firstLine="0"/>
        <w:jc w:val="both"/>
      </w:pPr>
      <w:r>
        <w:t>Hikayeler, örgütsel değerler ve inançları yerle</w:t>
      </w:r>
      <w:r>
        <w:t>ştirmek amacıyla örgüt tarihinden alınan, yaşanmış olayların abartılarak aktarılması sonucunda ortaya çıkan kültür taşıyıcılarıdır (Çelik, 2000, s. 50; Yılmazer ve Eroğlu, 2010, s. 115). Hikâyeler tarihin ve anlamın grup olarak temsil edilmesidir (Çelikten</w:t>
      </w:r>
      <w:r>
        <w:t>, 2006).</w:t>
      </w:r>
    </w:p>
    <w:p w:rsidR="00340F30" w:rsidRDefault="00822541">
      <w:pPr>
        <w:pStyle w:val="Gvdemetni20"/>
        <w:shd w:val="clear" w:color="auto" w:fill="auto"/>
        <w:spacing w:after="60" w:line="379" w:lineRule="exact"/>
        <w:ind w:firstLine="0"/>
        <w:jc w:val="both"/>
      </w:pPr>
      <w:r>
        <w:t>Hikayeler geçmişte örgütte yaşanmış gerçek olaylara dayanır, yeri ve zamanı geldikçe tekrarlanır ve çalışanlar tarafından benimsenerek paylaşılır. Hikayelerde genellikle kahramanları başarıya götüren davranışlar, bu davranışların altında yatan değ</w:t>
      </w:r>
      <w:r>
        <w:t>erler, inançlar, alışkanlıklar, sosyal ve ahlaksal normlar ortaya konarak, çalışanların davranışlarında rehber edinecekleri örgüt kültürü aşılanmış olur (Eren, 2010, s. 137).</w:t>
      </w:r>
    </w:p>
    <w:p w:rsidR="00340F30" w:rsidRDefault="00822541">
      <w:pPr>
        <w:pStyle w:val="Gvdemetni20"/>
        <w:shd w:val="clear" w:color="auto" w:fill="auto"/>
        <w:spacing w:after="60" w:line="379" w:lineRule="exact"/>
        <w:ind w:firstLine="0"/>
        <w:jc w:val="both"/>
      </w:pPr>
      <w:r>
        <w:t>Hikayeler, örgüt kültürü içinde kullanılarak, çalışanlara kültürün temel değerler</w:t>
      </w:r>
      <w:r>
        <w:t>i aktarılır; örgütlerin geçmişte yaşadığı olaylar anlatılarak, geçmiş zaman şimdiki zamana bağlanır. Ayrıca örgütlerin temel değerlerinin, yönetim felsefelerinin, politika ve stratejilerinin hatırlanması ve çalışanlara iletilmesini de sağlamaktadır (Robbin</w:t>
      </w:r>
      <w:r>
        <w:t>s, 2003, s. 535-536). Böylece hikayeler örgütsel değerlerin yayılmasına ve yerleşmesine katkıda bulunmaktadır (Taymaz, 2009, s. 79).</w:t>
      </w:r>
    </w:p>
    <w:p w:rsidR="00340F30" w:rsidRDefault="00822541">
      <w:pPr>
        <w:pStyle w:val="Gvdemetni20"/>
        <w:shd w:val="clear" w:color="auto" w:fill="auto"/>
        <w:spacing w:after="727" w:line="379" w:lineRule="exact"/>
        <w:ind w:firstLine="0"/>
        <w:jc w:val="both"/>
      </w:pPr>
      <w:r>
        <w:t>Kısacası örgütlerin tarihine ilişkin anlatılan hikayelerde örgütlerin bugünlere nasıl geldiği aktarılmaktadır. Bu da çalışa</w:t>
      </w:r>
      <w:r>
        <w:t>nların işletmenin şimdiki faaliyetini, politikalarını ve işletme amaçlarını daha iyi anlamaları açısından büyük önem taşımaktadır. Bunun yanı sıra hikayeler çalışanların motivasyonunu ve örgütsel bağlılıklarını arttırdığı gibi örgütlere yeni katılanların s</w:t>
      </w:r>
      <w:r>
        <w:t>osyalleştirilmesinde de etkili olmaktadır (Özalp ve Kırel, 2001).</w:t>
      </w:r>
    </w:p>
    <w:p w:rsidR="00340F30" w:rsidRDefault="00822541">
      <w:pPr>
        <w:pStyle w:val="Gvdemetni160"/>
        <w:shd w:val="clear" w:color="auto" w:fill="auto"/>
        <w:spacing w:before="0" w:after="112" w:line="220" w:lineRule="exact"/>
      </w:pPr>
      <w:r>
        <w:t>Törenler:</w:t>
      </w:r>
    </w:p>
    <w:p w:rsidR="00340F30" w:rsidRDefault="00822541">
      <w:pPr>
        <w:pStyle w:val="Gvdemetni20"/>
        <w:shd w:val="clear" w:color="auto" w:fill="auto"/>
        <w:spacing w:after="64" w:line="384" w:lineRule="exact"/>
        <w:ind w:firstLine="0"/>
        <w:jc w:val="both"/>
      </w:pPr>
      <w:r>
        <w:t>Bir işgörenin ya da bir olayla ilgili birçok işgörenin başarılarını ödüllendirmek, örgüte katılışını ya da ayrılışını kutlamak, örgütsel ve toplumsal konum kazandırmak için yapılan</w:t>
      </w:r>
      <w:r>
        <w:t xml:space="preserve"> toplumsal etkinliklere tören denir. Madalya, rozet, yıldız takma; ödül, flama, belge verme; görüşme yapma; eğitime ve özel bir toplantıya başlama ya da bunları bitirme; edim değerleme; bir ürünün üretimini tamamlama törenleri de bu türdendir. Bu törenleri</w:t>
      </w:r>
      <w:r>
        <w:t xml:space="preserve">n amacı işgörenlerin görevlerini yapmaya duygusal olarak özendirmektir </w:t>
      </w:r>
      <w:r>
        <w:lastRenderedPageBreak/>
        <w:t xml:space="preserve">(Başaran, 2008, s. 400). Bu açıdan örgütlerde güçlü bir kültür oluşturmanın bir yolu da insanların örgüt değer ve normlarını öğrenmelerini sağlamak amacıyla örgütsel törenler yapmaktan </w:t>
      </w:r>
      <w:r>
        <w:t>geçmektedir (Demir, 2007, s. 38).</w:t>
      </w:r>
    </w:p>
    <w:p w:rsidR="00340F30" w:rsidRDefault="00822541">
      <w:pPr>
        <w:pStyle w:val="Gvdemetni20"/>
        <w:shd w:val="clear" w:color="auto" w:fill="auto"/>
        <w:spacing w:after="60" w:line="379" w:lineRule="exact"/>
        <w:ind w:firstLine="0"/>
        <w:jc w:val="both"/>
      </w:pPr>
      <w:r>
        <w:t>Törenler, bir kültürde teknik olarak anlamsız, ancak sosyal olarak temel önemi olan ve arzulanan değerlerin paylaşımını sağlama işlevi gören kollektif eylemlerdir. Törenler toplum, grup ve kurumlarınca değerli sayılan davr</w:t>
      </w:r>
      <w:r>
        <w:t>anışların hem neler olduğunun toplum, grup veya kurum üyelerine aktarılmasını, hem de bunların pekiştirilerek paylaşımının güçlendirilmesini sağlarlar (Doğan, 2007, s. 56).</w:t>
      </w:r>
    </w:p>
    <w:p w:rsidR="00340F30" w:rsidRDefault="00822541">
      <w:pPr>
        <w:pStyle w:val="Gvdemetni20"/>
        <w:shd w:val="clear" w:color="auto" w:fill="auto"/>
        <w:spacing w:after="727" w:line="379" w:lineRule="exact"/>
        <w:ind w:firstLine="0"/>
        <w:jc w:val="both"/>
      </w:pPr>
      <w:r>
        <w:t xml:space="preserve">Bu sebeplerden dolayı düzenlenen törenler, toplumsal yaşamda olduğu kadar örgütsel </w:t>
      </w:r>
      <w:r>
        <w:t>yaşam içerisinde de önemli bir yere sahiptir. Törenler: örgüt üyelerini, örgütsel amaçlar etrafında bütünleştirme ve örgütsel sürekliliği sağlama gibi işlevleri yanında düzensizlikten bir düzene geçmede de önemli bir işlev görmektedir. Aynı zamanda dış çev</w:t>
      </w:r>
      <w:r>
        <w:t>reye mesajlar iletmede de önemli bir rol oynamaktadır (Terzi, 2000; Erdoğan, 2010, s. 156). Kısacası gelenekselleşmiş etkinlikler olarak da tanımlanan törenler, vasıtasıyla örgüt kültürü çalışanlara iletilmektedir (Çelik, 2002).</w:t>
      </w:r>
    </w:p>
    <w:p w:rsidR="00340F30" w:rsidRDefault="00822541">
      <w:pPr>
        <w:pStyle w:val="Gvdemetni160"/>
        <w:shd w:val="clear" w:color="auto" w:fill="auto"/>
        <w:spacing w:before="0" w:after="116" w:line="220" w:lineRule="exact"/>
      </w:pPr>
      <w:r>
        <w:t>Semboller:</w:t>
      </w:r>
    </w:p>
    <w:p w:rsidR="00340F30" w:rsidRDefault="00822541">
      <w:pPr>
        <w:pStyle w:val="Gvdemetni20"/>
        <w:shd w:val="clear" w:color="auto" w:fill="auto"/>
        <w:spacing w:after="60" w:line="379" w:lineRule="exact"/>
        <w:ind w:firstLine="0"/>
        <w:jc w:val="both"/>
      </w:pPr>
      <w:r>
        <w:t>Sembol, bir kült</w:t>
      </w:r>
      <w:r>
        <w:t>ür içinde özel anlam taşıyan kelimeler, olaylar, nesneler, görüntüler ve hareketlerdir (Hofstede ve Neuijen, 1990; Akt. Demir, 2007, s. 36). Bartol’a göre “Sembol, kültürün yerleşmesinde ve kökleşmesinde yardımcı olan, çalışanlar için anlam taşıyan bir nes</w:t>
      </w:r>
      <w:r>
        <w:t>ne, resim, faaliyet ve olay”dır (Akt. Eren, 2010, s. 136). Bir başka açıdan semboller değerlerin dışarıya doğru yansımalarıdır (Çelikten, 2006). Örgüt için “şeyler” ve örgüt kültürünün göstergeleri olarak da tanımlanabilmektedir (Sabuncu ve Tüz, 2001, s. 4</w:t>
      </w:r>
      <w:r>
        <w:t>7).</w:t>
      </w:r>
    </w:p>
    <w:p w:rsidR="00340F30" w:rsidRDefault="00822541">
      <w:pPr>
        <w:pStyle w:val="Gvdemetni20"/>
        <w:shd w:val="clear" w:color="auto" w:fill="auto"/>
        <w:tabs>
          <w:tab w:val="left" w:pos="1378"/>
        </w:tabs>
        <w:spacing w:after="0" w:line="379" w:lineRule="exact"/>
        <w:ind w:firstLine="0"/>
        <w:jc w:val="both"/>
      </w:pPr>
      <w:r>
        <w:t>Semboller bir kültür içerisinde insanlar tarafından özel anlamlar yüklenen kelimeler, resimler, şekiller, davranışlar ve nesnelerdir. Bu açıdan semboller için şunlar söylenebilir:</w:t>
      </w:r>
      <w:r>
        <w:tab/>
        <w:t>Kültürel semboller değişebilmekte, bir kültürden diğer kültüre</w:t>
      </w:r>
    </w:p>
    <w:p w:rsidR="00340F30" w:rsidRDefault="00822541">
      <w:pPr>
        <w:pStyle w:val="Gvdemetni20"/>
        <w:shd w:val="clear" w:color="auto" w:fill="auto"/>
        <w:spacing w:after="60" w:line="379" w:lineRule="exact"/>
        <w:ind w:firstLine="0"/>
        <w:jc w:val="both"/>
      </w:pPr>
      <w:r>
        <w:t>aktarabil</w:t>
      </w:r>
      <w:r>
        <w:t>mektedir. Bir sosyal sistem içerisinde egemen olan değerler, belirli sembollerle daha somut, gözle görülebilir hale gelmektedir. Semboller kültür içerisinde önemli bir yer tutuğu gibi örgüt kültürü içinde de geniş bir yer tutmaktadır. Semboller kodlanmış ö</w:t>
      </w:r>
      <w:r>
        <w:t>zel anlamlar olarak bir kültürün en kapsamlı öğesidir. Örgüte yeni katılan üyelerin sosyalleşmesinde, örgütün değer ve normlarını tanımalarında ve öğrenmelerinde önemli bir yer tutmakta, bu yönüyle sosyal öğrenme aracı olarak da görülmektedir (Şişman, 2007</w:t>
      </w:r>
      <w:r>
        <w:t>, s. 96).</w:t>
      </w:r>
    </w:p>
    <w:p w:rsidR="00340F30" w:rsidRDefault="00822541">
      <w:pPr>
        <w:pStyle w:val="Gvdemetni20"/>
        <w:shd w:val="clear" w:color="auto" w:fill="auto"/>
        <w:spacing w:after="667" w:line="379" w:lineRule="exact"/>
        <w:ind w:firstLine="0"/>
        <w:jc w:val="both"/>
      </w:pPr>
      <w:r>
        <w:t xml:space="preserve">Semboller çalışanların birbirlerini tanımalarını, yakınlaşmalarını ve dayanışmalarını güçlendirmelerine aracılık etmektedir (Eren, 2010, s. 136). Bir sembol, kültürel düzene </w:t>
      </w:r>
      <w:r>
        <w:lastRenderedPageBreak/>
        <w:t xml:space="preserve">ilişkin bir işaretle yüklüdür, iç ve dış çevreye bir mesaj iletmektedir </w:t>
      </w:r>
      <w:r>
        <w:t>(Erdem, 1996, s. 44). Semboller, insan ve kültürü tanımak için kullanılmasının yanında örgütleri tanıma, geliştirme; örgüt üyelerini amaçlarla bütünleştirme amacıyla da kullanılmaktadır (Erdoğan, 2010, s. 155).</w:t>
      </w:r>
    </w:p>
    <w:p w:rsidR="00340F30" w:rsidRDefault="00822541">
      <w:pPr>
        <w:pStyle w:val="Gvdemetni160"/>
        <w:shd w:val="clear" w:color="auto" w:fill="auto"/>
        <w:spacing w:before="0" w:after="111" w:line="220" w:lineRule="exact"/>
      </w:pPr>
      <w:r>
        <w:t>Kahramanlar:</w:t>
      </w:r>
    </w:p>
    <w:p w:rsidR="00340F30" w:rsidRDefault="00822541">
      <w:pPr>
        <w:pStyle w:val="Gvdemetni20"/>
        <w:shd w:val="clear" w:color="auto" w:fill="auto"/>
        <w:spacing w:after="60" w:line="379" w:lineRule="exact"/>
        <w:ind w:firstLine="0"/>
        <w:jc w:val="both"/>
      </w:pPr>
      <w:r>
        <w:t>Temel değer ve inançlar örgüt kü</w:t>
      </w:r>
      <w:r>
        <w:t>ltürünün alt yapısını oluştururken, kahramanlar da bunların sembolleri, kendi kişiliklerinde bunları yansıtan modeller ya da temsilcilerdir. Bunların bazıları müşteriye verilen önemin sembolü olurken, bazıları çalışanları motive etmenin bir sembolü, bazıla</w:t>
      </w:r>
      <w:r>
        <w:t>rı da çalışanlar için adeta tapılan bir yıldızı vs. sembolize edebilmektedir (Köse, Tetik ve Ercan, 2001).</w:t>
      </w:r>
    </w:p>
    <w:p w:rsidR="00340F30" w:rsidRDefault="00822541">
      <w:pPr>
        <w:pStyle w:val="Gvdemetni20"/>
        <w:shd w:val="clear" w:color="auto" w:fill="auto"/>
        <w:spacing w:after="60" w:line="379" w:lineRule="exact"/>
        <w:ind w:firstLine="0"/>
        <w:jc w:val="both"/>
      </w:pPr>
      <w:r>
        <w:t>Kahramanlar bir toplumda, bir grupta ya da kurumda itibar edilen ve bu nedenle de davranışlar için model olarak alınan, gerçek ya da hayali, ölmüş ya</w:t>
      </w:r>
      <w:r>
        <w:t xml:space="preserve"> da yaşayan bireylerdir (Doğan, 2007, s. 55). Kahramanlar, örgüt açısından ideal özelliklere sahip olarak görülen üyelerdir. Bunlar örgütün üyeleri için değerlerin ve ideallerin canlı olarak yaşandığı, gözlendiği ve açıklandığı rol modellerini oluşturmakta</w:t>
      </w:r>
      <w:r>
        <w:t>dır. Güçlü ve etkili kültüre sahip örgütler düşünce, davranış, kişilik ve başarılarıyla örgütün temel değerlerini temsil eden örgütsel kahramanları sürekli yaşatır, anar ve kutlar (Şişman, 2007, s. 99; Şişman, 1994, s. 72).</w:t>
      </w:r>
    </w:p>
    <w:p w:rsidR="00340F30" w:rsidRDefault="00822541">
      <w:pPr>
        <w:pStyle w:val="Gvdemetni20"/>
        <w:shd w:val="clear" w:color="auto" w:fill="auto"/>
        <w:spacing w:after="60" w:line="379" w:lineRule="exact"/>
        <w:ind w:firstLine="0"/>
        <w:jc w:val="both"/>
      </w:pPr>
      <w:r>
        <w:t>Kahramanlar, geçmişte örgüte çok</w:t>
      </w:r>
      <w:r>
        <w:t xml:space="preserve"> yararlı hizmetlerde bulunmuş ve bu hizmetleri nedeniyle devleşmiş, örgütü zafere ulaştırmış kişiler olarak nitelendirilmektedir. Örgüt kahramanları örgüt açısından ideal özelliklere sahip olarak görülen kişiler olup, örgütlerde bir değil, birden fazla ola</w:t>
      </w:r>
      <w:r>
        <w:t>bilmektedir (Güçlü, 2005, s. 154).</w:t>
      </w:r>
    </w:p>
    <w:p w:rsidR="00340F30" w:rsidRDefault="00822541">
      <w:pPr>
        <w:pStyle w:val="Gvdemetni20"/>
        <w:shd w:val="clear" w:color="auto" w:fill="auto"/>
        <w:spacing w:after="0" w:line="379" w:lineRule="exact"/>
        <w:ind w:firstLine="0"/>
        <w:jc w:val="both"/>
      </w:pPr>
      <w:r>
        <w:t xml:space="preserve">Kahramanlar örgüt içinde ortak amaçlar doğrultusunda belirlenen çalışma biçimini ve kabul edilen davranış tarzlarını sergileyerek; ortak değerlerin oluşumu ve kültürel öğelerin etkinliğinin sağlanmasında çok önemli bir </w:t>
      </w:r>
      <w:r>
        <w:t>liderlik işlevini de yerine getirirler ve sembolik özellikleri ile iletişimi kolaylaştırırlar (Kozlu, 1998, s. 48).</w:t>
      </w:r>
    </w:p>
    <w:p w:rsidR="00340F30" w:rsidRDefault="00822541">
      <w:pPr>
        <w:pStyle w:val="Gvdemetni160"/>
        <w:numPr>
          <w:ilvl w:val="0"/>
          <w:numId w:val="19"/>
        </w:numPr>
        <w:shd w:val="clear" w:color="auto" w:fill="auto"/>
        <w:tabs>
          <w:tab w:val="left" w:pos="697"/>
        </w:tabs>
        <w:spacing w:before="0" w:after="71" w:line="220" w:lineRule="exact"/>
      </w:pPr>
      <w:r>
        <w:t>Örgüt Kültürü Sınıflamaları</w:t>
      </w:r>
    </w:p>
    <w:p w:rsidR="00340F30" w:rsidRDefault="00822541">
      <w:pPr>
        <w:pStyle w:val="Gvdemetni20"/>
        <w:shd w:val="clear" w:color="auto" w:fill="auto"/>
        <w:spacing w:after="64" w:line="384" w:lineRule="exact"/>
        <w:ind w:firstLine="0"/>
        <w:jc w:val="both"/>
      </w:pPr>
      <w:r>
        <w:t xml:space="preserve">Örgüt kültürlerine ilişkin sınıflandırmalar, bu alanda çalışan araştırmacıların vurgularına ve çalışmalarına </w:t>
      </w:r>
      <w:r>
        <w:t>dayanak olarak seçtikleri kuramsal modellere göre farklılaşmaktadır (Erdem, 2007).</w:t>
      </w:r>
    </w:p>
    <w:p w:rsidR="00340F30" w:rsidRDefault="00822541">
      <w:pPr>
        <w:pStyle w:val="Gvdemetni20"/>
        <w:shd w:val="clear" w:color="auto" w:fill="auto"/>
        <w:spacing w:after="240" w:line="379" w:lineRule="exact"/>
        <w:ind w:firstLine="0"/>
        <w:jc w:val="both"/>
      </w:pPr>
      <w:r>
        <w:t>Alan yazında, örgüt kültürü sınıflanmasına yönelik birçok çalışma vardır. Bu çalışmalarda örgüt kültürü, farklı kıstaslar açısından ele alınmaktadır. Bu sınıflamalardan bazı</w:t>
      </w:r>
      <w:r>
        <w:t xml:space="preserve">ları şunlardır: </w:t>
      </w:r>
      <w:r>
        <w:rPr>
          <w:rStyle w:val="Gvdemetni16"/>
        </w:rPr>
        <w:t>2.3.4.1. Harrison ve Handy'nin Örgüt Kültürü Sınıflaması</w:t>
      </w:r>
    </w:p>
    <w:p w:rsidR="00340F30" w:rsidRDefault="00822541">
      <w:pPr>
        <w:pStyle w:val="Gvdemetni20"/>
        <w:shd w:val="clear" w:color="auto" w:fill="auto"/>
        <w:spacing w:after="60" w:line="379" w:lineRule="exact"/>
        <w:ind w:firstLine="0"/>
        <w:jc w:val="both"/>
      </w:pPr>
      <w:r>
        <w:t xml:space="preserve">Örgüt kültürü konusunda yapılan ilk sınıflamanın, Harrison (1972) tarafından yapılan </w:t>
      </w:r>
      <w:r>
        <w:lastRenderedPageBreak/>
        <w:t>örgütsel ideolojiler sınıflaması olduğu kabul edilmektedir. Harrison ve Handy örgüt kültürlerini s</w:t>
      </w:r>
      <w:r>
        <w:t>ınıflandırırken, yönetim biçimi ve örgüt yapısını temel alarak örgütlerin güç, rol, görev ve birey olmak üzere dört farklı ideolojik eğilime sahip olabileceklerini ileri sürmüşlerdir (Handy, 1981). Örgüt kültürünü, örgütte çalışanların davranışlarını, düşü</w:t>
      </w:r>
      <w:r>
        <w:t>ncelerini ve değerlerini şekillendiren normlar sistemi olarak ele almışlardır (Unutkan, 1995, s. 57).</w:t>
      </w:r>
    </w:p>
    <w:p w:rsidR="00340F30" w:rsidRDefault="00822541">
      <w:pPr>
        <w:pStyle w:val="Gvdemetni20"/>
        <w:shd w:val="clear" w:color="auto" w:fill="auto"/>
        <w:spacing w:after="0" w:line="379" w:lineRule="exact"/>
        <w:ind w:firstLine="0"/>
        <w:jc w:val="both"/>
      </w:pPr>
      <w:r>
        <w:rPr>
          <w:rStyle w:val="Gvdemetni2talik"/>
        </w:rPr>
        <w:t>Güç/otorite kültürüne,</w:t>
      </w:r>
      <w:r>
        <w:t xml:space="preserve"> çevrelerinde hakimiyet kurma ve rakiplerini yok etme eğiliminde olan, otokratik yapıda olan örgütler sahiptir (Balcı, 2007). Bu kül</w:t>
      </w:r>
      <w:r>
        <w:t>türel yapıda otorite sahibi olan insanlar baskındır, diğer çalışanların görevi bu otorite sahibinin beklentilerini gerçekleştirmektir (Arslan, Kuru ve Satıcı, 2005). Lider örgütte önemli bir güç unsurudur ve örgüt onun etkisi altındadır. Kural ve otorite a</w:t>
      </w:r>
      <w:r>
        <w:t>zdır. Değişen çevreye ve ortaya çıkan fırsatlara çabuk uyum sağlayan esnek bir örgüt yapısı bulunmaktadır (Demir, 2007, s. 62). Bu örgüt kültürü boyutu Şekil 3'deki gibi modellenmiştir.</w:t>
      </w:r>
    </w:p>
    <w:p w:rsidR="00340F30" w:rsidRDefault="00C8655D">
      <w:pPr>
        <w:framePr w:h="1402" w:wrap="notBeside" w:vAnchor="text" w:hAnchor="text" w:y="1"/>
        <w:rPr>
          <w:sz w:val="2"/>
          <w:szCs w:val="2"/>
        </w:rPr>
      </w:pPr>
      <w:r>
        <w:rPr>
          <w:noProof/>
          <w:lang w:bidi="ar-SA"/>
        </w:rPr>
        <w:drawing>
          <wp:inline distT="0" distB="0" distL="0" distR="0">
            <wp:extent cx="1006475" cy="891540"/>
            <wp:effectExtent l="0" t="0" r="3175" b="3810"/>
            <wp:docPr id="25" name="Resim 2" descr="C:\Users\HP6300~1\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6300~1\AppData\Local\Temp\FineReader12.00\media\image3.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06475" cy="891540"/>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251" w:after="596" w:line="220" w:lineRule="exact"/>
        <w:ind w:firstLine="0"/>
        <w:jc w:val="both"/>
      </w:pPr>
      <w:r>
        <w:rPr>
          <w:rStyle w:val="Gvdemetni2talik"/>
        </w:rPr>
        <w:t>Şekil 3.</w:t>
      </w:r>
      <w:r>
        <w:t xml:space="preserve"> Güç Kültürü Örgüt Modeli (Handy, 1981)</w:t>
      </w:r>
    </w:p>
    <w:p w:rsidR="00340F30" w:rsidRDefault="00822541">
      <w:pPr>
        <w:pStyle w:val="Gvdemetni20"/>
        <w:shd w:val="clear" w:color="auto" w:fill="auto"/>
        <w:spacing w:after="0" w:line="379" w:lineRule="exact"/>
        <w:ind w:firstLine="0"/>
        <w:jc w:val="both"/>
      </w:pPr>
      <w:r>
        <w:rPr>
          <w:rStyle w:val="Gvdemetni2talik"/>
        </w:rPr>
        <w:t>Bürokratik/rol kültüründe,</w:t>
      </w:r>
      <w:r>
        <w:t xml:space="preserve"> örgütler mümkün olduğunca rasyonel ve düzenli olmaya özen gösterirler. Yasallık, meşruluk ve sorumluluk ön plandadır (Balcı, 200</w:t>
      </w:r>
      <w:r>
        <w:t>7). Rol, iş, otorite tanımları açıkça yapılmıştır ve iletişim biçimleri tanımlanmıştır. Roller</w:t>
      </w:r>
    </w:p>
    <w:p w:rsidR="00340F30" w:rsidRDefault="00822541">
      <w:pPr>
        <w:pStyle w:val="Gvdemetni20"/>
        <w:shd w:val="clear" w:color="auto" w:fill="auto"/>
        <w:spacing w:after="0" w:line="379" w:lineRule="exact"/>
        <w:ind w:left="160" w:firstLine="0"/>
        <w:jc w:val="both"/>
      </w:pPr>
      <w:r>
        <w:t xml:space="preserve">örgütlerde pozisyonlarla ilişkilidir ve etkileşime dayalıdır (Arslan, Kuru ve Satıcı, 2005). Bu kültürel yapı, dış çevreye uyum sağlayacak; değişim ihtiyacını </w:t>
      </w:r>
      <w:r>
        <w:t>zamanında algılayabilecek esnek bir yapıya sahip değildir (Demir, 2007, s. 62). Bu örgüt kültürü boyutu Handy tarafından Şekil 4'deki gibi modellenmiştir.</w:t>
      </w:r>
    </w:p>
    <w:p w:rsidR="00340F30" w:rsidRDefault="00C8655D">
      <w:pPr>
        <w:framePr w:h="1814" w:wrap="notBeside" w:vAnchor="text" w:hAnchor="text" w:y="1"/>
        <w:rPr>
          <w:sz w:val="2"/>
          <w:szCs w:val="2"/>
        </w:rPr>
      </w:pPr>
      <w:r>
        <w:rPr>
          <w:noProof/>
          <w:lang w:bidi="ar-SA"/>
        </w:rPr>
        <w:drawing>
          <wp:inline distT="0" distB="0" distL="0" distR="0">
            <wp:extent cx="1475105" cy="1152525"/>
            <wp:effectExtent l="0" t="0" r="0" b="9525"/>
            <wp:docPr id="24" name="Resim 3" descr="C:\Users\HP6300~1\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6300~1\AppData\Local\Temp\FineReader12.00\media\image4.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75105" cy="115252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71" w:after="591" w:line="220" w:lineRule="exact"/>
        <w:ind w:left="160" w:firstLine="0"/>
        <w:jc w:val="both"/>
      </w:pPr>
      <w:r>
        <w:rPr>
          <w:rStyle w:val="Gvdemetni2talik"/>
        </w:rPr>
        <w:t>Şekil 4.</w:t>
      </w:r>
      <w:r>
        <w:t xml:space="preserve"> Rol Kültürü Örgüt Modeli (Handy, 1981)</w:t>
      </w:r>
    </w:p>
    <w:p w:rsidR="00340F30" w:rsidRDefault="00822541">
      <w:pPr>
        <w:pStyle w:val="Gvdemetni20"/>
        <w:shd w:val="clear" w:color="auto" w:fill="auto"/>
        <w:spacing w:after="0" w:line="379" w:lineRule="exact"/>
        <w:ind w:left="160" w:firstLine="0"/>
        <w:jc w:val="both"/>
      </w:pPr>
      <w:r>
        <w:rPr>
          <w:rStyle w:val="Gvdemetni2talik"/>
        </w:rPr>
        <w:t>Görev/süreç kültürü,</w:t>
      </w:r>
      <w:r>
        <w:t xml:space="preserve"> iş ve proje odaklıdır. Bireysel çabalar yerine takım çalışması ön plandadır. Projelerin bitirilmesi için uygun kaynaklar, uygun insanlarla bir araya getirilmelidir (</w:t>
      </w:r>
      <w:r>
        <w:t xml:space="preserve">Demir, 2007, s. 63). Örgütsel bir amacın gerçekleştirilmesi çok </w:t>
      </w:r>
      <w:r>
        <w:lastRenderedPageBreak/>
        <w:t>önemlidir. Bu örgütlerde amaçlara ulaşmanın önünde bir engel tanınmaz. Örgütün otorite sistemi, kural ve yasaları; üyeleri, rol ve düzenlemeleri yetersiz kalırsa derhal değiştirilirler (Balcı,</w:t>
      </w:r>
      <w:r>
        <w:t xml:space="preserve"> 2007). Çalışanlar her şeyden önce işin kendisi ile ilgilenirler ve işin yapılması için bireysel bir çaba, ilgi gösterirler (Arslan, Kuru ve Satıcı, 2005). Bu kültür boyutu Şekil 5'deki gibi modellenmektedir.</w:t>
      </w:r>
    </w:p>
    <w:p w:rsidR="00340F30" w:rsidRDefault="00C8655D">
      <w:pPr>
        <w:framePr w:h="2530" w:wrap="notBeside" w:vAnchor="text" w:hAnchor="text" w:y="1"/>
        <w:rPr>
          <w:sz w:val="2"/>
          <w:szCs w:val="2"/>
        </w:rPr>
      </w:pPr>
      <w:r>
        <w:rPr>
          <w:noProof/>
          <w:lang w:bidi="ar-SA"/>
        </w:rPr>
        <w:drawing>
          <wp:inline distT="0" distB="0" distL="0" distR="0">
            <wp:extent cx="1421765" cy="1613535"/>
            <wp:effectExtent l="0" t="0" r="6985" b="5715"/>
            <wp:docPr id="23" name="Resim 4" descr="C:\Users\HP6300~1\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6300~1\AppData\Local\Temp\FineReader12.00\media\image5.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21765" cy="161353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71" w:after="601" w:line="220" w:lineRule="exact"/>
        <w:ind w:left="160" w:firstLine="0"/>
        <w:jc w:val="both"/>
      </w:pPr>
      <w:r>
        <w:rPr>
          <w:rStyle w:val="Gvdemetni2talik"/>
        </w:rPr>
        <w:t>Şekil 5.</w:t>
      </w:r>
      <w:r>
        <w:t xml:space="preserve"> Görev Kültürü Örgüt Modeli (Handy, 1981)</w:t>
      </w:r>
    </w:p>
    <w:p w:rsidR="00340F30" w:rsidRDefault="00822541">
      <w:pPr>
        <w:pStyle w:val="Gvdemetni20"/>
        <w:shd w:val="clear" w:color="auto" w:fill="auto"/>
        <w:spacing w:after="0" w:line="379" w:lineRule="exact"/>
        <w:ind w:left="160" w:firstLine="0"/>
        <w:jc w:val="both"/>
      </w:pPr>
      <w:r>
        <w:rPr>
          <w:rStyle w:val="Gvdemetni2talik"/>
        </w:rPr>
        <w:t>Birey /destek kültüründe</w:t>
      </w:r>
      <w:r>
        <w:t xml:space="preserve"> ise, birey ön plandadır. Çoğu zaman belli meslek sahibi bireyler ofis, kırtasiye gibi çeşitli masrafları </w:t>
      </w:r>
      <w:r>
        <w:t>paylaşmak için bir araya gelirler ve kişi odaklı bir kültürel yapı oluştururlar (Demir, 2007, s. 63). Bu kültür sınıflamasında örgütler, çalışanlarının ihtiyaçlarını doyurmak için vardır. Örgüt çalışanlarının ihtiyaçlarını karşılamanın bir aracıdır. Bu örg</w:t>
      </w:r>
      <w:r>
        <w:t>ütlerde otorite çok önemli değildir. Bazen bireylerin mesleki yeterliliklerine göre otorite dağıtılır. Çünkü bu tür örgütlerde karar almada görüş birliğine ulaşmak esastır (Balcı, 2007). Ayrıca bu</w:t>
      </w:r>
    </w:p>
    <w:p w:rsidR="00340F30" w:rsidRDefault="00822541">
      <w:pPr>
        <w:pStyle w:val="Gvdemetni20"/>
        <w:shd w:val="clear" w:color="auto" w:fill="auto"/>
        <w:spacing w:after="0" w:line="379" w:lineRule="exact"/>
        <w:ind w:firstLine="0"/>
        <w:jc w:val="both"/>
      </w:pPr>
      <w:r>
        <w:t xml:space="preserve">kültür, çalışanlara birbirleri ile ilişki kurma ve aidiyet </w:t>
      </w:r>
      <w:r>
        <w:t>konularında tatmin duygusu sağlar ve bu kültürde çalışanların da kararlara katılımı teşvik edilir (Arslan, Kuru ve Satıcı, 2005). Bu kültür boyutu ise Şekil 6'daki gibi modellenmiştir.</w:t>
      </w:r>
    </w:p>
    <w:p w:rsidR="00340F30" w:rsidRDefault="00C8655D">
      <w:pPr>
        <w:framePr w:h="1733" w:hSpace="461" w:wrap="notBeside" w:vAnchor="text" w:hAnchor="text" w:x="462" w:y="1"/>
        <w:jc w:val="center"/>
        <w:rPr>
          <w:sz w:val="2"/>
          <w:szCs w:val="2"/>
        </w:rPr>
      </w:pPr>
      <w:r>
        <w:rPr>
          <w:noProof/>
          <w:lang w:bidi="ar-SA"/>
        </w:rPr>
        <w:drawing>
          <wp:inline distT="0" distB="0" distL="0" distR="0">
            <wp:extent cx="1360170" cy="1106805"/>
            <wp:effectExtent l="0" t="0" r="0" b="0"/>
            <wp:docPr id="22" name="Resim 5" descr="C:\Users\HP6300~1\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6300~1\AppData\Local\Temp\FineReader12.00\media\image6.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60170" cy="110680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71" w:after="762" w:line="220" w:lineRule="exact"/>
        <w:ind w:firstLine="0"/>
        <w:jc w:val="both"/>
      </w:pPr>
      <w:r>
        <w:rPr>
          <w:rStyle w:val="Gvdemetni2talik"/>
        </w:rPr>
        <w:t>Şekil 6.</w:t>
      </w:r>
      <w:r>
        <w:t xml:space="preserve"> Birey Kültürü Örgüt Modeli (Handy, 1981)</w:t>
      </w:r>
    </w:p>
    <w:p w:rsidR="00340F30" w:rsidRDefault="00822541">
      <w:pPr>
        <w:pStyle w:val="Gvdemetni130"/>
        <w:numPr>
          <w:ilvl w:val="0"/>
          <w:numId w:val="20"/>
        </w:numPr>
        <w:shd w:val="clear" w:color="auto" w:fill="auto"/>
        <w:tabs>
          <w:tab w:val="left" w:pos="894"/>
        </w:tabs>
        <w:spacing w:before="0" w:after="107" w:line="220" w:lineRule="exact"/>
      </w:pPr>
      <w:r>
        <w:t>Geert Hofstede’nin Örgüt Kültürü Sınıflaması</w:t>
      </w:r>
    </w:p>
    <w:p w:rsidR="00340F30" w:rsidRDefault="00822541">
      <w:pPr>
        <w:pStyle w:val="Gvdemetni20"/>
        <w:shd w:val="clear" w:color="auto" w:fill="auto"/>
        <w:spacing w:after="191" w:line="384" w:lineRule="exact"/>
        <w:ind w:firstLine="0"/>
        <w:jc w:val="both"/>
      </w:pPr>
      <w:r>
        <w:t xml:space="preserve">Hofstede (1980) ulusal kültürün örgütler açısından sonuçlarını inceleyerek yapmış olduğu araştırma </w:t>
      </w:r>
      <w:r>
        <w:t>sonuçlarını 4 başlık altında toplamaktadır. Bunlar:</w:t>
      </w:r>
    </w:p>
    <w:p w:rsidR="00340F30" w:rsidRDefault="00822541">
      <w:pPr>
        <w:pStyle w:val="Gvdemetni160"/>
        <w:shd w:val="clear" w:color="auto" w:fill="auto"/>
        <w:spacing w:before="0" w:after="116" w:line="220" w:lineRule="exact"/>
      </w:pPr>
      <w:r>
        <w:t>Güç mesafesi özelliği:</w:t>
      </w:r>
    </w:p>
    <w:p w:rsidR="00340F30" w:rsidRDefault="00822541">
      <w:pPr>
        <w:pStyle w:val="Gvdemetni20"/>
        <w:shd w:val="clear" w:color="auto" w:fill="auto"/>
        <w:spacing w:after="60" w:line="379" w:lineRule="exact"/>
        <w:ind w:firstLine="0"/>
        <w:jc w:val="both"/>
      </w:pPr>
      <w:r>
        <w:t xml:space="preserve">Toplumun insanlar arasında normal karşıladıkları eşitsizlik derecesini ifade etmektedir </w:t>
      </w:r>
      <w:r>
        <w:lastRenderedPageBreak/>
        <w:t>(Balcı, 2007). Örgütün sahip olduğu kültürel özellikler, örgütün yapısının şekillenmesinde be</w:t>
      </w:r>
      <w:r>
        <w:t>lirleyici olmaktadır. Eğer bir örgütte güç farklılıklarının fazla olduğu bir kültür hakim ise merkezi bir yapı oluşurken; güç farkının az olduğu bir kültürde merkezi olmayan bir yapı benimsenmektedir (Gümüştekin ve Emet, 2007).</w:t>
      </w:r>
    </w:p>
    <w:p w:rsidR="00340F30" w:rsidRDefault="00822541">
      <w:pPr>
        <w:pStyle w:val="Gvdemetni20"/>
        <w:shd w:val="clear" w:color="auto" w:fill="auto"/>
        <w:spacing w:after="187" w:line="379" w:lineRule="exact"/>
        <w:ind w:firstLine="0"/>
        <w:jc w:val="both"/>
      </w:pPr>
      <w:r>
        <w:t>Güç mesafesinin düşük olduğu</w:t>
      </w:r>
      <w:r>
        <w:t xml:space="preserve"> toplumlarda katı olmayan bir merkezileşme, basık bir örgütsel yapı, az sayıda denetleyici kadro, sınırlı bir ücret farklılaşması, alt kademelerde yüksek nitelik ve işgörenlerin eşit statüye sahip olduğu görülmektedir. Güç mesafesinin yüksek olduğu topluml</w:t>
      </w:r>
      <w:r>
        <w:t>arda ise katı bir merkezileşme, sivri bir örgütsel yapı, çok sayıda denetleyici kadro, büyük bir ücret farklılaşması, alt kademelerde düşük nitelik ve işgörenler arası statü farkı görülmektedir (Terzi, 2000, s. 69, 72). Örgütlerde güçlendirme ile güç mesaf</w:t>
      </w:r>
      <w:r>
        <w:t>esinin düşük düzeyde olması istenmektedir. Eğer bir örgütte yüksek düzeyde güç mesafesi mevcutsa güçlendirme uygulamaları çok sınırlı düzeyde kalabilmektedir (Gümüştekin ve Emet, 2007).</w:t>
      </w:r>
    </w:p>
    <w:p w:rsidR="00340F30" w:rsidRDefault="00822541">
      <w:pPr>
        <w:pStyle w:val="Gvdemetni160"/>
        <w:shd w:val="clear" w:color="auto" w:fill="auto"/>
        <w:spacing w:before="0" w:after="140" w:line="220" w:lineRule="exact"/>
      </w:pPr>
      <w:r>
        <w:t>Belirsizlikten kaçınma özelliği</w:t>
      </w:r>
    </w:p>
    <w:p w:rsidR="00340F30" w:rsidRDefault="00822541">
      <w:pPr>
        <w:pStyle w:val="Gvdemetni20"/>
        <w:shd w:val="clear" w:color="auto" w:fill="auto"/>
        <w:spacing w:after="187" w:line="379" w:lineRule="exact"/>
        <w:ind w:firstLine="0"/>
        <w:jc w:val="both"/>
      </w:pPr>
      <w:r>
        <w:t>İnsanların daha ziyade planlı durumlar</w:t>
      </w:r>
      <w:r>
        <w:t>ı benimsemeleri eğilimidir (Balcı,2007). Kültürün bu boyutuyla toplumun belirsizlikten ne ölçüde kaçındığı ifade edilmektedir. Bu doğrultuda belirsizlikten kaçınmanın yüksek olduğu toplumlarda yüksek kaygı düzeyi, gelecek hakkında yüksek kaygı, yüksek iş s</w:t>
      </w:r>
      <w:r>
        <w:t>tresi, değişime yüksek duygusal tepki gösterilir. Belirsizlikten kaçınmanın düşük olduğu toplumlarda ise düşük kaygı düzeyi, günlük yaşamla ilgili iyi niyet, düşük iş stresi ve değişime düşük duygusal tepki görülür (Terzi, 2000, s. 72, 73).</w:t>
      </w:r>
    </w:p>
    <w:p w:rsidR="00340F30" w:rsidRDefault="00822541">
      <w:pPr>
        <w:pStyle w:val="Gvdemetni160"/>
        <w:shd w:val="clear" w:color="auto" w:fill="auto"/>
        <w:spacing w:before="0" w:after="135" w:line="220" w:lineRule="exact"/>
      </w:pPr>
      <w:r>
        <w:t>Bireyselcilik/kolektivizm özelliği</w:t>
      </w:r>
    </w:p>
    <w:p w:rsidR="00340F30" w:rsidRDefault="00822541">
      <w:pPr>
        <w:pStyle w:val="Gvdemetni20"/>
        <w:shd w:val="clear" w:color="auto" w:fill="auto"/>
        <w:spacing w:after="187" w:line="379" w:lineRule="exact"/>
        <w:ind w:firstLine="0"/>
        <w:jc w:val="both"/>
      </w:pPr>
      <w:r>
        <w:t>İnsanların bireysel ya da bir grubun üyesi olarak hareket etme tercihlerini ifade etmektedir (Balcı, 2007). Kültürün bu boyutu insanların bir arada bulunduklarında ne gibi davranışlar sergiledikleriyle ilgilidir. Bireysel</w:t>
      </w:r>
      <w:r>
        <w:t>cilik değerlerinin yüksek olduğu toplumlarda herkes kendine ve en yakın ailesine dikkat eder. Kimliğin temeli bireydir. Bireyler kendi kararlarına göre hareket eder. Kolektivist değerlerin yüksek olduğu toplumlarda bireyler bir aileyi ve bir klanı devam et</w:t>
      </w:r>
      <w:r>
        <w:t>tirmek, büyütmek için doğarlar. Kimlik sosyal sistem içerisinde şekillenir, grup karalarına göre hareket edilir (Terzi, 2000, s. 73, 74).</w:t>
      </w:r>
    </w:p>
    <w:p w:rsidR="00340F30" w:rsidRDefault="00822541">
      <w:pPr>
        <w:pStyle w:val="Gvdemetni160"/>
        <w:shd w:val="clear" w:color="auto" w:fill="auto"/>
        <w:spacing w:before="0" w:after="111" w:line="220" w:lineRule="exact"/>
      </w:pPr>
      <w:r>
        <w:t>Eril / Dişil özellikler</w:t>
      </w:r>
    </w:p>
    <w:p w:rsidR="00340F30" w:rsidRDefault="00822541">
      <w:pPr>
        <w:pStyle w:val="Gvdemetni20"/>
        <w:shd w:val="clear" w:color="auto" w:fill="auto"/>
        <w:spacing w:after="60" w:line="379" w:lineRule="exact"/>
        <w:ind w:firstLine="0"/>
        <w:jc w:val="both"/>
      </w:pPr>
      <w:r>
        <w:t xml:space="preserve">Bu boyutta cinsiyetlere yüklenen roller ifade edilmiştir. Toplumlarda eril özelikler yüksek </w:t>
      </w:r>
      <w:r>
        <w:t>olduğunda, yüksek iş stresi görülür ve yükselme tutkusu, dediğim dedik tavır, yarışmacı olmak, egemen ve baskıcı tavır takınmak, kendine güvenli, bağımsız ve tavır koyucu olmak gibi özellikler ön plana çıkmaktadır. Dişil özelliklerin yüksek olduğu toplumla</w:t>
      </w:r>
      <w:r>
        <w:t xml:space="preserve">rda ise, düşük iş stresi görülmekle birlikte şefkatli, merhametli, nazik, sadık, </w:t>
      </w:r>
      <w:r>
        <w:lastRenderedPageBreak/>
        <w:t>çocuklara karşı sevgi dolu olma, duyarlılık gibi özellikler ön plana çıkmaktadır (Gümüştekin ve Emet, 2007; Terzi, 2000).</w:t>
      </w:r>
    </w:p>
    <w:p w:rsidR="00340F30" w:rsidRDefault="00822541">
      <w:pPr>
        <w:pStyle w:val="Gvdemetni20"/>
        <w:shd w:val="clear" w:color="auto" w:fill="auto"/>
        <w:spacing w:after="727" w:line="379" w:lineRule="exact"/>
        <w:ind w:firstLine="0"/>
        <w:jc w:val="both"/>
      </w:pPr>
      <w:r>
        <w:t>Eril özellikler saldırganlık, sıkı çalışma, başarı ve</w:t>
      </w:r>
      <w:r>
        <w:t xml:space="preserve"> rekabet gibi katı değerleri; dişil özellikler ise yaşam kalitesi, sıcak insan ilişkileri, hizmet suma, güçsüzlere yardım gibi yumuşak değerleri yansıtmaktadır (Balcı, 2007).</w:t>
      </w:r>
    </w:p>
    <w:p w:rsidR="00340F30" w:rsidRDefault="00822541">
      <w:pPr>
        <w:pStyle w:val="Gvdemetni130"/>
        <w:numPr>
          <w:ilvl w:val="0"/>
          <w:numId w:val="20"/>
        </w:numPr>
        <w:shd w:val="clear" w:color="auto" w:fill="auto"/>
        <w:tabs>
          <w:tab w:val="left" w:pos="903"/>
        </w:tabs>
        <w:spacing w:before="0" w:after="116" w:line="220" w:lineRule="exact"/>
      </w:pPr>
      <w:r>
        <w:t>Deal ve Kennedy'rıin Örgüt Kültürü Sınıflaması</w:t>
      </w:r>
    </w:p>
    <w:p w:rsidR="00340F30" w:rsidRDefault="00822541">
      <w:pPr>
        <w:pStyle w:val="Gvdemetni20"/>
        <w:shd w:val="clear" w:color="auto" w:fill="auto"/>
        <w:spacing w:after="0" w:line="379" w:lineRule="exact"/>
        <w:ind w:firstLine="0"/>
        <w:jc w:val="both"/>
      </w:pPr>
      <w:r>
        <w:t>Deal ve Kennedy çevre ve örgüt kül</w:t>
      </w:r>
      <w:r>
        <w:t xml:space="preserve">türü arasındaki ilişkileri iki boyutlu değişken üzerinde dört boyutta açıklamıştır. Bu boyutluluğa: örgütlerin stratejik kararlarına ilişkin olarak çevresel belirsizlik derecesi ve kararın başarısı konusunda örgütün çevreden aldığı geri beslemenin hızının </w:t>
      </w:r>
      <w:r>
        <w:t>neden olduğunu belirtmiştir. Bu doğrultuda Şekil 7'deki model oluşturulmuştur (Eren, 2010, s. 152).</w:t>
      </w:r>
    </w:p>
    <w:p w:rsidR="00340F30" w:rsidRDefault="00822541">
      <w:pPr>
        <w:pStyle w:val="Tabloyazs30"/>
        <w:framePr w:w="7478" w:wrap="notBeside" w:vAnchor="text" w:hAnchor="text" w:y="1"/>
        <w:shd w:val="clear" w:color="auto" w:fill="auto"/>
        <w:spacing w:line="220" w:lineRule="exact"/>
      </w:pPr>
      <w:r>
        <w:t>Çevreden geri besleme</w:t>
      </w:r>
    </w:p>
    <w:tbl>
      <w:tblPr>
        <w:tblOverlap w:val="never"/>
        <w:tblW w:w="0" w:type="auto"/>
        <w:tblLayout w:type="fixed"/>
        <w:tblCellMar>
          <w:left w:w="10" w:type="dxa"/>
          <w:right w:w="10" w:type="dxa"/>
        </w:tblCellMar>
        <w:tblLook w:val="04A0" w:firstRow="1" w:lastRow="0" w:firstColumn="1" w:lastColumn="0" w:noHBand="0" w:noVBand="1"/>
      </w:tblPr>
      <w:tblGrid>
        <w:gridCol w:w="2448"/>
        <w:gridCol w:w="2530"/>
        <w:gridCol w:w="2501"/>
      </w:tblGrid>
      <w:tr w:rsidR="00340F30">
        <w:tblPrEx>
          <w:tblCellMar>
            <w:top w:w="0" w:type="dxa"/>
            <w:bottom w:w="0" w:type="dxa"/>
          </w:tblCellMar>
        </w:tblPrEx>
        <w:trPr>
          <w:trHeight w:hRule="exact" w:val="398"/>
        </w:trPr>
        <w:tc>
          <w:tcPr>
            <w:tcW w:w="2448" w:type="dxa"/>
            <w:tcBorders>
              <w:top w:val="single" w:sz="4" w:space="0" w:color="auto"/>
              <w:left w:val="single" w:sz="4" w:space="0" w:color="auto"/>
            </w:tcBorders>
            <w:shd w:val="clear" w:color="auto" w:fill="FFFFFF"/>
          </w:tcPr>
          <w:p w:rsidR="00340F30" w:rsidRDefault="00340F30">
            <w:pPr>
              <w:framePr w:w="7478" w:wrap="notBeside" w:vAnchor="text" w:hAnchor="text" w:y="1"/>
              <w:rPr>
                <w:sz w:val="10"/>
                <w:szCs w:val="10"/>
              </w:rPr>
            </w:pPr>
          </w:p>
        </w:tc>
        <w:tc>
          <w:tcPr>
            <w:tcW w:w="2530" w:type="dxa"/>
            <w:tcBorders>
              <w:top w:val="single" w:sz="4" w:space="0" w:color="auto"/>
              <w:lef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220" w:lineRule="exact"/>
              <w:ind w:firstLine="0"/>
              <w:jc w:val="left"/>
            </w:pPr>
            <w:r>
              <w:t>Hızlı</w:t>
            </w:r>
          </w:p>
        </w:tc>
        <w:tc>
          <w:tcPr>
            <w:tcW w:w="2501" w:type="dxa"/>
            <w:tcBorders>
              <w:top w:val="single" w:sz="4" w:space="0" w:color="auto"/>
              <w:left w:val="single" w:sz="4" w:space="0" w:color="auto"/>
              <w:righ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220" w:lineRule="exact"/>
              <w:ind w:firstLine="0"/>
              <w:jc w:val="left"/>
            </w:pPr>
            <w:r>
              <w:t>Yavaş</w:t>
            </w:r>
          </w:p>
        </w:tc>
      </w:tr>
      <w:tr w:rsidR="00340F30">
        <w:tblPrEx>
          <w:tblCellMar>
            <w:top w:w="0" w:type="dxa"/>
            <w:bottom w:w="0" w:type="dxa"/>
          </w:tblCellMar>
        </w:tblPrEx>
        <w:trPr>
          <w:trHeight w:hRule="exact" w:val="2669"/>
        </w:trPr>
        <w:tc>
          <w:tcPr>
            <w:tcW w:w="2448" w:type="dxa"/>
            <w:tcBorders>
              <w:top w:val="single" w:sz="4" w:space="0" w:color="auto"/>
              <w:lef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220" w:lineRule="exact"/>
              <w:ind w:firstLine="0"/>
              <w:jc w:val="left"/>
            </w:pPr>
            <w:r>
              <w:t>Yüksek risk kararları</w:t>
            </w:r>
          </w:p>
        </w:tc>
        <w:tc>
          <w:tcPr>
            <w:tcW w:w="2530" w:type="dxa"/>
            <w:tcBorders>
              <w:top w:val="single" w:sz="4" w:space="0" w:color="auto"/>
              <w:lef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379" w:lineRule="exact"/>
              <w:ind w:firstLine="0"/>
              <w:jc w:val="left"/>
            </w:pPr>
            <w:r>
              <w:rPr>
                <w:rStyle w:val="Gvdemetni2talik"/>
              </w:rPr>
              <w:t>Sert erkek/ Maço kültürü</w:t>
            </w:r>
          </w:p>
          <w:p w:rsidR="00340F30" w:rsidRDefault="00822541">
            <w:pPr>
              <w:pStyle w:val="Gvdemetni20"/>
              <w:framePr w:w="7478" w:wrap="notBeside" w:vAnchor="text" w:hAnchor="text" w:y="1"/>
              <w:shd w:val="clear" w:color="auto" w:fill="auto"/>
              <w:spacing w:after="0" w:line="379" w:lineRule="exact"/>
              <w:ind w:firstLine="0"/>
              <w:jc w:val="left"/>
            </w:pPr>
            <w:r>
              <w:t>Yapı, kozmetik, film, reklam sektörü</w:t>
            </w:r>
          </w:p>
        </w:tc>
        <w:tc>
          <w:tcPr>
            <w:tcW w:w="2501" w:type="dxa"/>
            <w:tcBorders>
              <w:top w:val="single" w:sz="4" w:space="0" w:color="auto"/>
              <w:left w:val="single" w:sz="4" w:space="0" w:color="auto"/>
              <w:righ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379" w:lineRule="exact"/>
              <w:ind w:firstLine="0"/>
              <w:jc w:val="left"/>
            </w:pPr>
            <w:r>
              <w:rPr>
                <w:rStyle w:val="Gvdemetni2talik"/>
              </w:rPr>
              <w:t xml:space="preserve">Şirketin üzerine iddiaya pir kültürü </w:t>
            </w:r>
            <w:r>
              <w:t>Havacılık, uzay, araştırma, geliştirme, yenilik projeleri, sermaye yoğun projeler</w:t>
            </w:r>
          </w:p>
        </w:tc>
      </w:tr>
      <w:tr w:rsidR="00340F30">
        <w:tblPrEx>
          <w:tblCellMar>
            <w:top w:w="0" w:type="dxa"/>
            <w:bottom w:w="0" w:type="dxa"/>
          </w:tblCellMar>
        </w:tblPrEx>
        <w:trPr>
          <w:trHeight w:hRule="exact" w:val="1920"/>
        </w:trPr>
        <w:tc>
          <w:tcPr>
            <w:tcW w:w="2448" w:type="dxa"/>
            <w:tcBorders>
              <w:top w:val="single" w:sz="4" w:space="0" w:color="auto"/>
              <w:left w:val="single" w:sz="4" w:space="0" w:color="auto"/>
              <w:bottom w:val="single" w:sz="4" w:space="0" w:color="auto"/>
            </w:tcBorders>
            <w:shd w:val="clear" w:color="auto" w:fill="FFFFFF"/>
          </w:tcPr>
          <w:p w:rsidR="00340F30" w:rsidRDefault="00822541">
            <w:pPr>
              <w:pStyle w:val="Gvdemetni20"/>
              <w:framePr w:w="7478" w:wrap="notBeside" w:vAnchor="text" w:hAnchor="text" w:y="1"/>
              <w:shd w:val="clear" w:color="auto" w:fill="auto"/>
              <w:spacing w:after="0" w:line="220" w:lineRule="exact"/>
              <w:ind w:firstLine="0"/>
              <w:jc w:val="left"/>
            </w:pPr>
            <w:r>
              <w:t>Düşük risk kararları</w:t>
            </w:r>
          </w:p>
        </w:tc>
        <w:tc>
          <w:tcPr>
            <w:tcW w:w="2530" w:type="dxa"/>
            <w:tcBorders>
              <w:top w:val="single" w:sz="4" w:space="0" w:color="auto"/>
              <w:left w:val="single" w:sz="4" w:space="0" w:color="auto"/>
              <w:bottom w:val="single" w:sz="4" w:space="0" w:color="auto"/>
            </w:tcBorders>
            <w:shd w:val="clear" w:color="auto" w:fill="FFFFFF"/>
          </w:tcPr>
          <w:p w:rsidR="00340F30" w:rsidRDefault="00822541">
            <w:pPr>
              <w:pStyle w:val="Gvdemetni20"/>
              <w:framePr w:w="7478" w:wrap="notBeside" w:vAnchor="text" w:hAnchor="text" w:y="1"/>
              <w:shd w:val="clear" w:color="auto" w:fill="auto"/>
              <w:spacing w:after="0" w:line="379" w:lineRule="exact"/>
              <w:ind w:firstLine="0"/>
              <w:jc w:val="left"/>
            </w:pPr>
            <w:r>
              <w:rPr>
                <w:rStyle w:val="Gvdemetni2talik"/>
              </w:rPr>
              <w:t>Çok çalı$/Sert ovna kültürü</w:t>
            </w:r>
          </w:p>
          <w:p w:rsidR="00340F30" w:rsidRDefault="00822541">
            <w:pPr>
              <w:pStyle w:val="Gvdemetni20"/>
              <w:framePr w:w="7478" w:wrap="notBeside" w:vAnchor="text" w:hAnchor="text" w:y="1"/>
              <w:shd w:val="clear" w:color="auto" w:fill="auto"/>
              <w:spacing w:after="0" w:line="379" w:lineRule="exact"/>
              <w:ind w:firstLine="0"/>
              <w:jc w:val="left"/>
            </w:pPr>
            <w:r>
              <w:t>Moda, pazarlama, tüketici ürünleri, elektronik sektörler</w:t>
            </w:r>
          </w:p>
        </w:tc>
        <w:tc>
          <w:tcPr>
            <w:tcW w:w="2501" w:type="dxa"/>
            <w:tcBorders>
              <w:top w:val="single" w:sz="4" w:space="0" w:color="auto"/>
              <w:left w:val="single" w:sz="4" w:space="0" w:color="auto"/>
              <w:bottom w:val="single" w:sz="4" w:space="0" w:color="auto"/>
              <w:right w:val="single" w:sz="4" w:space="0" w:color="auto"/>
            </w:tcBorders>
            <w:shd w:val="clear" w:color="auto" w:fill="FFFFFF"/>
          </w:tcPr>
          <w:p w:rsidR="00340F30" w:rsidRDefault="00822541">
            <w:pPr>
              <w:pStyle w:val="Gvdemetni20"/>
              <w:framePr w:w="7478" w:wrap="notBeside" w:vAnchor="text" w:hAnchor="text" w:y="1"/>
              <w:shd w:val="clear" w:color="auto" w:fill="auto"/>
              <w:spacing w:after="0" w:line="379" w:lineRule="exact"/>
              <w:ind w:firstLine="0"/>
              <w:jc w:val="left"/>
            </w:pPr>
            <w:r>
              <w:rPr>
                <w:rStyle w:val="Gvdemetni2talik"/>
              </w:rPr>
              <w:t xml:space="preserve">Süreç kültürü </w:t>
            </w:r>
            <w:r>
              <w:t xml:space="preserve">Hükümet, kamu </w:t>
            </w:r>
            <w:r>
              <w:t>hizmetleri, sigorta, finansal hizmetler</w:t>
            </w:r>
          </w:p>
        </w:tc>
      </w:tr>
    </w:tbl>
    <w:p w:rsidR="00340F30" w:rsidRDefault="00822541">
      <w:pPr>
        <w:pStyle w:val="Tabloyazs30"/>
        <w:framePr w:w="7478" w:wrap="notBeside" w:vAnchor="text" w:hAnchor="text" w:y="1"/>
        <w:shd w:val="clear" w:color="auto" w:fill="auto"/>
        <w:spacing w:line="220" w:lineRule="exact"/>
      </w:pPr>
      <w:r>
        <w:rPr>
          <w:rStyle w:val="Tabloyazs3talik"/>
        </w:rPr>
        <w:t>Şekil 7.</w:t>
      </w:r>
      <w:r>
        <w:t xml:space="preserve"> Çevre-Stratejik Kararlar ve Dört Değişik Tip Kültür (Eren, 2010, s. 153)</w:t>
      </w:r>
    </w:p>
    <w:p w:rsidR="00340F30" w:rsidRDefault="00340F30">
      <w:pPr>
        <w:framePr w:w="7478"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before="585" w:after="60" w:line="379" w:lineRule="exact"/>
        <w:ind w:firstLine="0"/>
        <w:jc w:val="both"/>
      </w:pPr>
      <w:r>
        <w:rPr>
          <w:rStyle w:val="Gvdemetni2talik"/>
        </w:rPr>
        <w:t>Sert erkek/ Maço kültürü:</w:t>
      </w:r>
      <w:r>
        <w:t xml:space="preserve"> Çevresel belirsizliğin yüksek, alınan kararların riskli olduğu veya çevreden gelen başarı ve başarısızlık haberlerinin (geri besleme) olduğu durumlarda ortaya çıkmaktadır. Bu örgütler yüksek riskli kararlardan kaçınan, başarılarının geri beslenmesini hızl</w:t>
      </w:r>
      <w:r>
        <w:t>ı alan girişimlerdir. Bu nedenle bu tür kültüre sahip örgütlere, kavgaya tutuşan ve hemen netice alan sert erkek benzetmesi yapılmaktadır (Eren, 2010, s. 153).</w:t>
      </w:r>
    </w:p>
    <w:p w:rsidR="00340F30" w:rsidRDefault="00822541">
      <w:pPr>
        <w:pStyle w:val="Gvdemetni20"/>
        <w:shd w:val="clear" w:color="auto" w:fill="auto"/>
        <w:spacing w:after="60" w:line="379" w:lineRule="exact"/>
        <w:ind w:firstLine="0"/>
        <w:jc w:val="both"/>
      </w:pPr>
      <w:r>
        <w:rPr>
          <w:rStyle w:val="Gvdemetni2talik"/>
        </w:rPr>
        <w:t>Çok çalış/Sert oyna kültürü:</w:t>
      </w:r>
      <w:r>
        <w:t xml:space="preserve"> Bu kültür biçiminde alınan kararların risk derecesi düşük olmasına </w:t>
      </w:r>
      <w:r>
        <w:t xml:space="preserve">rağmen çevreden alınan kararların yanlış veya doğru oldukları konusunda </w:t>
      </w:r>
      <w:r>
        <w:lastRenderedPageBreak/>
        <w:t>geri beslemesi hızlıdır. Bu kültürde endüstride alınan kararların risk derecesi düşük olduğundan, yaşayabilme ve gelişebilmesinin sırrı çok çalışmaya bağlıdır (Eren, 2010, s. 153).</w:t>
      </w:r>
    </w:p>
    <w:p w:rsidR="00340F30" w:rsidRDefault="00822541">
      <w:pPr>
        <w:pStyle w:val="Gvdemetni20"/>
        <w:shd w:val="clear" w:color="auto" w:fill="auto"/>
        <w:spacing w:after="56" w:line="379" w:lineRule="exact"/>
        <w:ind w:firstLine="0"/>
        <w:jc w:val="both"/>
      </w:pPr>
      <w:r>
        <w:rPr>
          <w:rStyle w:val="Gvdemetni2talik"/>
        </w:rPr>
        <w:t>Şirketin üzerine iddiaya gir kültürü:</w:t>
      </w:r>
      <w:r>
        <w:t xml:space="preserve"> Çevresel başarı riski yüksek ancak başarı için çevreden gelecek geri beslemenin yavaş olduğu işletmeler için söz konusu olan kültür çeşididir. Bu sektörde lider olmanın sırrı, teknik rekabetteki üstünlüğe ve başarıya b</w:t>
      </w:r>
      <w:r>
        <w:t>ağlıdır. Ayrıca bu kültürde verilen kararların uygulama süreci uzun zaman alır, başarı elde etmek risklidir ve rastlantıya bağlıdır (Eren, 2010, s. 154).</w:t>
      </w:r>
    </w:p>
    <w:p w:rsidR="00340F30" w:rsidRDefault="00822541">
      <w:pPr>
        <w:pStyle w:val="Gvdemetni20"/>
        <w:shd w:val="clear" w:color="auto" w:fill="auto"/>
        <w:spacing w:after="731" w:line="384" w:lineRule="exact"/>
        <w:ind w:firstLine="0"/>
        <w:jc w:val="both"/>
      </w:pPr>
      <w:r>
        <w:rPr>
          <w:rStyle w:val="Gvdemetni2talik"/>
        </w:rPr>
        <w:t>Süreç kültürü:</w:t>
      </w:r>
      <w:r>
        <w:t xml:space="preserve"> Çevresel başarı riski yüksek ancak başarı için çevreden geri beslemenin yavaş olduğu ku</w:t>
      </w:r>
      <w:r>
        <w:t>rumların kültürüdür. Bu kültürde çalışanlar fazla</w:t>
      </w:r>
      <w:r>
        <w:br w:type="page"/>
      </w:r>
      <w:r>
        <w:lastRenderedPageBreak/>
        <w:t xml:space="preserve">çalışmakta ve hata yapmama gayreti içindedir. Unvan ve maaş dışı gelirler önemlidir. Çalışanlar kararların nasıl alındığı, nasıl icra edildiği konularına ve bu konularda çıkarılan yönetmelik ve yönergelere </w:t>
      </w:r>
      <w:r>
        <w:t>yoğunlaşmışlardır. Bu kültürde en önemli değer, yapılacak işte yönetimin inandığı süreçleri takip etmektir (Eren, 2010, s. 155).</w:t>
      </w:r>
    </w:p>
    <w:p w:rsidR="00340F30" w:rsidRDefault="00822541">
      <w:pPr>
        <w:pStyle w:val="Gvdemetni130"/>
        <w:numPr>
          <w:ilvl w:val="0"/>
          <w:numId w:val="20"/>
        </w:numPr>
        <w:shd w:val="clear" w:color="auto" w:fill="auto"/>
        <w:tabs>
          <w:tab w:val="left" w:pos="903"/>
        </w:tabs>
        <w:spacing w:before="0" w:after="135" w:line="220" w:lineRule="exact"/>
      </w:pPr>
      <w:r>
        <w:t>Sethia ve Glinow'urı Örgüt Kültürü Sınıflaması</w:t>
      </w:r>
    </w:p>
    <w:p w:rsidR="00340F30" w:rsidRDefault="00C8655D">
      <w:pPr>
        <w:pStyle w:val="Gvdemetni20"/>
        <w:shd w:val="clear" w:color="auto" w:fill="auto"/>
        <w:spacing w:after="0" w:line="379" w:lineRule="exact"/>
        <w:ind w:firstLine="0"/>
        <w:jc w:val="both"/>
      </w:pPr>
      <w:r>
        <w:rPr>
          <w:noProof/>
          <w:lang w:bidi="ar-SA"/>
        </w:rPr>
        <mc:AlternateContent>
          <mc:Choice Requires="wps">
            <w:drawing>
              <wp:anchor distT="0" distB="235585" distL="121920" distR="311150" simplePos="0" relativeHeight="377487116" behindDoc="1" locked="0" layoutInCell="1" allowOverlap="1">
                <wp:simplePos x="0" y="0"/>
                <wp:positionH relativeFrom="margin">
                  <wp:posOffset>144780</wp:posOffset>
                </wp:positionH>
                <wp:positionV relativeFrom="paragraph">
                  <wp:posOffset>1868170</wp:posOffset>
                </wp:positionV>
                <wp:extent cx="176530" cy="1121410"/>
                <wp:effectExtent l="1905" t="1270" r="2540" b="3810"/>
                <wp:wrapTopAndBottom/>
                <wp:docPr id="32"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 cy="1121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0" w:line="120" w:lineRule="exact"/>
                              <w:ind w:firstLine="0"/>
                              <w:jc w:val="left"/>
                            </w:pPr>
                            <w:r>
                              <w:rPr>
                                <w:rStyle w:val="Gvdemetni2Exact"/>
                              </w:rPr>
                              <w:t>E</w:t>
                            </w:r>
                          </w:p>
                          <w:p w:rsidR="00340F30" w:rsidRDefault="00822541">
                            <w:pPr>
                              <w:pStyle w:val="Gvdemetni20"/>
                              <w:shd w:val="clear" w:color="auto" w:fill="auto"/>
                              <w:spacing w:after="0" w:line="120" w:lineRule="exact"/>
                              <w:ind w:firstLine="0"/>
                              <w:jc w:val="left"/>
                            </w:pPr>
                            <w:r>
                              <w:rPr>
                                <w:rStyle w:val="Gvdemetni2Exact"/>
                              </w:rPr>
                              <w:t>a&gt;</w:t>
                            </w:r>
                          </w:p>
                          <w:p w:rsidR="00340F30" w:rsidRDefault="00822541">
                            <w:pPr>
                              <w:pStyle w:val="Gvdemetni17"/>
                              <w:shd w:val="clear" w:color="auto" w:fill="auto"/>
                            </w:pPr>
                            <w:r>
                              <w:t>c</w:t>
                            </w:r>
                          </w:p>
                          <w:p w:rsidR="00340F30" w:rsidRDefault="00822541">
                            <w:pPr>
                              <w:pStyle w:val="Gvdemetni18"/>
                              <w:shd w:val="clear" w:color="auto" w:fill="auto"/>
                            </w:pPr>
                            <w:r>
                              <w:t>:0</w:t>
                            </w:r>
                          </w:p>
                          <w:p w:rsidR="00340F30" w:rsidRDefault="00822541">
                            <w:pPr>
                              <w:pStyle w:val="Gvdemetni20"/>
                              <w:shd w:val="clear" w:color="auto" w:fill="auto"/>
                              <w:spacing w:after="131" w:line="220" w:lineRule="exact"/>
                              <w:ind w:firstLine="0"/>
                              <w:jc w:val="left"/>
                            </w:pPr>
                            <w:r>
                              <w:rPr>
                                <w:rStyle w:val="Gvdemetni2Exact"/>
                              </w:rPr>
                              <w:t>C</w:t>
                            </w:r>
                          </w:p>
                          <w:p w:rsidR="00340F30" w:rsidRDefault="00822541">
                            <w:pPr>
                              <w:pStyle w:val="Gvdemetni19"/>
                              <w:shd w:val="clear" w:color="auto" w:fill="auto"/>
                              <w:spacing w:before="0"/>
                            </w:pPr>
                            <w:r>
                              <w:t>'d</w:t>
                            </w:r>
                          </w:p>
                          <w:p w:rsidR="00340F30" w:rsidRDefault="00822541">
                            <w:pPr>
                              <w:pStyle w:val="Gvdemetni200"/>
                              <w:shd w:val="clear" w:color="auto" w:fill="auto"/>
                            </w:pPr>
                            <w:r>
                              <w:t>(D</w:t>
                            </w:r>
                          </w:p>
                          <w:p w:rsidR="00340F30" w:rsidRDefault="00822541">
                            <w:pPr>
                              <w:pStyle w:val="Gvdemetni20"/>
                              <w:shd w:val="clear" w:color="auto" w:fill="auto"/>
                              <w:spacing w:after="0" w:line="120" w:lineRule="exact"/>
                              <w:ind w:firstLine="0"/>
                              <w:jc w:val="left"/>
                            </w:pPr>
                            <w:r>
                              <w:rPr>
                                <w:rStyle w:val="Gvdemetni2Exact"/>
                              </w:rPr>
                              <w:t>&gt;</w:t>
                            </w:r>
                          </w:p>
                          <w:p w:rsidR="00340F30" w:rsidRDefault="00822541">
                            <w:pPr>
                              <w:pStyle w:val="Gvdemetni20"/>
                              <w:shd w:val="clear" w:color="auto" w:fill="auto"/>
                              <w:spacing w:after="0" w:line="115" w:lineRule="exact"/>
                              <w:ind w:firstLine="0"/>
                              <w:jc w:val="left"/>
                            </w:pPr>
                            <w:r>
                              <w:rPr>
                                <w:rStyle w:val="Gvdemetni2Exact"/>
                              </w:rPr>
                              <w:t>O!</w:t>
                            </w:r>
                          </w:p>
                          <w:p w:rsidR="00340F30" w:rsidRDefault="00822541">
                            <w:pPr>
                              <w:pStyle w:val="Gvdemetni20"/>
                              <w:shd w:val="clear" w:color="auto" w:fill="auto"/>
                              <w:spacing w:after="0" w:line="115" w:lineRule="exact"/>
                              <w:ind w:firstLine="0"/>
                              <w:jc w:val="left"/>
                            </w:pPr>
                            <w:r>
                              <w:rPr>
                                <w:rStyle w:val="Gvdemetni2Exact"/>
                              </w:rPr>
                              <w:t>C</w:t>
                            </w:r>
                          </w:p>
                          <w:p w:rsidR="00340F30" w:rsidRDefault="00822541">
                            <w:pPr>
                              <w:pStyle w:val="Gvdemetni21"/>
                              <w:shd w:val="clear" w:color="auto" w:fill="auto"/>
                            </w:pPr>
                            <w:r>
                              <w:t>ra</w:t>
                            </w:r>
                          </w:p>
                          <w:p w:rsidR="00340F30" w:rsidRDefault="00822541">
                            <w:pPr>
                              <w:pStyle w:val="Gvdemetni20"/>
                              <w:shd w:val="clear" w:color="auto" w:fill="auto"/>
                              <w:spacing w:after="0" w:line="115" w:lineRule="exact"/>
                              <w:ind w:firstLine="0"/>
                              <w:jc w:val="left"/>
                            </w:pPr>
                            <w:r>
                              <w:rPr>
                                <w:rStyle w:val="Gvdemetni2Exact"/>
                              </w:rPr>
                              <w:t>w</w:t>
                            </w:r>
                          </w:p>
                          <w:p w:rsidR="00340F30" w:rsidRDefault="00822541">
                            <w:pPr>
                              <w:pStyle w:val="Gvdemetni22"/>
                              <w:shd w:val="clear" w:color="auto" w:fill="auto"/>
                            </w:pPr>
                            <w:r>
                              <w:t>c</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0" o:spid="_x0000_s1040" type="#_x0000_t202" style="position:absolute;left:0;text-align:left;margin-left:11.4pt;margin-top:147.1pt;width:13.9pt;height:88.3pt;z-index:-125829364;visibility:visible;mso-wrap-style:square;mso-width-percent:0;mso-height-percent:0;mso-wrap-distance-left:9.6pt;mso-wrap-distance-top:0;mso-wrap-distance-right:24.5pt;mso-wrap-distance-bottom:18.5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" filled="f" stroked="f">
                <v:textbox style="mso-fit-shape-to-text:t" inset="0,0,0,0">
                  <w:txbxContent>
                    <w:p w:rsidR="00340F30" w:rsidRDefault="00822541">
                      <w:pPr>
                        <w:pStyle w:val="Gvdemetni20"/>
                        <w:shd w:val="clear" w:color="auto" w:fill="auto"/>
                        <w:spacing w:after="0" w:line="120" w:lineRule="exact"/>
                        <w:ind w:firstLine="0"/>
                        <w:jc w:val="left"/>
                      </w:pPr>
                      <w:r>
                        <w:rPr>
                          <w:rStyle w:val="Gvdemetni2Exact"/>
                        </w:rPr>
                        <w:t>E</w:t>
                      </w:r>
                    </w:p>
                    <w:p w:rsidR="00340F30" w:rsidRDefault="00822541">
                      <w:pPr>
                        <w:pStyle w:val="Gvdemetni20"/>
                        <w:shd w:val="clear" w:color="auto" w:fill="auto"/>
                        <w:spacing w:after="0" w:line="120" w:lineRule="exact"/>
                        <w:ind w:firstLine="0"/>
                        <w:jc w:val="left"/>
                      </w:pPr>
                      <w:r>
                        <w:rPr>
                          <w:rStyle w:val="Gvdemetni2Exact"/>
                        </w:rPr>
                        <w:t>a&gt;</w:t>
                      </w:r>
                    </w:p>
                    <w:p w:rsidR="00340F30" w:rsidRDefault="00822541">
                      <w:pPr>
                        <w:pStyle w:val="Gvdemetni17"/>
                        <w:shd w:val="clear" w:color="auto" w:fill="auto"/>
                      </w:pPr>
                      <w:r>
                        <w:t>c</w:t>
                      </w:r>
                    </w:p>
                    <w:p w:rsidR="00340F30" w:rsidRDefault="00822541">
                      <w:pPr>
                        <w:pStyle w:val="Gvdemetni18"/>
                        <w:shd w:val="clear" w:color="auto" w:fill="auto"/>
                      </w:pPr>
                      <w:r>
                        <w:t>:0</w:t>
                      </w:r>
                    </w:p>
                    <w:p w:rsidR="00340F30" w:rsidRDefault="00822541">
                      <w:pPr>
                        <w:pStyle w:val="Gvdemetni20"/>
                        <w:shd w:val="clear" w:color="auto" w:fill="auto"/>
                        <w:spacing w:after="131" w:line="220" w:lineRule="exact"/>
                        <w:ind w:firstLine="0"/>
                        <w:jc w:val="left"/>
                      </w:pPr>
                      <w:r>
                        <w:rPr>
                          <w:rStyle w:val="Gvdemetni2Exact"/>
                        </w:rPr>
                        <w:t>C</w:t>
                      </w:r>
                    </w:p>
                    <w:p w:rsidR="00340F30" w:rsidRDefault="00822541">
                      <w:pPr>
                        <w:pStyle w:val="Gvdemetni19"/>
                        <w:shd w:val="clear" w:color="auto" w:fill="auto"/>
                        <w:spacing w:before="0"/>
                      </w:pPr>
                      <w:r>
                        <w:t>'d</w:t>
                      </w:r>
                    </w:p>
                    <w:p w:rsidR="00340F30" w:rsidRDefault="00822541">
                      <w:pPr>
                        <w:pStyle w:val="Gvdemetni200"/>
                        <w:shd w:val="clear" w:color="auto" w:fill="auto"/>
                      </w:pPr>
                      <w:r>
                        <w:t>(D</w:t>
                      </w:r>
                    </w:p>
                    <w:p w:rsidR="00340F30" w:rsidRDefault="00822541">
                      <w:pPr>
                        <w:pStyle w:val="Gvdemetni20"/>
                        <w:shd w:val="clear" w:color="auto" w:fill="auto"/>
                        <w:spacing w:after="0" w:line="120" w:lineRule="exact"/>
                        <w:ind w:firstLine="0"/>
                        <w:jc w:val="left"/>
                      </w:pPr>
                      <w:r>
                        <w:rPr>
                          <w:rStyle w:val="Gvdemetni2Exact"/>
                        </w:rPr>
                        <w:t>&gt;</w:t>
                      </w:r>
                    </w:p>
                    <w:p w:rsidR="00340F30" w:rsidRDefault="00822541">
                      <w:pPr>
                        <w:pStyle w:val="Gvdemetni20"/>
                        <w:shd w:val="clear" w:color="auto" w:fill="auto"/>
                        <w:spacing w:after="0" w:line="115" w:lineRule="exact"/>
                        <w:ind w:firstLine="0"/>
                        <w:jc w:val="left"/>
                      </w:pPr>
                      <w:r>
                        <w:rPr>
                          <w:rStyle w:val="Gvdemetni2Exact"/>
                        </w:rPr>
                        <w:t>O!</w:t>
                      </w:r>
                    </w:p>
                    <w:p w:rsidR="00340F30" w:rsidRDefault="00822541">
                      <w:pPr>
                        <w:pStyle w:val="Gvdemetni20"/>
                        <w:shd w:val="clear" w:color="auto" w:fill="auto"/>
                        <w:spacing w:after="0" w:line="115" w:lineRule="exact"/>
                        <w:ind w:firstLine="0"/>
                        <w:jc w:val="left"/>
                      </w:pPr>
                      <w:r>
                        <w:rPr>
                          <w:rStyle w:val="Gvdemetni2Exact"/>
                        </w:rPr>
                        <w:t>C</w:t>
                      </w:r>
                    </w:p>
                    <w:p w:rsidR="00340F30" w:rsidRDefault="00822541">
                      <w:pPr>
                        <w:pStyle w:val="Gvdemetni21"/>
                        <w:shd w:val="clear" w:color="auto" w:fill="auto"/>
                      </w:pPr>
                      <w:r>
                        <w:t>ra</w:t>
                      </w:r>
                    </w:p>
                    <w:p w:rsidR="00340F30" w:rsidRDefault="00822541">
                      <w:pPr>
                        <w:pStyle w:val="Gvdemetni20"/>
                        <w:shd w:val="clear" w:color="auto" w:fill="auto"/>
                        <w:spacing w:after="0" w:line="115" w:lineRule="exact"/>
                        <w:ind w:firstLine="0"/>
                        <w:jc w:val="left"/>
                      </w:pPr>
                      <w:r>
                        <w:rPr>
                          <w:rStyle w:val="Gvdemetni2Exact"/>
                        </w:rPr>
                        <w:t>w</w:t>
                      </w:r>
                    </w:p>
                    <w:p w:rsidR="00340F30" w:rsidRDefault="00822541">
                      <w:pPr>
                        <w:pStyle w:val="Gvdemetni22"/>
                        <w:shd w:val="clear" w:color="auto" w:fill="auto"/>
                      </w:pPr>
                      <w:r>
                        <w:t>c</w:t>
                      </w:r>
                    </w:p>
                  </w:txbxContent>
                </v:textbox>
                <w10:wrap type="topAndBottom" anchorx="margin"/>
              </v:shape>
            </w:pict>
          </mc:Fallback>
        </mc:AlternateContent>
      </w:r>
      <w:r>
        <w:rPr>
          <w:noProof/>
          <w:lang w:bidi="ar-SA"/>
        </w:rPr>
        <mc:AlternateContent>
          <mc:Choice Requires="wps">
            <w:drawing>
              <wp:anchor distT="0" distB="1115060" distL="63500" distR="402590" simplePos="0" relativeHeight="377487117" behindDoc="1" locked="0" layoutInCell="1" allowOverlap="1">
                <wp:simplePos x="0" y="0"/>
                <wp:positionH relativeFrom="margin">
                  <wp:posOffset>632460</wp:posOffset>
                </wp:positionH>
                <wp:positionV relativeFrom="paragraph">
                  <wp:posOffset>1661795</wp:posOffset>
                </wp:positionV>
                <wp:extent cx="554990" cy="504190"/>
                <wp:effectExtent l="3810" t="4445" r="3175" b="0"/>
                <wp:wrapTopAndBottom/>
                <wp:docPr id="3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990" cy="504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354" w:line="220" w:lineRule="exact"/>
                              <w:ind w:firstLine="0"/>
                              <w:jc w:val="left"/>
                            </w:pPr>
                            <w:r>
                              <w:rPr>
                                <w:rStyle w:val="Gvdemetni2Exact"/>
                              </w:rPr>
                              <w:t>Yüksek</w:t>
                            </w:r>
                          </w:p>
                          <w:p w:rsidR="00340F30" w:rsidRDefault="00822541">
                            <w:pPr>
                              <w:pStyle w:val="Gvdemetni20"/>
                              <w:shd w:val="clear" w:color="auto" w:fill="auto"/>
                              <w:spacing w:after="0" w:line="220" w:lineRule="exact"/>
                              <w:ind w:firstLine="0"/>
                              <w:jc w:val="left"/>
                            </w:pPr>
                            <w:r>
                              <w:rPr>
                                <w:rStyle w:val="Gvdemetni2Exact"/>
                              </w:rPr>
                              <w:t>Düşük</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1" o:spid="_x0000_s1041" type="#_x0000_t202" style="position:absolute;left:0;text-align:left;margin-left:49.8pt;margin-top:130.85pt;width:43.7pt;height:39.7pt;z-index:-125829363;visibility:visible;mso-wrap-style:square;mso-width-percent:0;mso-height-percent:0;mso-wrap-distance-left:5pt;mso-wrap-distance-top:0;mso-wrap-distance-right:31.7pt;mso-wrap-distance-bottom:87.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" filled="f" stroked="f">
                <v:textbox style="mso-fit-shape-to-text:t" inset="0,0,0,0">
                  <w:txbxContent>
                    <w:p w:rsidR="00340F30" w:rsidRDefault="00822541">
                      <w:pPr>
                        <w:pStyle w:val="Gvdemetni20"/>
                        <w:shd w:val="clear" w:color="auto" w:fill="auto"/>
                        <w:spacing w:after="354" w:line="220" w:lineRule="exact"/>
                        <w:ind w:firstLine="0"/>
                        <w:jc w:val="left"/>
                      </w:pPr>
                      <w:r>
                        <w:rPr>
                          <w:rStyle w:val="Gvdemetni2Exact"/>
                        </w:rPr>
                        <w:t>Yüksek</w:t>
                      </w:r>
                    </w:p>
                    <w:p w:rsidR="00340F30" w:rsidRDefault="00822541">
                      <w:pPr>
                        <w:pStyle w:val="Gvdemetni20"/>
                        <w:shd w:val="clear" w:color="auto" w:fill="auto"/>
                        <w:spacing w:after="0" w:line="220" w:lineRule="exact"/>
                        <w:ind w:firstLine="0"/>
                        <w:jc w:val="left"/>
                      </w:pPr>
                      <w:r>
                        <w:rPr>
                          <w:rStyle w:val="Gvdemetni2Exact"/>
                        </w:rPr>
                        <w:t>Düşük</w:t>
                      </w:r>
                    </w:p>
                  </w:txbxContent>
                </v:textbox>
                <w10:wrap type="topAndBottom" anchorx="margin"/>
              </v:shape>
            </w:pict>
          </mc:Fallback>
        </mc:AlternateContent>
      </w:r>
      <w:r>
        <w:rPr>
          <w:noProof/>
          <w:lang w:bidi="ar-SA"/>
        </w:rPr>
        <mc:AlternateContent>
          <mc:Choice Requires="wps">
            <w:drawing>
              <wp:anchor distT="0" distB="402590" distL="63500" distR="801370" simplePos="0" relativeHeight="377487118" behindDoc="1" locked="0" layoutInCell="1" allowOverlap="1">
                <wp:simplePos x="0" y="0"/>
                <wp:positionH relativeFrom="margin">
                  <wp:posOffset>1589405</wp:posOffset>
                </wp:positionH>
                <wp:positionV relativeFrom="paragraph">
                  <wp:posOffset>1581785</wp:posOffset>
                </wp:positionV>
                <wp:extent cx="2892425" cy="838835"/>
                <wp:effectExtent l="0" t="635" r="4445" b="0"/>
                <wp:wrapTopAndBottom/>
                <wp:docPr id="3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2425" cy="838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064"/>
                              <w:gridCol w:w="2491"/>
                            </w:tblGrid>
                            <w:tr w:rsidR="00340F30">
                              <w:tblPrEx>
                                <w:tblCellMar>
                                  <w:top w:w="0" w:type="dxa"/>
                                  <w:bottom w:w="0" w:type="dxa"/>
                                </w:tblCellMar>
                              </w:tblPrEx>
                              <w:trPr>
                                <w:trHeight w:hRule="exact" w:val="638"/>
                                <w:jc w:val="center"/>
                              </w:trPr>
                              <w:tc>
                                <w:tcPr>
                                  <w:tcW w:w="2064" w:type="dxa"/>
                                  <w:tcBorders>
                                    <w:top w:val="single" w:sz="4" w:space="0" w:color="auto"/>
                                    <w:lef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Anlayışlı kültür</w:t>
                                  </w:r>
                                </w:p>
                              </w:tc>
                              <w:tc>
                                <w:tcPr>
                                  <w:tcW w:w="2491" w:type="dxa"/>
                                  <w:tcBorders>
                                    <w:top w:val="single" w:sz="4" w:space="0" w:color="auto"/>
                                    <w:left w:val="single" w:sz="4" w:space="0" w:color="auto"/>
                                    <w:righ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Bütünleyen kültür</w:t>
                                  </w:r>
                                </w:p>
                              </w:tc>
                            </w:tr>
                            <w:tr w:rsidR="00340F30">
                              <w:tblPrEx>
                                <w:tblCellMar>
                                  <w:top w:w="0" w:type="dxa"/>
                                  <w:bottom w:w="0" w:type="dxa"/>
                                </w:tblCellMar>
                              </w:tblPrEx>
                              <w:trPr>
                                <w:trHeight w:hRule="exact" w:val="638"/>
                                <w:jc w:val="center"/>
                              </w:trPr>
                              <w:tc>
                                <w:tcPr>
                                  <w:tcW w:w="2064" w:type="dxa"/>
                                  <w:tcBorders>
                                    <w:top w:val="single" w:sz="4" w:space="0" w:color="auto"/>
                                    <w:left w:val="single" w:sz="4" w:space="0" w:color="auto"/>
                                    <w:bottom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ilgisiz kültür</w:t>
                                  </w:r>
                                </w:p>
                              </w:tc>
                              <w:tc>
                                <w:tcPr>
                                  <w:tcW w:w="2491" w:type="dxa"/>
                                  <w:tcBorders>
                                    <w:top w:val="single" w:sz="4" w:space="0" w:color="auto"/>
                                    <w:left w:val="single" w:sz="4" w:space="0" w:color="auto"/>
                                    <w:bottom w:val="single" w:sz="4" w:space="0" w:color="auto"/>
                                    <w:righ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Titiz kültür</w:t>
                                  </w:r>
                                </w:p>
                              </w:tc>
                            </w:tr>
                          </w:tbl>
                          <w:p w:rsidR="00340F30" w:rsidRDefault="00340F30">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2" o:spid="_x0000_s1042" type="#_x0000_t202" style="position:absolute;left:0;text-align:left;margin-left:125.15pt;margin-top:124.55pt;width:227.75pt;height:66.05pt;z-index:-125829362;visibility:visible;mso-wrap-style:square;mso-width-percent:0;mso-height-percent:0;mso-wrap-distance-left:5pt;mso-wrap-distance-top:0;mso-wrap-distance-right:63.1pt;mso-wrap-distance-bottom:31.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MksQIAALM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" filled="f" stroked="f">
                <v:textbox style="mso-fit-shape-to-text:t" inset="0,0,0,0">
                  <w:txbxContent>
                    <w:tbl>
                      <w:tblPr>
                        <w:tblOverlap w:val="never"/>
                        <w:tblW w:w="0" w:type="auto"/>
                        <w:jc w:val="center"/>
                        <w:tblLayout w:type="fixed"/>
                        <w:tblCellMar>
                          <w:left w:w="10" w:type="dxa"/>
                          <w:right w:w="10" w:type="dxa"/>
                        </w:tblCellMar>
                        <w:tblLook w:val="04A0" w:firstRow="1" w:lastRow="0" w:firstColumn="1" w:lastColumn="0" w:noHBand="0" w:noVBand="1"/>
                      </w:tblPr>
                      <w:tblGrid>
                        <w:gridCol w:w="2064"/>
                        <w:gridCol w:w="2491"/>
                      </w:tblGrid>
                      <w:tr w:rsidR="00340F30">
                        <w:tblPrEx>
                          <w:tblCellMar>
                            <w:top w:w="0" w:type="dxa"/>
                            <w:bottom w:w="0" w:type="dxa"/>
                          </w:tblCellMar>
                        </w:tblPrEx>
                        <w:trPr>
                          <w:trHeight w:hRule="exact" w:val="638"/>
                          <w:jc w:val="center"/>
                        </w:trPr>
                        <w:tc>
                          <w:tcPr>
                            <w:tcW w:w="2064" w:type="dxa"/>
                            <w:tcBorders>
                              <w:top w:val="single" w:sz="4" w:space="0" w:color="auto"/>
                              <w:lef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Anlayışlı kültür</w:t>
                            </w:r>
                          </w:p>
                        </w:tc>
                        <w:tc>
                          <w:tcPr>
                            <w:tcW w:w="2491" w:type="dxa"/>
                            <w:tcBorders>
                              <w:top w:val="single" w:sz="4" w:space="0" w:color="auto"/>
                              <w:left w:val="single" w:sz="4" w:space="0" w:color="auto"/>
                              <w:righ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Bütünleyen kültür</w:t>
                            </w:r>
                          </w:p>
                        </w:tc>
                      </w:tr>
                      <w:tr w:rsidR="00340F30">
                        <w:tblPrEx>
                          <w:tblCellMar>
                            <w:top w:w="0" w:type="dxa"/>
                            <w:bottom w:w="0" w:type="dxa"/>
                          </w:tblCellMar>
                        </w:tblPrEx>
                        <w:trPr>
                          <w:trHeight w:hRule="exact" w:val="638"/>
                          <w:jc w:val="center"/>
                        </w:trPr>
                        <w:tc>
                          <w:tcPr>
                            <w:tcW w:w="2064" w:type="dxa"/>
                            <w:tcBorders>
                              <w:top w:val="single" w:sz="4" w:space="0" w:color="auto"/>
                              <w:left w:val="single" w:sz="4" w:space="0" w:color="auto"/>
                              <w:bottom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ilgisiz kültür</w:t>
                            </w:r>
                          </w:p>
                        </w:tc>
                        <w:tc>
                          <w:tcPr>
                            <w:tcW w:w="2491" w:type="dxa"/>
                            <w:tcBorders>
                              <w:top w:val="single" w:sz="4" w:space="0" w:color="auto"/>
                              <w:left w:val="single" w:sz="4" w:space="0" w:color="auto"/>
                              <w:bottom w:val="single" w:sz="4" w:space="0" w:color="auto"/>
                              <w:right w:val="single" w:sz="4" w:space="0" w:color="auto"/>
                            </w:tcBorders>
                            <w:shd w:val="clear" w:color="auto" w:fill="FFFFFF"/>
                            <w:vAlign w:val="center"/>
                          </w:tcPr>
                          <w:p w:rsidR="00340F30" w:rsidRDefault="00822541">
                            <w:pPr>
                              <w:pStyle w:val="Gvdemetni20"/>
                              <w:shd w:val="clear" w:color="auto" w:fill="auto"/>
                              <w:spacing w:after="0" w:line="220" w:lineRule="exact"/>
                              <w:ind w:firstLine="0"/>
                              <w:jc w:val="left"/>
                            </w:pPr>
                            <w:r>
                              <w:t>Titiz kültür</w:t>
                            </w:r>
                          </w:p>
                        </w:tc>
                      </w:tr>
                    </w:tbl>
                    <w:p w:rsidR="00340F30" w:rsidRDefault="00340F30">
                      <w:pPr>
                        <w:rPr>
                          <w:sz w:val="2"/>
                          <w:szCs w:val="2"/>
                        </w:rPr>
                      </w:pPr>
                    </w:p>
                  </w:txbxContent>
                </v:textbox>
                <w10:wrap type="topAndBottom" anchorx="margin"/>
              </v:shape>
            </w:pict>
          </mc:Fallback>
        </mc:AlternateContent>
      </w:r>
      <w:r>
        <w:rPr>
          <w:noProof/>
          <w:lang w:bidi="ar-SA"/>
        </w:rPr>
        <mc:AlternateContent>
          <mc:Choice Requires="wps">
            <w:drawing>
              <wp:anchor distT="0" distB="0" distL="63500" distR="1511935" simplePos="0" relativeHeight="377487119" behindDoc="1" locked="0" layoutInCell="1" allowOverlap="1">
                <wp:simplePos x="0" y="0"/>
                <wp:positionH relativeFrom="margin">
                  <wp:posOffset>1863725</wp:posOffset>
                </wp:positionH>
                <wp:positionV relativeFrom="paragraph">
                  <wp:posOffset>2553970</wp:posOffset>
                </wp:positionV>
                <wp:extent cx="1908175" cy="853440"/>
                <wp:effectExtent l="0" t="1270" r="0" b="0"/>
                <wp:wrapTopAndBottom/>
                <wp:docPr id="2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8175" cy="853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tabs>
                                <w:tab w:val="left" w:pos="2098"/>
                              </w:tabs>
                              <w:spacing w:after="0" w:line="672" w:lineRule="exact"/>
                              <w:ind w:firstLine="0"/>
                              <w:jc w:val="both"/>
                            </w:pPr>
                            <w:r>
                              <w:rPr>
                                <w:rStyle w:val="Gvdemetni2Exact"/>
                              </w:rPr>
                              <w:t>Düşük</w:t>
                            </w:r>
                            <w:r>
                              <w:rPr>
                                <w:rStyle w:val="Gvdemetni2Exact"/>
                              </w:rPr>
                              <w:tab/>
                              <w:t>Yüksek</w:t>
                            </w:r>
                          </w:p>
                          <w:p w:rsidR="00340F30" w:rsidRDefault="00822541">
                            <w:pPr>
                              <w:pStyle w:val="Gvdemetni20"/>
                              <w:shd w:val="clear" w:color="auto" w:fill="auto"/>
                              <w:spacing w:after="0" w:line="672" w:lineRule="exact"/>
                              <w:ind w:firstLine="0"/>
                              <w:jc w:val="right"/>
                            </w:pPr>
                            <w:r>
                              <w:rPr>
                                <w:rStyle w:val="Gvdemetni2Exact"/>
                              </w:rPr>
                              <w:t>Performansa verilen önem</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3" o:spid="_x0000_s1043" type="#_x0000_t202" style="position:absolute;left:0;text-align:left;margin-left:146.75pt;margin-top:201.1pt;width:150.25pt;height:67.2pt;z-index:-125829361;visibility:visible;mso-wrap-style:square;mso-width-percent:0;mso-height-percent:0;mso-wrap-distance-left:5pt;mso-wrap-distance-top:0;mso-wrap-distance-right:11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" filled="f" stroked="f">
                <v:textbox style="mso-fit-shape-to-text:t" inset="0,0,0,0">
                  <w:txbxContent>
                    <w:p w:rsidR="00340F30" w:rsidRDefault="00822541">
                      <w:pPr>
                        <w:pStyle w:val="Gvdemetni20"/>
                        <w:shd w:val="clear" w:color="auto" w:fill="auto"/>
                        <w:tabs>
                          <w:tab w:val="left" w:pos="2098"/>
                        </w:tabs>
                        <w:spacing w:after="0" w:line="672" w:lineRule="exact"/>
                        <w:ind w:firstLine="0"/>
                        <w:jc w:val="both"/>
                      </w:pPr>
                      <w:r>
                        <w:rPr>
                          <w:rStyle w:val="Gvdemetni2Exact"/>
                        </w:rPr>
                        <w:t>Düşük</w:t>
                      </w:r>
                      <w:r>
                        <w:rPr>
                          <w:rStyle w:val="Gvdemetni2Exact"/>
                        </w:rPr>
                        <w:tab/>
                        <w:t>Yüksek</w:t>
                      </w:r>
                    </w:p>
                    <w:p w:rsidR="00340F30" w:rsidRDefault="00822541">
                      <w:pPr>
                        <w:pStyle w:val="Gvdemetni20"/>
                        <w:shd w:val="clear" w:color="auto" w:fill="auto"/>
                        <w:spacing w:after="0" w:line="672" w:lineRule="exact"/>
                        <w:ind w:firstLine="0"/>
                        <w:jc w:val="right"/>
                      </w:pPr>
                      <w:r>
                        <w:rPr>
                          <w:rStyle w:val="Gvdemetni2Exact"/>
                        </w:rPr>
                        <w:t>Performansa verilen önem</w:t>
                      </w:r>
                    </w:p>
                  </w:txbxContent>
                </v:textbox>
                <w10:wrap type="topAndBottom" anchorx="margin"/>
              </v:shape>
            </w:pict>
          </mc:Fallback>
        </mc:AlternateContent>
      </w:r>
      <w:r w:rsidR="00822541">
        <w:t xml:space="preserve">Örgüt içindeki ödül sistemi ve performans arasındaki ilişkiyi araştıran Sethia ve Glinovv (1988) örgüt kültürünü, örgüt üyelerinin iyiliğini isteyen insana verilen </w:t>
      </w:r>
      <w:r w:rsidR="00822541">
        <w:t>önem boyutu ve örgüt çalışanlarının görevlerini yerine getirmelerini isteyen performansa verilen önem boyutu olmak üzere iki boyutta ele almıştır. Neticede Şekil 8'deki dört farklı kültür tipini içeren bir model oluşturmuştur.</w:t>
      </w:r>
    </w:p>
    <w:p w:rsidR="00340F30" w:rsidRDefault="00822541">
      <w:pPr>
        <w:pStyle w:val="Gvdemetni20"/>
        <w:shd w:val="clear" w:color="auto" w:fill="auto"/>
        <w:spacing w:after="544" w:line="384" w:lineRule="exact"/>
        <w:ind w:left="600" w:hanging="600"/>
        <w:jc w:val="left"/>
      </w:pPr>
      <w:r>
        <w:rPr>
          <w:rStyle w:val="Gvdemetni2talik"/>
        </w:rPr>
        <w:t>Şekil 8.</w:t>
      </w:r>
      <w:r>
        <w:t xml:space="preserve"> Sethia ve Glinovv'un</w:t>
      </w:r>
      <w:r>
        <w:t xml:space="preserve"> Örgüt Kültürü Sınıflandırması </w:t>
      </w:r>
      <w:r>
        <w:rPr>
          <w:rStyle w:val="Gvdemetni2talik"/>
        </w:rPr>
        <w:t>(Sethia ve Glinovv, 1988, s. 488)</w:t>
      </w:r>
    </w:p>
    <w:p w:rsidR="00340F30" w:rsidRDefault="00822541">
      <w:pPr>
        <w:pStyle w:val="Gvdemetni20"/>
        <w:shd w:val="clear" w:color="auto" w:fill="auto"/>
        <w:spacing w:after="56" w:line="379" w:lineRule="exact"/>
        <w:ind w:firstLine="0"/>
        <w:jc w:val="both"/>
      </w:pPr>
      <w:r>
        <w:rPr>
          <w:rStyle w:val="Gvdemetni2talik"/>
        </w:rPr>
        <w:t>Anlayışlı kültür:</w:t>
      </w:r>
      <w:r>
        <w:t xml:space="preserve"> Bu kültürde performansa değil insanların rahatlığına önem verilmektedir. İşbirliği, takım çalışması, uyum ve liderlerin sözünü dinleme ön plandadır (Sethia ve Glinovv, 1988, s. 408-416).</w:t>
      </w:r>
    </w:p>
    <w:p w:rsidR="00340F30" w:rsidRDefault="00822541">
      <w:pPr>
        <w:pStyle w:val="Gvdemetni20"/>
        <w:shd w:val="clear" w:color="auto" w:fill="auto"/>
        <w:spacing w:after="0" w:line="384" w:lineRule="exact"/>
        <w:ind w:firstLine="0"/>
        <w:jc w:val="both"/>
      </w:pPr>
      <w:r>
        <w:rPr>
          <w:rStyle w:val="Gvdemetni2talik"/>
        </w:rPr>
        <w:t>İlgisiz kültür:</w:t>
      </w:r>
      <w:r>
        <w:t xml:space="preserve"> Bu yapıdaki kültürlerde ise insana ve performansa ön</w:t>
      </w:r>
      <w:r>
        <w:t>em verilmemektedir. Örgütlerde beceriksiz bir yönetim sergilendiğinden, örgüt genelinde moral düşüklüğü, sinmişlik gözlenmektedir (Sethia ve Glinovv, 1988, s. 408-416).</w:t>
      </w:r>
      <w:r>
        <w:br w:type="page"/>
      </w:r>
    </w:p>
    <w:p w:rsidR="00340F30" w:rsidRDefault="00822541">
      <w:pPr>
        <w:pStyle w:val="Gvdemetni20"/>
        <w:shd w:val="clear" w:color="auto" w:fill="auto"/>
        <w:spacing w:after="60" w:line="379" w:lineRule="exact"/>
        <w:ind w:firstLine="0"/>
        <w:jc w:val="both"/>
      </w:pPr>
      <w:r>
        <w:rPr>
          <w:rStyle w:val="Gvdemetni2talik"/>
        </w:rPr>
        <w:lastRenderedPageBreak/>
        <w:t>Bütünleyen kültür:</w:t>
      </w:r>
      <w:r>
        <w:t xml:space="preserve"> Bu kültürde ise hem insana hem de performansa önem verilmektedir. Ö</w:t>
      </w:r>
      <w:r>
        <w:t>rgütler, bireylerin kendisi için önemli olduğunun farkında olduğu için onlara belirli serbestlik tanımaktadır (Sethia ve Glinovv, 1988, s. 408-416).</w:t>
      </w:r>
    </w:p>
    <w:p w:rsidR="00340F30" w:rsidRDefault="00822541">
      <w:pPr>
        <w:pStyle w:val="Gvdemetni20"/>
        <w:shd w:val="clear" w:color="auto" w:fill="auto"/>
        <w:spacing w:after="727" w:line="379" w:lineRule="exact"/>
        <w:ind w:firstLine="0"/>
        <w:jc w:val="both"/>
      </w:pPr>
      <w:r>
        <w:rPr>
          <w:rStyle w:val="Gvdemetni2talik"/>
        </w:rPr>
        <w:t>Titiz kültür:</w:t>
      </w:r>
      <w:r>
        <w:t xml:space="preserve"> Bu kültürde, performansın ve başarının önemli iki boyutu oluşturduğu görülmektedir; fakat bir</w:t>
      </w:r>
      <w:r>
        <w:t>ey boyutunun daha az öneme sahip olduğu belirtilmiştir (Sethia ve Glinovv, 1988, s. 408-416).</w:t>
      </w:r>
    </w:p>
    <w:p w:rsidR="00340F30" w:rsidRDefault="00822541">
      <w:pPr>
        <w:pStyle w:val="Gvdemetni130"/>
        <w:numPr>
          <w:ilvl w:val="0"/>
          <w:numId w:val="20"/>
        </w:numPr>
        <w:shd w:val="clear" w:color="auto" w:fill="auto"/>
        <w:tabs>
          <w:tab w:val="left" w:pos="898"/>
        </w:tabs>
        <w:spacing w:before="0" w:after="111" w:line="220" w:lineRule="exact"/>
      </w:pPr>
      <w:r>
        <w:t>öuinn ve Cameron'un Örgüt Kültürü Sınıflaması</w:t>
      </w:r>
    </w:p>
    <w:p w:rsidR="00340F30" w:rsidRDefault="00822541">
      <w:pPr>
        <w:pStyle w:val="Gvdemetni20"/>
        <w:shd w:val="clear" w:color="auto" w:fill="auto"/>
        <w:spacing w:after="60" w:line="379" w:lineRule="exact"/>
        <w:ind w:firstLine="0"/>
        <w:jc w:val="both"/>
      </w:pPr>
      <w:r>
        <w:t>Quinn ve Cameron, geliştirdikleri örgüt kültürü modelinde, örgüt içinde geliştirilen kültür ile bunun örgütsel başar</w:t>
      </w:r>
      <w:r>
        <w:t>ıya ya da etkililiğe etkilerini araştırmışlardır. Düşünürler stratejinin, örgütün finansal başarısının yanında, örgüt üyelerinin bekledikleri motive edici ücretin, uygun personel yönetimi için de etkili olduğunu açıklamışlardır. Daha başarılı ya da etkin y</w:t>
      </w:r>
      <w:r>
        <w:t>eni stratejilerin bulunmasının, uygulanmasının çalışanların arzu ve isteklerine, içlerindeki değişiklik ve yaratıcılık kapasitesine bağlı olduğunu belirtmişlerdir (Eren, 2010, s. 147).</w:t>
      </w:r>
    </w:p>
    <w:p w:rsidR="00340F30" w:rsidRDefault="00822541">
      <w:pPr>
        <w:pStyle w:val="Gvdemetni20"/>
        <w:shd w:val="clear" w:color="auto" w:fill="auto"/>
        <w:spacing w:after="60" w:line="379" w:lineRule="exact"/>
        <w:ind w:firstLine="0"/>
        <w:jc w:val="both"/>
      </w:pPr>
      <w:r>
        <w:t>Yapmış oldukları çalışmada örgüt kültürünü iki temel boyuta (İşsel/dışs</w:t>
      </w:r>
      <w:r>
        <w:t xml:space="preserve">al yönelim; esneklik/ denetim yönelimi) göre sınıflandırmışlardır ve dört örgüt kültürü boyutunu içeren bir model geliştirmişlerdir. Bu modelde yer alan örgüt kültürü boyutlarını da klan, adhokrasi, hiyerarşi ve piyasa şeklinde adlandırmışlardır (Kabakçı, </w:t>
      </w:r>
      <w:r>
        <w:t>2007).</w:t>
      </w:r>
    </w:p>
    <w:p w:rsidR="00340F30" w:rsidRDefault="00822541">
      <w:pPr>
        <w:pStyle w:val="Gvdemetni20"/>
        <w:shd w:val="clear" w:color="auto" w:fill="auto"/>
        <w:spacing w:after="60" w:line="379" w:lineRule="exact"/>
        <w:ind w:firstLine="0"/>
        <w:jc w:val="both"/>
      </w:pPr>
      <w:r>
        <w:rPr>
          <w:rStyle w:val="Gvdemetni2talik"/>
        </w:rPr>
        <w:t>Klan Kültürü:</w:t>
      </w:r>
      <w:r>
        <w:t xml:space="preserve"> Klan kültüründe birleştiricilik, katılımcılık, takım çalışması, aile bilinci belirleyici niteliklerdir. Bu kültürel yapıdaki bir örgütü bir arada tutan unsurlar: Sadakat, gelenek ve kişiler arası bağlılıktır. Danışman liderlik stiline </w:t>
      </w:r>
      <w:r>
        <w:t>sahip yöneticiler bu örgütlerde başarılı bir şekilde görevlerini yerine getirmektedirler (Quin ve Camerron, 1992, s. 33).</w:t>
      </w:r>
    </w:p>
    <w:p w:rsidR="00340F30" w:rsidRDefault="00822541">
      <w:pPr>
        <w:pStyle w:val="Gvdemetni20"/>
        <w:shd w:val="clear" w:color="auto" w:fill="auto"/>
        <w:spacing w:after="60" w:line="379" w:lineRule="exact"/>
        <w:ind w:firstLine="0"/>
        <w:jc w:val="both"/>
      </w:pPr>
      <w:r>
        <w:rPr>
          <w:rStyle w:val="Gvdemetni2talik"/>
        </w:rPr>
        <w:t>Adhokrasi Kültürü:</w:t>
      </w:r>
      <w:r>
        <w:t xml:space="preserve"> Bu kültür anlayışında en belirgin özellikler: girişimcilik, yaratıcılık, uyumluluktur. Girişimci olan, yaratıcı ve </w:t>
      </w:r>
      <w:r>
        <w:t>risk almayı seven liderler bu örgütlerde başarılı olurlar. Bu kültürde girişimcilik, esneklik ve risk faktörleri çalışanların etkileşimini güçlendirmektedir. Bu kültüre sahip örgütler, büyümeye odaklıdır, yaratıcılığa önem vermektedir (Quin ve Camerron, 19</w:t>
      </w:r>
      <w:r>
        <w:t>92, s. 33).</w:t>
      </w:r>
    </w:p>
    <w:p w:rsidR="00340F30" w:rsidRDefault="00822541">
      <w:pPr>
        <w:pStyle w:val="Gvdemetni20"/>
        <w:shd w:val="clear" w:color="auto" w:fill="auto"/>
        <w:spacing w:after="60" w:line="379" w:lineRule="exact"/>
        <w:ind w:firstLine="0"/>
        <w:jc w:val="both"/>
      </w:pPr>
      <w:r>
        <w:rPr>
          <w:rStyle w:val="Gvdemetni2talik"/>
        </w:rPr>
        <w:t>Hiyerarşik Kültür:</w:t>
      </w:r>
      <w:r>
        <w:t xml:space="preserve"> Hiyerarşik kültürün baskın nitelikleri: Düzen, kurallar ve düzenlemelerdir. Bu kültüre sahip iş yeri, formal ve planlanmış bir yerdir. İşler kurallar ve düzenlemeler ile belirlenmektedir. Örgütü bir arada tutan şey kurallar, </w:t>
      </w:r>
      <w:r>
        <w:t>politikalar ve yöntemlerdir. Koordinatör ve idareci liderlik stiline sahip liderler bu örgüt kültüründe başarılı olabilmektedir. Bu kültürdeki bir örgütün uzun vadede</w:t>
      </w:r>
      <w:r>
        <w:br w:type="page"/>
      </w:r>
      <w:r>
        <w:lastRenderedPageBreak/>
        <w:t>beklentisi ise dengeye ulaşma ve tahmin edilebilirliktir (Quin ve Camerron, 1992, s. 32).</w:t>
      </w:r>
    </w:p>
    <w:p w:rsidR="00340F30" w:rsidRDefault="00822541">
      <w:pPr>
        <w:pStyle w:val="Gvdemetni20"/>
        <w:shd w:val="clear" w:color="auto" w:fill="auto"/>
        <w:spacing w:after="727" w:line="379" w:lineRule="exact"/>
        <w:ind w:firstLine="0"/>
        <w:jc w:val="both"/>
      </w:pPr>
      <w:r>
        <w:rPr>
          <w:rStyle w:val="Gvdemetni2talik"/>
        </w:rPr>
        <w:t>Piyasa Kültürü'.</w:t>
      </w:r>
      <w:r>
        <w:t xml:space="preserve"> Bu kültürde örgütün kendisi pazardır, rekabet ve örgütün dış çevre ile ilişkileri önemlidir. Kararlı ve iş bitirici bireyler için uygun bir kültürel yapıdır. Aynı hedefe odaklanma, üretim ve rekabet faktörleri örgüt içi kaynaşmayı sağlama</w:t>
      </w:r>
      <w:r>
        <w:t>ktadır. Diğer örgütlerle rekabet edebilmek ve onlara karşı üstünlük sağlayabilmek amaçlanmaktadır (Quin ve Camerron, 1992, s. 32).</w:t>
      </w:r>
    </w:p>
    <w:p w:rsidR="00340F30" w:rsidRDefault="00822541">
      <w:pPr>
        <w:pStyle w:val="Gvdemetni130"/>
        <w:numPr>
          <w:ilvl w:val="0"/>
          <w:numId w:val="20"/>
        </w:numPr>
        <w:shd w:val="clear" w:color="auto" w:fill="auto"/>
        <w:tabs>
          <w:tab w:val="left" w:pos="898"/>
        </w:tabs>
        <w:spacing w:before="0" w:after="116" w:line="220" w:lineRule="exact"/>
      </w:pPr>
      <w:r>
        <w:t>Diana Pheysey’in Örgüt Kültürü Sınıflaması</w:t>
      </w:r>
    </w:p>
    <w:p w:rsidR="00340F30" w:rsidRDefault="00822541">
      <w:pPr>
        <w:pStyle w:val="Gvdemetni20"/>
        <w:shd w:val="clear" w:color="auto" w:fill="auto"/>
        <w:spacing w:after="60" w:line="379" w:lineRule="exact"/>
        <w:ind w:firstLine="0"/>
        <w:jc w:val="both"/>
      </w:pPr>
      <w:r>
        <w:t>Pheysey tarafından yapılan bu sınıflama Harrison ve Handy'nin çalışmaları esas alı</w:t>
      </w:r>
      <w:r>
        <w:t>narak yapılmıştır (İpek, 1999). Sonuçta da aşağıda ifade edilen sınıflama ortaya koyulmuştur:</w:t>
      </w:r>
    </w:p>
    <w:p w:rsidR="00340F30" w:rsidRDefault="00C8655D">
      <w:pPr>
        <w:pStyle w:val="Gvdemetni20"/>
        <w:shd w:val="clear" w:color="auto" w:fill="auto"/>
        <w:spacing w:after="0" w:line="379" w:lineRule="exact"/>
        <w:ind w:firstLine="0"/>
        <w:jc w:val="both"/>
      </w:pPr>
      <w:r>
        <w:rPr>
          <w:noProof/>
          <w:lang w:bidi="ar-SA"/>
        </w:rPr>
        <w:drawing>
          <wp:anchor distT="0" distB="42545" distL="63500" distR="908050" simplePos="0" relativeHeight="377487120" behindDoc="1" locked="0" layoutInCell="1" allowOverlap="1">
            <wp:simplePos x="0" y="0"/>
            <wp:positionH relativeFrom="margin">
              <wp:posOffset>-21590</wp:posOffset>
            </wp:positionH>
            <wp:positionV relativeFrom="paragraph">
              <wp:posOffset>2590800</wp:posOffset>
            </wp:positionV>
            <wp:extent cx="1090930" cy="804545"/>
            <wp:effectExtent l="0" t="0" r="0" b="0"/>
            <wp:wrapTopAndBottom/>
            <wp:docPr id="44" name="Resim 44" descr="C:\Users\HP6300~1\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HP6300~1\AppData\Local\Temp\FineReader12.00\media\image7.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90930" cy="804545"/>
                    </a:xfrm>
                    <a:prstGeom prst="rect">
                      <a:avLst/>
                    </a:prstGeom>
                    <a:noFill/>
                  </pic:spPr>
                </pic:pic>
              </a:graphicData>
            </a:graphic>
            <wp14:sizeRelH relativeFrom="page">
              <wp14:pctWidth>0</wp14:pctWidth>
            </wp14:sizeRelH>
            <wp14:sizeRelV relativeFrom="page">
              <wp14:pctHeight>0</wp14:pctHeight>
            </wp14:sizeRelV>
          </wp:anchor>
        </w:drawing>
      </w:r>
      <w:r>
        <w:rPr>
          <w:noProof/>
          <w:lang w:bidi="ar-SA"/>
        </w:rPr>
        <w:drawing>
          <wp:anchor distT="0" distB="0" distL="63500" distR="63500" simplePos="0" relativeHeight="377487121" behindDoc="1" locked="0" layoutInCell="1" allowOverlap="1">
            <wp:simplePos x="0" y="0"/>
            <wp:positionH relativeFrom="margin">
              <wp:posOffset>1974850</wp:posOffset>
            </wp:positionH>
            <wp:positionV relativeFrom="paragraph">
              <wp:posOffset>2584450</wp:posOffset>
            </wp:positionV>
            <wp:extent cx="530225" cy="853440"/>
            <wp:effectExtent l="0" t="0" r="3175" b="3810"/>
            <wp:wrapTopAndBottom/>
            <wp:docPr id="45" name="Resim 45" descr="C:\Users\HP6300~1\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HP6300~1\AppData\Local\Temp\FineReader12.00\media\image8.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0225" cy="853440"/>
                    </a:xfrm>
                    <a:prstGeom prst="rect">
                      <a:avLst/>
                    </a:prstGeom>
                    <a:noFill/>
                  </pic:spPr>
                </pic:pic>
              </a:graphicData>
            </a:graphic>
            <wp14:sizeRelH relativeFrom="page">
              <wp14:pctWidth>0</wp14:pctWidth>
            </wp14:sizeRelH>
            <wp14:sizeRelV relativeFrom="page">
              <wp14:pctHeight>0</wp14:pctHeight>
            </wp14:sizeRelV>
          </wp:anchor>
        </w:drawing>
      </w:r>
      <w:r w:rsidR="00822541">
        <w:rPr>
          <w:rStyle w:val="Gvdemetni2talik"/>
        </w:rPr>
        <w:t>Rol kültürü:</w:t>
      </w:r>
      <w:r w:rsidR="00822541">
        <w:t xml:space="preserve"> Rol kültürüne sahip örgütlerde, en üstte yönetim sınıfının olduğu ve aşağı katlara doğru hiyerarşik bir sıralama ile inilen adeta piramit şeklinde bir yapılanma söz konusudur. Ayrıca bu yapılanma örgüt içi farklı bölümler arasında da bulunmaktadır. İş tan</w:t>
      </w:r>
      <w:r w:rsidR="00822541">
        <w:t>ımları, kural ve davranışları yöneten işlemler ve ücret tespiti için ilkeler önceden belirlenmiştir. Beklentilere ve kurallara uyumun vurgulandığı bu örgütler belirli amaçlara ulaşmak için rasyonel araçlara bağlıdırlar. Devlet daireleri gibi büyük örgütler</w:t>
      </w:r>
      <w:r w:rsidR="00822541">
        <w:t xml:space="preserve">de yaygındır (Pheysey, 1993, s. 15-17). Klasik bürokrasi olarak da ifade edilen rol kültürüne sahip örgütlerde hiyerarşik bir yapılanma ve kişisel olmayan resmi ilişkiler esas alınmıştır. Bu kültür boyutu Şekil 9'daki gibi modelenmiştir (Pheysey, 1993, s. </w:t>
      </w:r>
      <w:r w:rsidR="00822541">
        <w:t>64).</w:t>
      </w:r>
    </w:p>
    <w:p w:rsidR="00340F30" w:rsidRDefault="00822541">
      <w:pPr>
        <w:pStyle w:val="Gvdemetni20"/>
        <w:shd w:val="clear" w:color="auto" w:fill="auto"/>
        <w:spacing w:after="596" w:line="220" w:lineRule="exact"/>
        <w:ind w:firstLine="0"/>
        <w:jc w:val="both"/>
      </w:pPr>
      <w:r>
        <w:rPr>
          <w:rStyle w:val="Gvdemetni2talik"/>
        </w:rPr>
        <w:t>Şekil 9.</w:t>
      </w:r>
      <w:r>
        <w:t xml:space="preserve"> Rol Kültürüne Sahip Örgüt Modeli (Pheysey, 1993, s. 46)</w:t>
      </w:r>
    </w:p>
    <w:p w:rsidR="00340F30" w:rsidRDefault="00822541">
      <w:pPr>
        <w:pStyle w:val="Gvdemetni20"/>
        <w:shd w:val="clear" w:color="auto" w:fill="auto"/>
        <w:spacing w:after="0" w:line="379" w:lineRule="exact"/>
        <w:ind w:firstLine="0"/>
        <w:jc w:val="both"/>
      </w:pPr>
      <w:r>
        <w:rPr>
          <w:rStyle w:val="Gvdemetni2talik"/>
        </w:rPr>
        <w:t>Başarı kültürü:</w:t>
      </w:r>
      <w:r>
        <w:t xml:space="preserve"> Kurallara uymaktan çok işlerin yapılmasına ve başarıya önem veren geleneksel küçük örgütlerde görülen bir kültürdür. Küçük danışmanlık şirketleri ve araştırma enstitüleri</w:t>
      </w:r>
      <w:r>
        <w:t xml:space="preserve"> başarı kültürünün en iyi örnekleridir. Başarı kültüründe, insanlar işleriyle ilgilidir ve bu kültürde insanların tatmin edici görevlerde çalışmaktan zevk aldıkları varsayılmaktadır (Pheysey, 1993, s. 17). Burada farklı meslekler ortak</w:t>
      </w:r>
      <w:r>
        <w:br w:type="page"/>
      </w:r>
      <w:r>
        <w:lastRenderedPageBreak/>
        <w:t>hedefler için işbirl</w:t>
      </w:r>
      <w:r>
        <w:t>iği yapabilmektedir. Bu kültür boyutu ise Şekil 10'daki gibi modelenmiştir (Pheysey, 1993, s. 64).</w:t>
      </w:r>
    </w:p>
    <w:tbl>
      <w:tblPr>
        <w:tblOverlap w:val="never"/>
        <w:tblW w:w="0" w:type="auto"/>
        <w:tblLayout w:type="fixed"/>
        <w:tblCellMar>
          <w:left w:w="10" w:type="dxa"/>
          <w:right w:w="10" w:type="dxa"/>
        </w:tblCellMar>
        <w:tblLook w:val="04A0" w:firstRow="1" w:lastRow="0" w:firstColumn="1" w:lastColumn="0" w:noHBand="0" w:noVBand="1"/>
      </w:tblPr>
      <w:tblGrid>
        <w:gridCol w:w="523"/>
        <w:gridCol w:w="504"/>
        <w:gridCol w:w="509"/>
        <w:gridCol w:w="523"/>
      </w:tblGrid>
      <w:tr w:rsidR="00340F30">
        <w:tblPrEx>
          <w:tblCellMar>
            <w:top w:w="0" w:type="dxa"/>
            <w:bottom w:w="0" w:type="dxa"/>
          </w:tblCellMar>
        </w:tblPrEx>
        <w:trPr>
          <w:trHeight w:hRule="exact" w:val="413"/>
        </w:trPr>
        <w:tc>
          <w:tcPr>
            <w:tcW w:w="523"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w:t>
            </w:r>
            <w:r>
              <w:rPr>
                <w:rStyle w:val="Gvdemetni285pt"/>
              </w:rPr>
              <w:t>—t</w:t>
            </w:r>
          </w:p>
        </w:tc>
        <w:tc>
          <w:tcPr>
            <w:tcW w:w="504"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both"/>
            </w:pPr>
            <w:r>
              <w:rPr>
                <w:rStyle w:val="Gvdemetni285pttalikKkBykHarflek120"/>
              </w:rPr>
              <w:t>j—</w:t>
            </w:r>
          </w:p>
        </w:tc>
        <w:tc>
          <w:tcPr>
            <w:tcW w:w="509"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tabs>
                <w:tab w:val="left" w:leader="hyphen" w:pos="485"/>
              </w:tabs>
              <w:spacing w:after="0" w:line="180" w:lineRule="exact"/>
              <w:ind w:firstLine="0"/>
              <w:jc w:val="both"/>
            </w:pPr>
            <w:r>
              <w:rPr>
                <w:rStyle w:val="Gvdemetni285pt"/>
              </w:rPr>
              <w:t>3</w:t>
            </w:r>
            <w:r>
              <w:rPr>
                <w:rStyle w:val="Gvdemetni2Tahoma9ptKaln-1ptbolukbraklyor"/>
              </w:rPr>
              <w:tab/>
            </w:r>
          </w:p>
        </w:tc>
        <w:tc>
          <w:tcPr>
            <w:tcW w:w="523" w:type="dxa"/>
            <w:tcBorders>
              <w:top w:val="single" w:sz="4" w:space="0" w:color="auto"/>
              <w:left w:val="single" w:sz="4" w:space="0" w:color="auto"/>
              <w:righ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left"/>
            </w:pPr>
            <w:r>
              <w:rPr>
                <w:rStyle w:val="Gvdemetni285pttaliklek120"/>
              </w:rPr>
              <w:t>J</w:t>
            </w:r>
          </w:p>
        </w:tc>
      </w:tr>
      <w:tr w:rsidR="00340F30">
        <w:tblPrEx>
          <w:tblCellMar>
            <w:top w:w="0" w:type="dxa"/>
            <w:bottom w:w="0" w:type="dxa"/>
          </w:tblCellMar>
        </w:tblPrEx>
        <w:trPr>
          <w:trHeight w:hRule="exact" w:val="398"/>
        </w:trPr>
        <w:tc>
          <w:tcPr>
            <w:tcW w:w="523"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3</w:t>
            </w:r>
          </w:p>
        </w:tc>
        <w:tc>
          <w:tcPr>
            <w:tcW w:w="504"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both"/>
            </w:pPr>
            <w:r>
              <w:rPr>
                <w:rStyle w:val="Gvdemetni2Tahoma9ptKaln-1ptbolukbraklyor"/>
              </w:rPr>
              <w:t>3</w:t>
            </w:r>
          </w:p>
        </w:tc>
        <w:tc>
          <w:tcPr>
            <w:tcW w:w="509"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both"/>
            </w:pPr>
            <w:r>
              <w:rPr>
                <w:rStyle w:val="Gvdemetni2Tahoma9ptKaln-1ptbolukbraklyor"/>
              </w:rPr>
              <w:t>3</w:t>
            </w:r>
          </w:p>
        </w:tc>
        <w:tc>
          <w:tcPr>
            <w:tcW w:w="523" w:type="dxa"/>
            <w:tcBorders>
              <w:top w:val="single" w:sz="4" w:space="0" w:color="auto"/>
              <w:left w:val="single" w:sz="4" w:space="0" w:color="auto"/>
              <w:righ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3~</w:t>
            </w:r>
          </w:p>
        </w:tc>
      </w:tr>
      <w:tr w:rsidR="00340F30">
        <w:tblPrEx>
          <w:tblCellMar>
            <w:top w:w="0" w:type="dxa"/>
            <w:bottom w:w="0" w:type="dxa"/>
          </w:tblCellMar>
        </w:tblPrEx>
        <w:trPr>
          <w:trHeight w:hRule="exact" w:val="394"/>
        </w:trPr>
        <w:tc>
          <w:tcPr>
            <w:tcW w:w="523"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J</w:t>
            </w:r>
          </w:p>
        </w:tc>
        <w:tc>
          <w:tcPr>
            <w:tcW w:w="504"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both"/>
            </w:pPr>
            <w:r>
              <w:rPr>
                <w:rStyle w:val="Gvdemetni285pt"/>
              </w:rPr>
              <w:t>3</w:t>
            </w:r>
          </w:p>
        </w:tc>
        <w:tc>
          <w:tcPr>
            <w:tcW w:w="509"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both"/>
            </w:pPr>
            <w:r>
              <w:rPr>
                <w:rStyle w:val="Gvdemetni285pt"/>
              </w:rPr>
              <w:t>3</w:t>
            </w:r>
          </w:p>
        </w:tc>
        <w:tc>
          <w:tcPr>
            <w:tcW w:w="523" w:type="dxa"/>
            <w:tcBorders>
              <w:top w:val="single" w:sz="4" w:space="0" w:color="auto"/>
              <w:left w:val="single" w:sz="4" w:space="0" w:color="auto"/>
              <w:righ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left"/>
            </w:pPr>
            <w:r>
              <w:rPr>
                <w:rStyle w:val="Gvdemetni285pttaliklek120"/>
              </w:rPr>
              <w:t>3</w:t>
            </w:r>
          </w:p>
        </w:tc>
      </w:tr>
      <w:tr w:rsidR="00340F30">
        <w:tblPrEx>
          <w:tblCellMar>
            <w:top w:w="0" w:type="dxa"/>
            <w:bottom w:w="0" w:type="dxa"/>
          </w:tblCellMar>
        </w:tblPrEx>
        <w:trPr>
          <w:trHeight w:hRule="exact" w:val="350"/>
        </w:trPr>
        <w:tc>
          <w:tcPr>
            <w:tcW w:w="523"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left"/>
            </w:pPr>
            <w:r>
              <w:rPr>
                <w:rStyle w:val="Gvdemetni285pt"/>
              </w:rPr>
              <w:t>J</w:t>
            </w:r>
          </w:p>
        </w:tc>
        <w:tc>
          <w:tcPr>
            <w:tcW w:w="504"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70" w:lineRule="exact"/>
              <w:ind w:firstLine="0"/>
              <w:jc w:val="both"/>
            </w:pPr>
            <w:r>
              <w:rPr>
                <w:rStyle w:val="Gvdemetni285pttaliklek120"/>
              </w:rPr>
              <w:t>J</w:t>
            </w:r>
          </w:p>
        </w:tc>
        <w:tc>
          <w:tcPr>
            <w:tcW w:w="509" w:type="dxa"/>
            <w:tcBorders>
              <w:top w:val="single" w:sz="4" w:space="0" w:color="auto"/>
              <w:lef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300" w:lineRule="exact"/>
              <w:ind w:firstLine="0"/>
              <w:jc w:val="left"/>
            </w:pPr>
            <w:r>
              <w:rPr>
                <w:rStyle w:val="Gvdemetni2CourierNew15pttalik"/>
              </w:rPr>
              <w:t>o</w:t>
            </w:r>
          </w:p>
        </w:tc>
        <w:tc>
          <w:tcPr>
            <w:tcW w:w="523" w:type="dxa"/>
            <w:tcBorders>
              <w:top w:val="single" w:sz="4" w:space="0" w:color="auto"/>
              <w:left w:val="single" w:sz="4" w:space="0" w:color="auto"/>
              <w:right w:val="single" w:sz="4" w:space="0" w:color="auto"/>
            </w:tcBorders>
            <w:shd w:val="clear" w:color="auto" w:fill="FFFFFF"/>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3</w:t>
            </w:r>
          </w:p>
        </w:tc>
      </w:tr>
      <w:tr w:rsidR="00340F30">
        <w:tblPrEx>
          <w:tblCellMar>
            <w:top w:w="0" w:type="dxa"/>
            <w:bottom w:w="0" w:type="dxa"/>
          </w:tblCellMar>
        </w:tblPrEx>
        <w:trPr>
          <w:trHeight w:hRule="exact" w:val="365"/>
        </w:trPr>
        <w:tc>
          <w:tcPr>
            <w:tcW w:w="523" w:type="dxa"/>
            <w:tcBorders>
              <w:left w:val="single" w:sz="4" w:space="0" w:color="auto"/>
              <w:bottom w:val="single" w:sz="4" w:space="0" w:color="auto"/>
            </w:tcBorders>
            <w:shd w:val="clear" w:color="auto" w:fill="FFFFFF"/>
            <w:vAlign w:val="bottom"/>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n</w:t>
            </w:r>
          </w:p>
        </w:tc>
        <w:tc>
          <w:tcPr>
            <w:tcW w:w="504" w:type="dxa"/>
            <w:tcBorders>
              <w:left w:val="single" w:sz="4" w:space="0" w:color="auto"/>
              <w:bottom w:val="single" w:sz="4" w:space="0" w:color="auto"/>
            </w:tcBorders>
            <w:shd w:val="clear" w:color="auto" w:fill="FFFFFF"/>
            <w:vAlign w:val="bottom"/>
          </w:tcPr>
          <w:p w:rsidR="00340F30" w:rsidRDefault="00822541">
            <w:pPr>
              <w:pStyle w:val="Gvdemetni20"/>
              <w:framePr w:w="2059" w:wrap="notBeside" w:vAnchor="text" w:hAnchor="text" w:y="1"/>
              <w:shd w:val="clear" w:color="auto" w:fill="auto"/>
              <w:tabs>
                <w:tab w:val="left" w:leader="underscore" w:pos="466"/>
              </w:tabs>
              <w:spacing w:after="0" w:line="180" w:lineRule="exact"/>
              <w:ind w:firstLine="0"/>
              <w:jc w:val="both"/>
            </w:pPr>
            <w:r>
              <w:rPr>
                <w:rStyle w:val="Gvdemetni2Tahoma9ptKaln-1ptbolukbraklyor"/>
              </w:rPr>
              <w:t>D</w:t>
            </w:r>
            <w:r>
              <w:rPr>
                <w:rStyle w:val="Gvdemetni2Tahoma9ptKaln-1ptbolukbraklyor"/>
              </w:rPr>
              <w:tab/>
            </w:r>
          </w:p>
        </w:tc>
        <w:tc>
          <w:tcPr>
            <w:tcW w:w="509" w:type="dxa"/>
            <w:tcBorders>
              <w:left w:val="single" w:sz="4" w:space="0" w:color="auto"/>
              <w:bottom w:val="single" w:sz="4" w:space="0" w:color="auto"/>
            </w:tcBorders>
            <w:shd w:val="clear" w:color="auto" w:fill="FFFFFF"/>
            <w:vAlign w:val="bottom"/>
          </w:tcPr>
          <w:p w:rsidR="00340F30" w:rsidRDefault="00822541">
            <w:pPr>
              <w:pStyle w:val="Gvdemetni20"/>
              <w:framePr w:w="2059" w:wrap="notBeside" w:vAnchor="text" w:hAnchor="text" w:y="1"/>
              <w:shd w:val="clear" w:color="auto" w:fill="auto"/>
              <w:tabs>
                <w:tab w:val="left" w:leader="underscore" w:pos="461"/>
              </w:tabs>
              <w:spacing w:after="0" w:line="180" w:lineRule="exact"/>
              <w:ind w:firstLine="0"/>
              <w:jc w:val="both"/>
            </w:pPr>
            <w:r>
              <w:rPr>
                <w:rStyle w:val="Gvdemetni2Tahoma9ptKaln-1ptbolukbraklyor"/>
              </w:rPr>
              <w:t>3</w:t>
            </w:r>
            <w:r>
              <w:rPr>
                <w:rStyle w:val="Gvdemetni2Tahoma9ptKaln-1ptbolukbraklyor"/>
              </w:rPr>
              <w:tab/>
            </w:r>
          </w:p>
        </w:tc>
        <w:tc>
          <w:tcPr>
            <w:tcW w:w="523" w:type="dxa"/>
            <w:tcBorders>
              <w:left w:val="single" w:sz="4" w:space="0" w:color="auto"/>
              <w:bottom w:val="single" w:sz="4" w:space="0" w:color="auto"/>
              <w:right w:val="single" w:sz="4" w:space="0" w:color="auto"/>
            </w:tcBorders>
            <w:shd w:val="clear" w:color="auto" w:fill="FFFFFF"/>
            <w:vAlign w:val="bottom"/>
          </w:tcPr>
          <w:p w:rsidR="00340F30" w:rsidRDefault="00822541">
            <w:pPr>
              <w:pStyle w:val="Gvdemetni20"/>
              <w:framePr w:w="2059" w:wrap="notBeside" w:vAnchor="text" w:hAnchor="text" w:y="1"/>
              <w:shd w:val="clear" w:color="auto" w:fill="auto"/>
              <w:spacing w:after="0" w:line="180" w:lineRule="exact"/>
              <w:ind w:firstLine="0"/>
              <w:jc w:val="left"/>
            </w:pPr>
            <w:r>
              <w:rPr>
                <w:rStyle w:val="Gvdemetni2Tahoma9ptKaln-1ptbolukbraklyor"/>
              </w:rPr>
              <w:t>r&gt;</w:t>
            </w:r>
          </w:p>
        </w:tc>
      </w:tr>
    </w:tbl>
    <w:p w:rsidR="00340F30" w:rsidRDefault="00340F30">
      <w:pPr>
        <w:framePr w:w="2059"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before="311" w:after="596" w:line="220" w:lineRule="exact"/>
        <w:ind w:firstLine="0"/>
        <w:jc w:val="both"/>
      </w:pPr>
      <w:r>
        <w:rPr>
          <w:rStyle w:val="Gvdemetni2talik"/>
        </w:rPr>
        <w:t>Şekil 10.</w:t>
      </w:r>
      <w:r>
        <w:t xml:space="preserve"> Başarı Kültürüne Sahip Örgüt Modeli (Pheysey, 1993, s. 46)</w:t>
      </w:r>
    </w:p>
    <w:p w:rsidR="00340F30" w:rsidRDefault="00822541">
      <w:pPr>
        <w:pStyle w:val="Gvdemetni20"/>
        <w:shd w:val="clear" w:color="auto" w:fill="auto"/>
        <w:spacing w:after="284" w:line="379" w:lineRule="exact"/>
        <w:ind w:firstLine="0"/>
        <w:jc w:val="both"/>
      </w:pPr>
      <w:r>
        <w:rPr>
          <w:rStyle w:val="Gvdemetni2talik"/>
        </w:rPr>
        <w:t>Güç kültürü:</w:t>
      </w:r>
      <w:r>
        <w:t xml:space="preserve"> Mafyalar ve aile şirketlerinde görülen bu kültürde bazı kişiler baskın ve diğerleri onların hizmetinde yer almaktadır. Güç kültüründe, lider bütün güce sahiptir; her şeyi bilen kişidir. Bu açıdan astlardan uyumlu ve istekli olmaları beklenir (Pheysey, 199</w:t>
      </w:r>
      <w:r>
        <w:t>3, s. 17). Örgüt içi dikey bir iletişim söz konusudur ve itaat ve denetim esastır. Bu kültür boyutu Şekil 11'daki gibi modelenmiştir (Pheysey, 1993, s. 64).</w:t>
      </w:r>
    </w:p>
    <w:p w:rsidR="00340F30" w:rsidRDefault="00C8655D">
      <w:pPr>
        <w:framePr w:h="1517" w:hSpace="427" w:wrap="notBeside" w:vAnchor="text" w:hAnchor="text" w:x="428" w:y="1"/>
        <w:jc w:val="center"/>
        <w:rPr>
          <w:sz w:val="2"/>
          <w:szCs w:val="2"/>
        </w:rPr>
      </w:pPr>
      <w:r>
        <w:rPr>
          <w:noProof/>
          <w:lang w:bidi="ar-SA"/>
        </w:rPr>
        <w:drawing>
          <wp:inline distT="0" distB="0" distL="0" distR="0">
            <wp:extent cx="3719195" cy="968375"/>
            <wp:effectExtent l="0" t="0" r="0" b="3175"/>
            <wp:docPr id="21" name="Resim 6" descr="C:\Users\HP6300~1\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6300~1\AppData\Local\Temp\FineReader12.00\media\image9.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19195" cy="96837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311" w:after="601" w:line="220" w:lineRule="exact"/>
        <w:ind w:firstLine="0"/>
        <w:jc w:val="both"/>
      </w:pPr>
      <w:r>
        <w:rPr>
          <w:rStyle w:val="Gvdemetni2talik"/>
        </w:rPr>
        <w:t>Şekil 11.</w:t>
      </w:r>
      <w:r>
        <w:t xml:space="preserve"> Güç Kültürüne Sahip Örgüt Modeli (Pheysey, 1993, s. 46)</w:t>
      </w:r>
    </w:p>
    <w:p w:rsidR="00340F30" w:rsidRDefault="00822541">
      <w:pPr>
        <w:pStyle w:val="Gvdemetni20"/>
        <w:shd w:val="clear" w:color="auto" w:fill="auto"/>
        <w:spacing w:after="524" w:line="379" w:lineRule="exact"/>
        <w:ind w:firstLine="0"/>
        <w:jc w:val="both"/>
      </w:pPr>
      <w:r>
        <w:rPr>
          <w:rStyle w:val="Gvdemetni2talik"/>
        </w:rPr>
        <w:t>Destek kültürü:</w:t>
      </w:r>
      <w:r>
        <w:t xml:space="preserve"> Devrimci komitelerde görülen bu kültürde, çalışanların düşünceleri önemsenir ve herkes kendini örgütün değerli bir üyesi olarak görür. Örgüt üyeleri arasında karşılıklı ilişki, ortak karar alma, bağlılık ve aidiyetlik söz konusudur. Bu kültür boyutu ise Ş</w:t>
      </w:r>
      <w:r>
        <w:t>ekil 12'daki gibi modelenmiştir (Pheysey, 1993, s. 18).</w:t>
      </w:r>
    </w:p>
    <w:p w:rsidR="00340F30" w:rsidRDefault="00C8655D">
      <w:pPr>
        <w:framePr w:h="1128" w:hSpace="422" w:wrap="notBeside" w:vAnchor="text" w:hAnchor="text" w:x="423" w:y="1"/>
        <w:jc w:val="center"/>
        <w:rPr>
          <w:sz w:val="2"/>
          <w:szCs w:val="2"/>
        </w:rPr>
      </w:pPr>
      <w:r>
        <w:rPr>
          <w:noProof/>
          <w:lang w:bidi="ar-SA"/>
        </w:rPr>
        <w:drawing>
          <wp:inline distT="0" distB="0" distL="0" distR="0">
            <wp:extent cx="1083310" cy="721995"/>
            <wp:effectExtent l="0" t="0" r="2540" b="1905"/>
            <wp:docPr id="20" name="Resim 7" descr="C:\Users\HP6300~1\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6300~1\AppData\Local\Temp\FineReader12.00\media\image10.jpe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83310" cy="721995"/>
                    </a:xfrm>
                    <a:prstGeom prst="rect">
                      <a:avLst/>
                    </a:prstGeom>
                    <a:noFill/>
                    <a:ln>
                      <a:noFill/>
                    </a:ln>
                  </pic:spPr>
                </pic:pic>
              </a:graphicData>
            </a:graphic>
          </wp:inline>
        </w:drawing>
      </w:r>
    </w:p>
    <w:p w:rsidR="00340F30" w:rsidRDefault="00340F30">
      <w:pPr>
        <w:rPr>
          <w:sz w:val="2"/>
          <w:szCs w:val="2"/>
        </w:rPr>
      </w:pPr>
    </w:p>
    <w:p w:rsidR="00340F30" w:rsidRDefault="00822541">
      <w:pPr>
        <w:pStyle w:val="Gvdemetni20"/>
        <w:shd w:val="clear" w:color="auto" w:fill="auto"/>
        <w:spacing w:before="491" w:after="0" w:line="220" w:lineRule="exact"/>
        <w:ind w:firstLine="0"/>
        <w:jc w:val="both"/>
      </w:pPr>
      <w:r>
        <w:rPr>
          <w:rStyle w:val="Gvdemetni2talik"/>
        </w:rPr>
        <w:t>Şekil 12.</w:t>
      </w:r>
      <w:r>
        <w:t xml:space="preserve"> Destek Kültürüne Sahip Örgüt Modeli (Pheysey, 1993, s. 46)</w:t>
      </w:r>
    </w:p>
    <w:p w:rsidR="00340F30" w:rsidRDefault="00822541">
      <w:pPr>
        <w:pStyle w:val="Gvdemetni20"/>
        <w:shd w:val="clear" w:color="auto" w:fill="auto"/>
        <w:spacing w:after="60" w:line="379" w:lineRule="exact"/>
        <w:ind w:firstLine="0"/>
        <w:jc w:val="both"/>
      </w:pPr>
      <w:r>
        <w:t xml:space="preserve">Kısacası destek kültürü lideri, astların görüşlerini dinler ve onların görüşlerine değer verir. Güç kültürü lideri, astlarına ne yapacaklarını söyler. Başarı kültüründe lider, örgüte yön verir ve katılıma teşvik eder. Rol kültüründe lider, yapmaya yetkili </w:t>
      </w:r>
      <w:r>
        <w:t>kişidir ve yapar (Pheysey, 1993, s. 155).</w:t>
      </w:r>
    </w:p>
    <w:p w:rsidR="00340F30" w:rsidRDefault="00822541">
      <w:pPr>
        <w:pStyle w:val="Gvdemetni20"/>
        <w:shd w:val="clear" w:color="auto" w:fill="auto"/>
        <w:spacing w:after="727" w:line="379" w:lineRule="exact"/>
        <w:ind w:firstLine="0"/>
        <w:jc w:val="both"/>
      </w:pPr>
      <w:r>
        <w:lastRenderedPageBreak/>
        <w:t>Kültürler güdülenme yoluyla çalışanları etkiler ve böylece iş motivasyonu sağlarlar. Bu açıdan rol ve güç kültürleri, ödüller ve cezalar ile dışsal güdülenme eğilimindedirler. Başarı ve destek kültürlerinde ise bir</w:t>
      </w:r>
      <w:r>
        <w:t>eyler kendisini tatmin etmek için çalışır bu açıdan da içsel güdülenme eğilimindedirler (Pheysey, 1993, s. 98).</w:t>
      </w:r>
    </w:p>
    <w:p w:rsidR="00340F30" w:rsidRDefault="00822541">
      <w:pPr>
        <w:pStyle w:val="Gvdemetni130"/>
        <w:shd w:val="clear" w:color="auto" w:fill="auto"/>
        <w:spacing w:before="0" w:after="140" w:line="220" w:lineRule="exact"/>
      </w:pPr>
      <w:r>
        <w:rPr>
          <w:rStyle w:val="Gvdemetni13talikdeil"/>
        </w:rPr>
        <w:t>2</w:t>
      </w:r>
      <w:r>
        <w:rPr>
          <w:rStyle w:val="Gvdemetni135ptKalntalikdeil"/>
        </w:rPr>
        <w:t>.</w:t>
      </w:r>
      <w:r>
        <w:rPr>
          <w:rStyle w:val="Gvdemetni13talikdeil"/>
        </w:rPr>
        <w:t>3</w:t>
      </w:r>
      <w:r>
        <w:rPr>
          <w:rStyle w:val="Gvdemetni135ptKalntalikdeil"/>
        </w:rPr>
        <w:t>.</w:t>
      </w:r>
      <w:r>
        <w:rPr>
          <w:rStyle w:val="Gvdemetni13talikdeil"/>
        </w:rPr>
        <w:t>5</w:t>
      </w:r>
      <w:r>
        <w:rPr>
          <w:rStyle w:val="Gvdemetni135ptKalntalikdeil"/>
        </w:rPr>
        <w:t xml:space="preserve">. </w:t>
      </w:r>
      <w:r>
        <w:t>Örgüt Kültürünün Oluşumu</w:t>
      </w:r>
    </w:p>
    <w:p w:rsidR="00340F30" w:rsidRDefault="00822541">
      <w:pPr>
        <w:pStyle w:val="Gvdemetni20"/>
        <w:shd w:val="clear" w:color="auto" w:fill="auto"/>
        <w:spacing w:after="60" w:line="379" w:lineRule="exact"/>
        <w:ind w:firstLine="0"/>
        <w:jc w:val="both"/>
      </w:pPr>
      <w:r>
        <w:t>Örgütsel yaşamın temel karakterini anlamada örgüt kültürü kavramını bilmek gerekmektedir (Çelik, 2002, s. 24). B</w:t>
      </w:r>
      <w:r>
        <w:t>u bağlamda 1930’larda ve 1940’larda hem Eltin Mayo (1945) hem de Chester Bernard (1938) informal örgütün doğasını ve işlevini tanımlarken, örgütlerde insanlar arası etkileşimlerde ortaya çıkan duyguların, değerlerin ve normların önemini vurgulamışlardır. P</w:t>
      </w:r>
      <w:r>
        <w:t>hilip Selznick (1957) de örgütsel yaşama ilişkin çözümlemelerini, örgütleri rasyonel sistemler olmaktan ziyade değerlerle ifade edilen kurumlar olarak görmek suretiyle genişletmiştir (Akt. Hoy ve Miskel, 2010, s. 164, 165).</w:t>
      </w:r>
    </w:p>
    <w:p w:rsidR="00340F30" w:rsidRDefault="00822541">
      <w:pPr>
        <w:pStyle w:val="Gvdemetni20"/>
        <w:shd w:val="clear" w:color="auto" w:fill="auto"/>
        <w:spacing w:after="60" w:line="379" w:lineRule="exact"/>
        <w:ind w:firstLine="0"/>
        <w:jc w:val="both"/>
      </w:pPr>
      <w:r>
        <w:t>Ancak kavram olarak örgüt kültür</w:t>
      </w:r>
      <w:r>
        <w:t>ünün kuramsal temellerini 1980’lerde Ouchi "Teori Z" (1981), Peters ve VVaterman "Yönetme ve Yöneltme Sanatı: Mükemmeli Arayış" (1982), Deal ve Kennedy "Örgüt Kültürü" (1982) isimli kitaplarında oluşturmuşlardır. Böylece pek çok araştırmacının kültürü açık</w:t>
      </w:r>
      <w:r>
        <w:t>layan ve araştıran çalışmalarıyla “kültür” kavramı popüler hale gelmiştir. Neticede örgütlerin gelişmesinde kültür artık kavram olarak kabul edilmiştir (Akt. Hoy ve Miskel, 2010, s. 164; Akt. Çelik, 2002, s. 24). Sonrasında ise Bariey, Meyer ve Çanh (1988)</w:t>
      </w:r>
      <w:r>
        <w:t>, Smircich ve Çalan (1987) gibi araştırmacılar da yaptıkları çeşitli çalışmalarla örgüt kültürü kavramının gelişmesine katkı sağlamışlardır (Akt. Ölçüm Çetin, 2004, s. 6).</w:t>
      </w:r>
    </w:p>
    <w:p w:rsidR="00340F30" w:rsidRDefault="00822541">
      <w:pPr>
        <w:pStyle w:val="Gvdemetni20"/>
        <w:shd w:val="clear" w:color="auto" w:fill="auto"/>
        <w:spacing w:after="60" w:line="379" w:lineRule="exact"/>
        <w:ind w:firstLine="0"/>
        <w:jc w:val="both"/>
      </w:pPr>
      <w:r>
        <w:t>Örgüt kültürünün oluşum süreci temelde toplumsal kültürün oluşumuyla benzer bir süre</w:t>
      </w:r>
      <w:r>
        <w:t>çle ortaya çıkmaktadır. Bu açıdan örgüt kültürü önce örgüt-çevre ilişkileri nedeniyle ortaya çıkan uyum sorunları ile örgüt içi ilişkilerin bütünleşmesine yönelik sorunlara çözümler üretir. Üretilen bu çözümler benzer sorunların çözümünde de kullanılır. Bö</w:t>
      </w:r>
      <w:r>
        <w:t>ylece kullanılan bu çözümler belli bir süre onra benimsenen doğrular olarak kabul edilerek; normlara, değerlere, inançlara dönüşür. Sonrasında ise bu</w:t>
      </w:r>
      <w:r>
        <w:br w:type="page"/>
      </w:r>
      <w:r>
        <w:lastRenderedPageBreak/>
        <w:t>normlar, değerler ve inançlar örgüt üyelerince paylaşılır ve örgüte yeni katılanlara aktırılır. Böylece ör</w:t>
      </w:r>
      <w:r>
        <w:t>güt kültürü bu süreçlerden geçerek oluşturulur (Doğan, 2007, s. 109).</w:t>
      </w:r>
    </w:p>
    <w:p w:rsidR="00340F30" w:rsidRDefault="00C8655D">
      <w:pPr>
        <w:pStyle w:val="Gvdemetni20"/>
        <w:shd w:val="clear" w:color="auto" w:fill="auto"/>
        <w:spacing w:after="0" w:line="379" w:lineRule="exact"/>
        <w:ind w:firstLine="0"/>
        <w:jc w:val="both"/>
      </w:pPr>
      <w:r>
        <w:rPr>
          <w:noProof/>
          <w:lang w:bidi="ar-SA"/>
        </w:rPr>
        <mc:AlternateContent>
          <mc:Choice Requires="wps">
            <w:drawing>
              <wp:anchor distT="0" distB="463550" distL="63500" distR="511810" simplePos="0" relativeHeight="377487122" behindDoc="1" locked="0" layoutInCell="1" allowOverlap="1">
                <wp:simplePos x="0" y="0"/>
                <wp:positionH relativeFrom="margin">
                  <wp:posOffset>46990</wp:posOffset>
                </wp:positionH>
                <wp:positionV relativeFrom="paragraph">
                  <wp:posOffset>2688590</wp:posOffset>
                </wp:positionV>
                <wp:extent cx="841375" cy="594360"/>
                <wp:effectExtent l="0" t="2540" r="0" b="0"/>
                <wp:wrapTopAndBottom/>
                <wp:docPr id="2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1375" cy="594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15"/>
                              <w:shd w:val="clear" w:color="auto" w:fill="auto"/>
                              <w:spacing w:line="312" w:lineRule="exact"/>
                            </w:pPr>
                            <w:r>
                              <w:t>Örgüt</w:t>
                            </w:r>
                          </w:p>
                          <w:p w:rsidR="00340F30" w:rsidRDefault="00822541">
                            <w:pPr>
                              <w:pStyle w:val="Gvdemetni15"/>
                              <w:shd w:val="clear" w:color="auto" w:fill="auto"/>
                              <w:spacing w:line="312" w:lineRule="exact"/>
                            </w:pPr>
                            <w:r>
                              <w:t>Kurucularının</w:t>
                            </w:r>
                          </w:p>
                          <w:p w:rsidR="00340F30" w:rsidRDefault="00822541">
                            <w:pPr>
                              <w:pStyle w:val="Gvdemetni15"/>
                              <w:shd w:val="clear" w:color="auto" w:fill="auto"/>
                              <w:spacing w:line="312" w:lineRule="exact"/>
                            </w:pPr>
                            <w:r>
                              <w:t>Felsefesi</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48" o:spid="_x0000_s1044" type="#_x0000_t202" style="position:absolute;left:0;text-align:left;margin-left:3.7pt;margin-top:211.7pt;width:66.25pt;height:46.8pt;z-index:-125829358;visibility:visible;mso-wrap-style:square;mso-width-percent:0;mso-height-percent:0;mso-wrap-distance-left:5pt;mso-wrap-distance-top:0;mso-wrap-distance-right:40.3pt;mso-wrap-distance-bottom:36.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" filled="f" stroked="f">
                <v:textbox style="mso-fit-shape-to-text:t" inset="0,0,0,0">
                  <w:txbxContent>
                    <w:p w:rsidR="00340F30" w:rsidRDefault="00822541">
                      <w:pPr>
                        <w:pStyle w:val="Gvdemetni15"/>
                        <w:shd w:val="clear" w:color="auto" w:fill="auto"/>
                        <w:spacing w:line="312" w:lineRule="exact"/>
                      </w:pPr>
                      <w:r>
                        <w:t>Örgüt</w:t>
                      </w:r>
                    </w:p>
                    <w:p w:rsidR="00340F30" w:rsidRDefault="00822541">
                      <w:pPr>
                        <w:pStyle w:val="Gvdemetni15"/>
                        <w:shd w:val="clear" w:color="auto" w:fill="auto"/>
                        <w:spacing w:line="312" w:lineRule="exact"/>
                      </w:pPr>
                      <w:r>
                        <w:t>Kurucularının</w:t>
                      </w:r>
                    </w:p>
                    <w:p w:rsidR="00340F30" w:rsidRDefault="00822541">
                      <w:pPr>
                        <w:pStyle w:val="Gvdemetni15"/>
                        <w:shd w:val="clear" w:color="auto" w:fill="auto"/>
                        <w:spacing w:line="312" w:lineRule="exact"/>
                      </w:pPr>
                      <w:r>
                        <w:t>Felsefesi</w:t>
                      </w:r>
                    </w:p>
                  </w:txbxContent>
                </v:textbox>
                <w10:wrap type="topAndBottom" anchorx="margin"/>
              </v:shape>
            </w:pict>
          </mc:Fallback>
        </mc:AlternateContent>
      </w:r>
      <w:r>
        <w:rPr>
          <w:noProof/>
          <w:lang w:bidi="ar-SA"/>
        </w:rPr>
        <w:drawing>
          <wp:anchor distT="0" distB="0" distL="63500" distR="487680" simplePos="0" relativeHeight="377487123" behindDoc="1" locked="0" layoutInCell="1" allowOverlap="1">
            <wp:simplePos x="0" y="0"/>
            <wp:positionH relativeFrom="margin">
              <wp:posOffset>1400810</wp:posOffset>
            </wp:positionH>
            <wp:positionV relativeFrom="paragraph">
              <wp:posOffset>2660650</wp:posOffset>
            </wp:positionV>
            <wp:extent cx="3395345" cy="1103630"/>
            <wp:effectExtent l="0" t="0" r="0" b="1270"/>
            <wp:wrapTopAndBottom/>
            <wp:docPr id="49" name="Resim 49" descr="C:\Users\HP6300~1\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HP6300~1\AppData\Local\Temp\FineReader12.00\media\image11.jpe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95345" cy="1103630"/>
                    </a:xfrm>
                    <a:prstGeom prst="rect">
                      <a:avLst/>
                    </a:prstGeom>
                    <a:noFill/>
                  </pic:spPr>
                </pic:pic>
              </a:graphicData>
            </a:graphic>
            <wp14:sizeRelH relativeFrom="page">
              <wp14:pctWidth>0</wp14:pctWidth>
            </wp14:sizeRelH>
            <wp14:sizeRelV relativeFrom="page">
              <wp14:pctHeight>0</wp14:pctHeight>
            </wp14:sizeRelV>
          </wp:anchor>
        </w:drawing>
      </w:r>
      <w:r w:rsidR="00822541">
        <w:t xml:space="preserve">Schein (1983, s. 16-17) da bu konuda bir kültürün oluşturulma sürecinin kurucu bir grubun etkisiyle başladığını ileri sürmüştür. Her örgütün tarihinde </w:t>
      </w:r>
      <w:r w:rsidR="00822541">
        <w:t>bu oluşumun bir dereceye kadar aynı olabileceğini belirterek; izlediği temel aşamaları: (1) Kurucu yeni bir girişim için bir fikre sahiptir. (2) Kurucu grup sahip oldukları fikrin bazı risklere girmeye değer ve elverişli bir fikir olduğu konusunda hem fiki</w:t>
      </w:r>
      <w:r w:rsidR="00822541">
        <w:t>r olduklarından ilk uzlaşmanın temellerini atar. (3) Kurucu grup semeye artırımı, bina temini, patent alımı vb. örgütün temellendirilmesi için planlayıcı eylemlere başlar. (4) Kurucuların belirlediği ilkelere göre örgüte alınan diğer çalışanlar işlevlerini</w:t>
      </w:r>
      <w:r w:rsidR="00822541">
        <w:t xml:space="preserve"> yapmaya ve örgütün tarihini geliştirmeye başlar şeklinde ifade etmiştir.</w:t>
      </w:r>
    </w:p>
    <w:p w:rsidR="00340F30" w:rsidRDefault="00822541">
      <w:pPr>
        <w:pStyle w:val="Gvdemetni20"/>
        <w:shd w:val="clear" w:color="auto" w:fill="auto"/>
        <w:spacing w:after="596" w:line="220" w:lineRule="exact"/>
        <w:ind w:firstLine="0"/>
        <w:jc w:val="both"/>
      </w:pPr>
      <w:r>
        <w:rPr>
          <w:rStyle w:val="Gvdemetni2talik"/>
        </w:rPr>
        <w:t>Şekil 13.</w:t>
      </w:r>
      <w:r>
        <w:t xml:space="preserve"> Örgüt Kültürleri Nasıl Oluşur? (Robbins, 1994, s. 313)</w:t>
      </w:r>
    </w:p>
    <w:p w:rsidR="00340F30" w:rsidRDefault="00822541">
      <w:pPr>
        <w:pStyle w:val="Gvdemetni20"/>
        <w:shd w:val="clear" w:color="auto" w:fill="auto"/>
        <w:spacing w:after="0" w:line="379" w:lineRule="exact"/>
        <w:ind w:firstLine="0"/>
        <w:jc w:val="both"/>
      </w:pPr>
      <w:r>
        <w:t xml:space="preserve">Şekil 13'de de görüldüğü gibi Robbins (1994) de örgüt kültürü oluşumunda Schein ile benzer görüşleri paylaşmaktadır. </w:t>
      </w:r>
      <w:r>
        <w:t>Robbins'e göre ise: Kültür, kurucunun felsefesinden kaynaklanmakta ve örgüt büyüdükçe işe alma ölçütlerini de güçlü bir şekilde etkilemektedir. Üst yöneticinin eylemleri, hangi davranışların kabul edilebilir ve hangi davranışların kabul edilemeyen davranış</w:t>
      </w:r>
      <w:r>
        <w:t>lar olduğunu içeren genel iklimi belirlemektedir. Çalışanların sosyalleştirme yönteminin belirlenmesi, hem işe alma sürecinde örgütün değerleri ile yeni çalışanların değerlerinin birbirine uyum sağlamadaki başarısına hem de üst yönetimin sosyalleşme metodl</w:t>
      </w:r>
      <w:r>
        <w:t>arı ile ilgili tercihine bağlıdır. Ayrıca örgütün kurucuları, örgütün nasıl olması gerektiği hakkında bir görüş açısına ve misyona sahiptir. Kurucular, daha önceki gelenekler ya da ideolojiler nedeniyle kısıtlanmamıştır. Bu açıdan örgütün kültürü, kurucula</w:t>
      </w:r>
      <w:r>
        <w:t>rın önyargı ve varsayımları arasındaki etkileşimden ve ilk üyelerin kendi deneyimlerinden öğrendiklerinden ortaya çıkmaktadır (Robbins, 1994, s. 313).</w:t>
      </w:r>
      <w:r>
        <w:br w:type="page"/>
      </w:r>
    </w:p>
    <w:p w:rsidR="00340F30" w:rsidRDefault="00822541">
      <w:pPr>
        <w:pStyle w:val="Gvdemetni20"/>
        <w:shd w:val="clear" w:color="auto" w:fill="auto"/>
        <w:spacing w:after="60" w:line="379" w:lineRule="exact"/>
        <w:ind w:firstLine="0"/>
        <w:jc w:val="both"/>
      </w:pPr>
      <w:r>
        <w:lastRenderedPageBreak/>
        <w:t>Sonuç olarak örgüt kültürünün oluşumda değişik faktörlerin etkisi bulunmaktadır. Bu oluşum sürecinde örg</w:t>
      </w:r>
      <w:r>
        <w:t>üt kurucularının da önemli bir rolü olduğu görülmektedir. Çünkü kurucular, daha önceki felsefeler ve ideolojilerle kısıtlanmadığından, sahip oldukları değerler ve inançlarını yapılandıracakları örgüt üzerine yansıtır (Terzi, 2000, s. 25). Kendisi ile benze</w:t>
      </w:r>
      <w:r>
        <w:t>r değerlere sahip olan bireyleri bir araya getirmek için çaba sarf eder. Bu kişiler ona yardımcı olurken, kendi benimsedikleri inançlarla onları işler ve onları da bu değerleri kabule doğrudan veya dolaylı olarak zorlar. Böylece yeni kurulan bir örgütün kü</w:t>
      </w:r>
      <w:r>
        <w:t>ltürü şekillenmeye ve örgüte yeni katılan bireylerle örgüt kültürü farklılaşmaya başlar. Örgüte katılan her birey o örgütte yeni bir değerin oluşmasına katkıda bulunur. Nitekim örgüt kurucusu ve örgütteki diğer bireyler örgüt kültürünün geleceğine doğrudan</w:t>
      </w:r>
      <w:r>
        <w:t xml:space="preserve"> ya da dolaylı, olumlu ya da olumsuz bir etkide bulunarak, örgüt kültürünün oluşturulmasında önemli bir rol oynar (Güçlü, 2003).</w:t>
      </w:r>
    </w:p>
    <w:p w:rsidR="00340F30" w:rsidRDefault="00822541">
      <w:pPr>
        <w:pStyle w:val="Gvdemetni20"/>
        <w:shd w:val="clear" w:color="auto" w:fill="auto"/>
        <w:spacing w:after="727" w:line="379" w:lineRule="exact"/>
        <w:ind w:firstLine="0"/>
        <w:jc w:val="both"/>
      </w:pPr>
      <w:r>
        <w:t>Bu doğrultuda örgüt kültürünün oluşumu ile ilgili görüşleri: ilk olarak; kuruluş sürecinde örgüt kurucularının oynadığı rollerd</w:t>
      </w:r>
      <w:r>
        <w:t>en kaynaklanır, ikinci olarak; çalışanların iç bütünleşme ve çevreye uyum sorunlarını çözmek amacıyla girdikleri etkileşimlerden kaynaklanır. Üçüncü olarak ise; örgüt üyelerinin örgüt kimliği, denetim, bireysel gereksinimler ve kabul görme sorunlarına yöne</w:t>
      </w:r>
      <w:r>
        <w:t>lik geliştirdikleri çözümlerden kaynaklanır şeklinde üç maddede özetleyebiliriz (Duygulu ve Eroğluer, 2006).</w:t>
      </w:r>
    </w:p>
    <w:p w:rsidR="00340F30" w:rsidRDefault="00822541">
      <w:pPr>
        <w:pStyle w:val="Gvdemetni130"/>
        <w:numPr>
          <w:ilvl w:val="0"/>
          <w:numId w:val="21"/>
        </w:numPr>
        <w:shd w:val="clear" w:color="auto" w:fill="auto"/>
        <w:tabs>
          <w:tab w:val="left" w:pos="702"/>
        </w:tabs>
        <w:spacing w:before="0" w:after="140" w:line="220" w:lineRule="exact"/>
      </w:pPr>
      <w:r>
        <w:t>Örgüt Kültürünün Önemi ve İşlevleri</w:t>
      </w:r>
    </w:p>
    <w:p w:rsidR="00340F30" w:rsidRDefault="00822541">
      <w:pPr>
        <w:pStyle w:val="Gvdemetni20"/>
        <w:shd w:val="clear" w:color="auto" w:fill="auto"/>
        <w:spacing w:after="60" w:line="379" w:lineRule="exact"/>
        <w:ind w:firstLine="0"/>
        <w:jc w:val="both"/>
      </w:pPr>
      <w:r>
        <w:t>Örgütler kendilerini çevreleyen toplumsal kültürün içinde doğmakta ve gelişmektedir. Toplumsal kültürden etkile</w:t>
      </w:r>
      <w:r>
        <w:t>nerek oluşan örgüt kültürü, yönetim tekniklerinin uygulanmasını, personelin yaklaşımını ve bireyin örgüt içindeki davranışlarını belirleyen bir unsur olmaktadır (Balcı, 2007; Gümüştekin ve Emet, 2007).</w:t>
      </w:r>
    </w:p>
    <w:p w:rsidR="00340F30" w:rsidRDefault="00822541">
      <w:pPr>
        <w:pStyle w:val="Gvdemetni20"/>
        <w:shd w:val="clear" w:color="auto" w:fill="auto"/>
        <w:spacing w:after="56" w:line="379" w:lineRule="exact"/>
        <w:ind w:firstLine="0"/>
        <w:jc w:val="both"/>
      </w:pPr>
      <w:r>
        <w:t xml:space="preserve">Günümüzde örgüt kültürü; örgüt amaçları, stratejileri </w:t>
      </w:r>
      <w:r>
        <w:t>ve politikaları üzerinde önemli bir etkiye sahip olduğu gibi, yöneticiler tarafından seçilen stratejinin yürütülmesini kolaylaştıran veya zorlaştıran bir araç olarak; örgütlerin rekabet üstünlüğü kazanmalarında ya da kaybetmelerinde de önemli bir rol oynam</w:t>
      </w:r>
      <w:r>
        <w:t>aktadır (Duygulu ve Eroğluer, 2006).</w:t>
      </w:r>
    </w:p>
    <w:p w:rsidR="00340F30" w:rsidRDefault="00822541">
      <w:pPr>
        <w:pStyle w:val="Gvdemetni20"/>
        <w:shd w:val="clear" w:color="auto" w:fill="auto"/>
        <w:spacing w:after="64" w:line="384" w:lineRule="exact"/>
        <w:ind w:firstLine="0"/>
        <w:jc w:val="both"/>
      </w:pPr>
      <w:r>
        <w:t>Örgüt kültürü, o örgütün çevrede tanınmasını, değerlerini, toplumsal standartlarını, çevredeki diğer örgüt ve bireylerle ilişki biçimlerini ve düzeylerini de yansıtmaktadır. Bu fonksiyonu ile kültür, örgütü topluma bağl</w:t>
      </w:r>
      <w:r>
        <w:t>ayan, onun toplum içinde yerini, önemini hatta başarısını belirleyen en önemli araçlardan biridir (Eren, 2008). Bu nedenle örgütün bütünleşmesini sağlamak için çalışanların ortak bir kültür kapsamında bir araya getirilmesi gerekliliğinin hem önemi hem de g</w:t>
      </w:r>
      <w:r>
        <w:t xml:space="preserve">üçlüğü giderek artmaktadır (İşcan ve Timuroğlu, 2007). Ayrıca örgüt kültürünün taklit edilememesi ve satın alınamaması da </w:t>
      </w:r>
      <w:r>
        <w:lastRenderedPageBreak/>
        <w:t>örgüt kültürünü diğer geleneksel rekabet faktörlerinden daha önemli bir hale getirmektedir (Demir, 2007, s. 1).</w:t>
      </w:r>
    </w:p>
    <w:p w:rsidR="00340F30" w:rsidRDefault="00822541">
      <w:pPr>
        <w:pStyle w:val="Gvdemetni20"/>
        <w:shd w:val="clear" w:color="auto" w:fill="auto"/>
        <w:spacing w:after="60" w:line="379" w:lineRule="exact"/>
        <w:ind w:firstLine="0"/>
        <w:jc w:val="both"/>
      </w:pPr>
      <w:r>
        <w:t>Robbins (1993, s. 435)</w:t>
      </w:r>
      <w:r>
        <w:t xml:space="preserve"> örgüt kültürünün: örgütün sınırlarını tanımlayıcı bir rol üstlendiğini; bu şekilde bir örgütü diğer örgütlerden ayıran bir özellik olduğunu; örgüt üyelerine bir kimlik kazandırdığını; bireyi kişisel çıkarların ötesine taşıyarak örgüte bağlılığının oluşmas</w:t>
      </w:r>
      <w:r>
        <w:t>ına yardım ettiğini ifade etmiştir. Ayrıca örgüt kültürünün çalışanların ne söylemeleri ve ne yapmaları gerektiğini içeren uygun standartlar geliştirerek örgütteki sosyal sistemi güçlendirdiğini; örgütte çalışanların tüm tutum ve davranışlarını yönlendiren</w:t>
      </w:r>
      <w:r>
        <w:t xml:space="preserve"> ve şekillendiren bir kontrol mekanizması olarak çalıştığını belirtmiştir.</w:t>
      </w:r>
    </w:p>
    <w:p w:rsidR="00340F30" w:rsidRDefault="00822541">
      <w:pPr>
        <w:pStyle w:val="Gvdemetni20"/>
        <w:shd w:val="clear" w:color="auto" w:fill="auto"/>
        <w:spacing w:after="60" w:line="379" w:lineRule="exact"/>
        <w:ind w:firstLine="0"/>
        <w:jc w:val="both"/>
      </w:pPr>
      <w:r>
        <w:t>Örgüt kültürü bir örgütü diğerlerinden ayıran sınırları belirlemekte, üyelerine örgüt kimliği sağlamaktadır. Örgütün sosyal sistem dengesini güçlendirmektedir. Çalışanların tutum ve</w:t>
      </w:r>
      <w:r>
        <w:t xml:space="preserve"> davranışlarını yönlendiren, şekillendiren anlamlar ve denetim mekanizması oluşturmaktadır (Balcı, 2007; Gizir, 2007). Böylece tüm çalışanlar tarafından benimsenen örgüt kültürü, çalışanların tutum ve davranışlarıyla birlikte örgüte bağlılıklarını ve iş ta</w:t>
      </w:r>
      <w:r>
        <w:t>tminlerini etkileyerek, örgütlere rekabet üstünlüğü sağlamaktadır (Eroğlu ve Sarıkamış, 2008). Ayrıca örgüt kültürü, örgütlerin amaçlarının, stratejilerinin ve politikalarının oluşturulmasında da önemli bir etkiye sahiptir (Eren, 2008, s. 166).</w:t>
      </w:r>
    </w:p>
    <w:p w:rsidR="00340F30" w:rsidRDefault="00822541">
      <w:pPr>
        <w:pStyle w:val="Gvdemetni20"/>
        <w:shd w:val="clear" w:color="auto" w:fill="auto"/>
        <w:spacing w:after="60" w:line="379" w:lineRule="exact"/>
        <w:ind w:firstLine="0"/>
        <w:jc w:val="both"/>
      </w:pPr>
      <w:r>
        <w:t>Örgüt kültü</w:t>
      </w:r>
      <w:r>
        <w:t xml:space="preserve">rünün benimsendiği, içselleştirildiği örgütlerde ortak hedefe yoğunlaşmış, yüksek motivasyon sahibi çalışanların güçlü örgüt yapıları ile diğer örgütlere göre daha yüksek performans gösterdikleri kanıtlanmıştır. Bu açıdan örgütlerde kültür; bir kontrol ve </w:t>
      </w:r>
      <w:r>
        <w:t>örgütlenme aracı olarak işlev görmektedir (Eroğlu ve Özkan, 2009).</w:t>
      </w:r>
    </w:p>
    <w:p w:rsidR="00340F30" w:rsidRDefault="00822541">
      <w:pPr>
        <w:pStyle w:val="Gvdemetni20"/>
        <w:shd w:val="clear" w:color="auto" w:fill="auto"/>
        <w:spacing w:after="56" w:line="379" w:lineRule="exact"/>
        <w:ind w:firstLine="0"/>
        <w:jc w:val="both"/>
      </w:pPr>
      <w:r>
        <w:t>Ayrıca örgüt üyeleri tarafından paylaşılan değerlerin ve inançların ya da diğer bir ifadeyle örgüt kültürünün derinlemesine anlaşılması, örgütsel sorunları çözmede de önemli bir rol oynamak</w:t>
      </w:r>
      <w:r>
        <w:t>tadır. Örgütlerin başarıları da başarısızlıkları da örgüt kültürüne atfedilerek, örgüt kültürü örgütsel başarının bir anahtarı olarak görülmektedir (Can, Aşan ve Aydın, 2006).</w:t>
      </w:r>
    </w:p>
    <w:p w:rsidR="00340F30" w:rsidRDefault="00822541">
      <w:pPr>
        <w:pStyle w:val="Gvdemetni20"/>
        <w:shd w:val="clear" w:color="auto" w:fill="auto"/>
        <w:spacing w:after="0" w:line="384" w:lineRule="exact"/>
        <w:ind w:firstLine="0"/>
        <w:jc w:val="both"/>
      </w:pPr>
      <w:r>
        <w:t>Örgütlere göre farklılık gösteren örgüt kültürü, var olduğu örgütsel çevre içeri</w:t>
      </w:r>
      <w:r>
        <w:t>sinde çalışanların örgütsel adanmışlığını arttırmada, sağlıklı ilişkiler kurmasında ve örgütsel sürekliliğin sağlanmasında önemli görevler üstlenmektedir ( Terzi, 2000, s.</w:t>
      </w:r>
    </w:p>
    <w:p w:rsidR="00340F30" w:rsidRDefault="00822541">
      <w:pPr>
        <w:pStyle w:val="Gvdemetni20"/>
        <w:shd w:val="clear" w:color="auto" w:fill="auto"/>
        <w:spacing w:after="60" w:line="379" w:lineRule="exact"/>
        <w:ind w:firstLine="0"/>
        <w:jc w:val="both"/>
      </w:pPr>
      <w:r>
        <w:t>57). Böylece örgüt kültürü örgütte paylaşılan değerlerin daha sonraki kuşaklara akta</w:t>
      </w:r>
      <w:r>
        <w:t>rılmasını sağlamaktadır, işgörenlerin yaşamına anlam katmaktadır, onların yönlendirilmesine yardımcı olmaktadır. Gerektiğinde yapısal değişimi de kolaylaştırmaktadır. Örgütsel amaçların ve kalıcılığının kaynağı olma ve örgütün varlığını sürdürmesi işlevini</w:t>
      </w:r>
      <w:r>
        <w:t xml:space="preserve"> de görmektedir (Varol, 1993, s. 186-187). Bunun yanında </w:t>
      </w:r>
      <w:r>
        <w:lastRenderedPageBreak/>
        <w:t>örgüt kültürü, örgütlerin devamlılığını sağlayan problem çözme süreçlerine; güdülenmeye; örgütsel adanmışlığa; davranışları belirlemeye; sosyalleşmeye ve iletişime yönelik işlevlere de sahiptir (Terz</w:t>
      </w:r>
      <w:r>
        <w:t>i, 2000, s. 62).</w:t>
      </w:r>
    </w:p>
    <w:p w:rsidR="00340F30" w:rsidRDefault="00822541">
      <w:pPr>
        <w:pStyle w:val="Gvdemetni20"/>
        <w:shd w:val="clear" w:color="auto" w:fill="auto"/>
        <w:spacing w:after="727" w:line="379" w:lineRule="exact"/>
        <w:ind w:firstLine="0"/>
        <w:jc w:val="both"/>
      </w:pPr>
      <w:r>
        <w:t>Kısacası örgüt kültürü; bir örgütün üyeleri tarafından paylaşılan değerler, inançlar, anlayışlar seti olması nedeniyle temel örgütsel değerleri tanımlamakta ve yeni üyelere doğru düşünmenin, hareket etmenin yollarını öğretmekte, iletmekted</w:t>
      </w:r>
      <w:r>
        <w:t>ir. Örgüt içinde işlerin nasıl yürüyeceğine dair rehberlik etmekte ve yönetim süreci içerisinde alınacak kararlarda ve uygulanacak stratejilerde büyük etkisi bulunmaktadır (Demir, 2007).</w:t>
      </w:r>
    </w:p>
    <w:p w:rsidR="00340F30" w:rsidRDefault="00822541">
      <w:pPr>
        <w:pStyle w:val="Gvdemetni160"/>
        <w:shd w:val="clear" w:color="auto" w:fill="auto"/>
        <w:spacing w:before="0" w:after="135" w:line="220" w:lineRule="exact"/>
        <w:jc w:val="center"/>
      </w:pPr>
      <w:r>
        <w:rPr>
          <w:rStyle w:val="Gvdemetni16talikdeil"/>
        </w:rPr>
        <w:t>2.</w:t>
      </w:r>
      <w:r>
        <w:t>4. Okullarda Örgüt Kültürü ve Yönetimi</w:t>
      </w:r>
    </w:p>
    <w:p w:rsidR="00340F30" w:rsidRDefault="00822541">
      <w:pPr>
        <w:pStyle w:val="Gvdemetni20"/>
        <w:shd w:val="clear" w:color="auto" w:fill="auto"/>
        <w:spacing w:after="60" w:line="379" w:lineRule="exact"/>
        <w:ind w:firstLine="0"/>
        <w:jc w:val="both"/>
      </w:pPr>
      <w:r>
        <w:t xml:space="preserve">Örgüt kültürünün önemi onun </w:t>
      </w:r>
      <w:r>
        <w:t>yönetilebilir olmasından kaynaklanmaktadır. Birçok araştırmacı tarafından başarılı örgütlerin çalışanlarının, ortak örgütsel değerleri paylaştıkları varsayılmaktadır. Rekabet ortamında ayakta kalabilmek ve değişen çevre şartlarına uygun tepkiler verebilmek</w:t>
      </w:r>
      <w:r>
        <w:t xml:space="preserve"> için örgüt kültüründen yararlanılmaktadır. Örgüt kültürü tüm çalışanları kollektif düşünme, davranma ve hareket etmeye yöneltmesi bakımından önemli görülmektedir (İra ve Şahin, 2011, s. 3). Ayrıca çalışanların uzun vadede stratejik hedeflere ulaşmada yapt</w:t>
      </w:r>
      <w:r>
        <w:t>ıkları katkıyı açıklayabilmek için de örgüt kültürünün gelişiminin takip edilmesine ve bu sürecin yönetilmesine büyük ihtiyaç duyulmaktadır (Büyük, 2010).</w:t>
      </w:r>
    </w:p>
    <w:p w:rsidR="00340F30" w:rsidRDefault="00822541">
      <w:pPr>
        <w:pStyle w:val="Gvdemetni20"/>
        <w:shd w:val="clear" w:color="auto" w:fill="auto"/>
        <w:spacing w:after="60" w:line="379" w:lineRule="exact"/>
        <w:ind w:firstLine="0"/>
        <w:jc w:val="both"/>
      </w:pPr>
      <w:r>
        <w:t>Okul ise eğitim sisteminin en kritik öğesi olarak kabul edilmekle birlikte; eğitim sisteminin genel v</w:t>
      </w:r>
      <w:r>
        <w:t xml:space="preserve">e özel amaçlarının, temel ilkelere bağlı kalınarak öğrencilere aktarıldığı bir eğitim örgütüdür. Bir taraftan eğitim sitemi her düzeydeki eğitim hedeflerini gerçekleştirebilmek için uygulama alanı olarak okulu kullanırken, diğer taraftan üst sistem olarak </w:t>
      </w:r>
      <w:r>
        <w:t>tanımlanan devletin beklentilerini karşılama, devamlılığını sağlayama, toplumun gereksinim duyduğu insan kaynağını yetiştirme ve geliştirme görevini de okullar aracığı ile sağlayabilmektedir (Şirin, 2012, s. 50).</w:t>
      </w:r>
    </w:p>
    <w:p w:rsidR="00340F30" w:rsidRDefault="00822541">
      <w:pPr>
        <w:pStyle w:val="Gvdemetni20"/>
        <w:shd w:val="clear" w:color="auto" w:fill="auto"/>
        <w:spacing w:after="60" w:line="379" w:lineRule="exact"/>
        <w:ind w:firstLine="0"/>
        <w:jc w:val="both"/>
      </w:pPr>
      <w:r>
        <w:t>Bu açıdan okul, "Çevresinden aldığı başta ö</w:t>
      </w:r>
      <w:r>
        <w:t>ğrenci kaynağı olmak üzere diğer kaynakları (program, öğretmen, teknoloji vb.) belli alt sistemler yardımıyla işe koşan; çevreye eğitim hizmeti ve eğitilmiş insanları ürün olarak sunan; okulun işleyişini değerlendirerek dönütler sağlayan, bu doğrultuda pro</w:t>
      </w:r>
      <w:r>
        <w:t>gram ve süreçlerini gözden geçirerek gerektiğinde değişiklikler yapmak suretiyle varlığını sürdürmeye çalışan açık, sosyal, dinamik bir sistem"dir (Şişman ve Turan, 2005, s. 109).</w:t>
      </w:r>
    </w:p>
    <w:p w:rsidR="00340F30" w:rsidRDefault="00822541">
      <w:pPr>
        <w:pStyle w:val="Gvdemetni20"/>
        <w:shd w:val="clear" w:color="auto" w:fill="auto"/>
        <w:spacing w:after="60" w:line="379" w:lineRule="exact"/>
        <w:ind w:firstLine="0"/>
        <w:jc w:val="both"/>
      </w:pPr>
      <w:r>
        <w:t>Dinamik bir sistem olarak okullar, çevresiyle sürekli etkileşim içinde olmal</w:t>
      </w:r>
      <w:r>
        <w:t xml:space="preserve">ıdır. Alt sistemleri ile bütünlük içinde ve uyumlu çalışmalıdır. Alt sistemleri de kendi içlerinde uyumlu çaba ve davranış göstermelidir. Toplumsal çevre ile ilişkileri de canlı ve sürekli olmalıdır. Çevredeki yenilik ve değişmelere ayak uydurabilmelidir. </w:t>
      </w:r>
      <w:r>
        <w:t xml:space="preserve">Çevreden aldığı </w:t>
      </w:r>
      <w:r>
        <w:lastRenderedPageBreak/>
        <w:t>girdileri işleyerek istendik çıktılar verebilmelidir. Çevrenin yıpratıcı etkilerinden kendini koruyarak; sürekli, etkili bir değerlendirme ve geribildirim sistemine sahip olmalıdır (Güçlü, 2002).</w:t>
      </w:r>
    </w:p>
    <w:p w:rsidR="00340F30" w:rsidRDefault="00822541">
      <w:pPr>
        <w:pStyle w:val="Gvdemetni20"/>
        <w:shd w:val="clear" w:color="auto" w:fill="auto"/>
        <w:spacing w:after="60" w:line="379" w:lineRule="exact"/>
        <w:ind w:firstLine="0"/>
        <w:jc w:val="both"/>
      </w:pPr>
      <w:r>
        <w:t xml:space="preserve">Okulun görevleri aslında eğitimin </w:t>
      </w:r>
      <w:r>
        <w:t>görevleridir ve bunlar sosyal, politik ve ekonomik olmak üzere gruplandırılabilmektedir. Bu açıdan okulun sosyal görevi çocuğu sosyalleştirmek yani çocuğa kültürü aşılamaktır. Okul bu görevi yaparken kültürü hem korur hem de değiştirir. Böylece kültürün he</w:t>
      </w:r>
      <w:r>
        <w:t>m yenileşmesini, hem kararlılığını sağlamak zorundadır. Politik görevine gelince; yetiştirdiği kuşağın toplumdaki devlet sistemine bağlılık göstermesini ve liderlik yetenekleri olan öğrencilerin seçilmesini ve eğitilmesini gerçekleştirmektir. Ekonomik göre</w:t>
      </w:r>
      <w:r>
        <w:t>vi ise; ekonominin beyin gücü ve insangücü gereksinmesini karşılamaktır (Bursalıoğlu, 2011, s. 37).</w:t>
      </w:r>
    </w:p>
    <w:p w:rsidR="00340F30" w:rsidRDefault="00822541">
      <w:pPr>
        <w:pStyle w:val="Gvdemetni20"/>
        <w:shd w:val="clear" w:color="auto" w:fill="auto"/>
        <w:spacing w:after="60" w:line="379" w:lineRule="exact"/>
        <w:ind w:firstLine="0"/>
        <w:jc w:val="both"/>
      </w:pPr>
      <w:r>
        <w:t>Her örgüt hizmet verdiği alan ve taşıdığı amaçlara göre farklı özellikler göstermektedir. Belirli bir mal veya hizmet üretirken gelenek, görenek, tören, değ</w:t>
      </w:r>
      <w:r>
        <w:t>er ve felsefeleriyle kendi kültürlerini üretmektedir. Özellikle eğitim kurumlarının diğer örgütlerden farklı düzeyde kültür üretme ve yayma gibi temel amaçları vardır. Eğitim kurumlan, toplumun kültürel mirasını kuşaklar arası aktarmaya çalışırken aynı zam</w:t>
      </w:r>
      <w:r>
        <w:t>anda oluşturdukları örgüt kültürü ile okul personeli ve öğrencilerin sosyalleşmesini de sağlamaktadır (Çelik, 2000). Bu açıdan okullar evrensel amaçlarından olan kültürü, genç kuşaklara aktarmak, bireyin sosyalleşmesini sağlamak ve istendik yönde bilgi, be</w:t>
      </w:r>
      <w:r>
        <w:t>ceri ve tutum kazandırabilmek için etkili bir kültüre sahip olmalıdır (Terzi, 2000).</w:t>
      </w:r>
    </w:p>
    <w:p w:rsidR="00340F30" w:rsidRDefault="00822541">
      <w:pPr>
        <w:pStyle w:val="Gvdemetni20"/>
        <w:shd w:val="clear" w:color="auto" w:fill="auto"/>
        <w:spacing w:after="60" w:line="379" w:lineRule="exact"/>
        <w:ind w:firstLine="0"/>
        <w:jc w:val="both"/>
      </w:pPr>
      <w:r>
        <w:t>Okulda etkili bir örgütsel yapının kurulabilmesi için de öncelikle okulda gerçekleştirilen etkinlikler ve bunları yapacak kişilerin, kişilik özellikleri dikkate alınmalıdı</w:t>
      </w:r>
      <w:r>
        <w:t>r. Bununla birlikte teknolojinin ve çevrenin daha dinamik ve hızlı değiştiği günümüzde okullardaki örgütsel yapı esnek olmalıdır. Okul, çevresine ve teknolojiye uyum sağlayacak şekilde kurulmalı, okuldaki roller iyi belirlenmeli, sorumluluklar iyi dağıtılm</w:t>
      </w:r>
      <w:r>
        <w:t>alı, değişik etkinliklerin koordine edilebilmesi için yönetim hiyerarşisi olmalı ve okulla ilgili politikalar ve kurallar açık olmalıdır. Ayrıca belirtilen bu unsurların uyum içinde olmasına da özen gösterilmelidir (Erdoğan, 2010, s. 146- 152).</w:t>
      </w:r>
    </w:p>
    <w:p w:rsidR="00340F30" w:rsidRDefault="00822541">
      <w:pPr>
        <w:pStyle w:val="Gvdemetni20"/>
        <w:shd w:val="clear" w:color="auto" w:fill="auto"/>
        <w:spacing w:after="60" w:line="379" w:lineRule="exact"/>
        <w:ind w:firstLine="0"/>
        <w:jc w:val="both"/>
      </w:pPr>
      <w:r>
        <w:t>İşte okulla</w:t>
      </w:r>
      <w:r>
        <w:t xml:space="preserve">rdaki bu örgütsel yapı içinde uyumlu hareket edilmesini sağlayan, yönetsel etkinliklerle birlikte okulun görevlerini de yerine getiren, okuldaki var olan kültürü bilinçli ya da bilinçsiz olarak yöneten kişi "okul yöneticisidir. Okuldaki kültürünün yönetim </w:t>
      </w:r>
      <w:r>
        <w:t>süreçleri açısından öneminin farkında olan bir okul yöneticisi, daha başarılı bir kültür yönetimi davranışı gösterebilir. Bunun için yöneticinin kültür yönetimindeki ilk görevi, güçlü bir kültürel yapı oluşturmaktır (Çelik, 2002, s. 51-53).</w:t>
      </w:r>
    </w:p>
    <w:p w:rsidR="00340F30" w:rsidRDefault="00822541">
      <w:pPr>
        <w:pStyle w:val="Gvdemetni20"/>
        <w:shd w:val="clear" w:color="auto" w:fill="auto"/>
        <w:spacing w:after="60" w:line="379" w:lineRule="exact"/>
        <w:ind w:firstLine="0"/>
        <w:jc w:val="both"/>
      </w:pPr>
      <w:r>
        <w:t xml:space="preserve">Bu açıdan </w:t>
      </w:r>
      <w:r>
        <w:t xml:space="preserve">okullarda kültürel yapının oluşturulmasında ve korunmasında en büyük sorumluluk sahibi olan okul yöneticisi bu görevini yerine getirebilmek için öncelikle kültürü oluşturan unsurlar konusunda yeterli bilgiye sahip olmalıdır. Sonrasında ise </w:t>
      </w:r>
      <w:r>
        <w:lastRenderedPageBreak/>
        <w:t>görev yaptığı ok</w:t>
      </w:r>
      <w:r>
        <w:t>ulu bu kültürel unsurlar açısından analiz ederek, doğru bir biçimde tanımlayabilmelidir. Çünkü bunlar olmadıkça okulun amaçlarına katkıda bulunacak bir kültürel yapı geliştirmek olanaksız bir hal almaktadır (Gümüşeli, 2006, s. 8).</w:t>
      </w:r>
    </w:p>
    <w:p w:rsidR="00340F30" w:rsidRDefault="00822541">
      <w:pPr>
        <w:pStyle w:val="Gvdemetni20"/>
        <w:shd w:val="clear" w:color="auto" w:fill="auto"/>
        <w:spacing w:after="727" w:line="379" w:lineRule="exact"/>
        <w:ind w:firstLine="0"/>
        <w:jc w:val="both"/>
      </w:pPr>
      <w:r>
        <w:t xml:space="preserve">Bu yapıyı oluşturabilmek </w:t>
      </w:r>
      <w:r>
        <w:t>için Taymaz (2003, s. 80) okul kültüründe müdürlerin rollerini: Okul felsefesi ve değerlerin oluşturulmasına katkıda bulunma, bir yönetici olarak temel değerleri kabul ve temsil etme; değerleri paylaşma ve okul içinde fikir birliği oluşturma; okul kültürün</w:t>
      </w:r>
      <w:r>
        <w:t>den yararlanarak örgütsel sosyalleşmeyi sağlama olarak açıklamıştır. Devamını belirgin adetler, yaygın olarak paylaşılan inançları belirleme; gelenekleri okul kültürü ile kaynaştırma ve yenileşmeyi sağlama; özerklik, yenilik ve gelenek arasında gereken den</w:t>
      </w:r>
      <w:r>
        <w:t>geyi kurma; okul kültürü ile etkililik ve verimlilik arasındaki ilişkiden yararlanma; kültürel etkinlik ve törenler düzenleme, katılımı gerçekleştirme, örgütte yazılı olan ve olmayan kurallara uyulmasını sağlama şeklinde belirtmiştir.</w:t>
      </w:r>
    </w:p>
    <w:p w:rsidR="00340F30" w:rsidRDefault="00822541">
      <w:pPr>
        <w:pStyle w:val="Gvdemetni130"/>
        <w:shd w:val="clear" w:color="auto" w:fill="auto"/>
        <w:spacing w:before="0" w:after="116" w:line="220" w:lineRule="exact"/>
        <w:jc w:val="center"/>
      </w:pPr>
      <w:r>
        <w:t>2.5. Okul Yöneticiliğ</w:t>
      </w:r>
      <w:r>
        <w:t>i</w:t>
      </w:r>
    </w:p>
    <w:p w:rsidR="00340F30" w:rsidRDefault="00822541">
      <w:pPr>
        <w:pStyle w:val="Gvdemetni20"/>
        <w:shd w:val="clear" w:color="auto" w:fill="auto"/>
        <w:spacing w:after="56" w:line="379" w:lineRule="exact"/>
        <w:ind w:firstLine="0"/>
        <w:jc w:val="both"/>
      </w:pPr>
      <w:r>
        <w:t>Eğitim yönetiminin sınırlı bir alanda uygulaması olan okul yönetiminin önemi, yönetimin görevinden doğmaktadır. Bu bağlamda yönetimin görevi, örgütü amaçlarına uygun olarak yaşatmaktır. Okul yönetiminin görevi ise okulu amaçlarına uygun olarak yaşatmaktı</w:t>
      </w:r>
      <w:r>
        <w:t>r. Yönetimin çok yönlü tanımları yöneticiye çok yönlü yetki ve sorumluluklar yüklemektedir ve bu durum da okul yönetiminin değerini ve önemini arttırmaktadır (Bursalıoğlu, 2011, s. 6).</w:t>
      </w:r>
    </w:p>
    <w:p w:rsidR="00340F30" w:rsidRDefault="00822541">
      <w:pPr>
        <w:pStyle w:val="Gvdemetni20"/>
        <w:shd w:val="clear" w:color="auto" w:fill="auto"/>
        <w:spacing w:after="64" w:line="384" w:lineRule="exact"/>
        <w:ind w:firstLine="0"/>
        <w:jc w:val="both"/>
      </w:pPr>
      <w:r>
        <w:t xml:space="preserve">Okul, "Belirli bir mekanda, belirli bir rol yapısı ve belirli amaçlara </w:t>
      </w:r>
      <w:r>
        <w:t>bağlı olarak belirli bir insan grubuna, belirli bir süre, planlı ve programlı eğitim öğretim hizmeti sunan toplumsal bir hizmet örgütüdür" (Şişman ve Turan, 2005, s. 109). Okul, örgüt ve işleyiş olarak eğitim yönetiminin bağımlı bir değişkeni konumundadır.</w:t>
      </w:r>
      <w:r>
        <w:t xml:space="preserve"> Bu açıdan öncelikle eğitim yöneticiliği ve okul yöneticiliği kavramlarını ele aldığımızda. Bursalıoğlu (1991, 1981, 1973) ve Başaran (1989) bu iki kavramı birlikte çözümleyip bütünleştirmeye yönelmiştir. Bu yazarlar tarafından bu iki kavram aynı anlamda, </w:t>
      </w:r>
      <w:r>
        <w:t>içe içe geçmiş bir şekilde kullanılmıştır. Fakat, Aydın (1991), Kaya (1979), Taymaz ve Binbaşıoğlu (1989, 1983) ise okul yönetimi ve eğitim yönetimi kavramlarını ayrı birer alan olarak görüp ele almışlardır (Akt. Açıkalın, 1998, s. 3, 4).</w:t>
      </w:r>
    </w:p>
    <w:p w:rsidR="00340F30" w:rsidRDefault="00822541">
      <w:pPr>
        <w:pStyle w:val="Gvdemetni20"/>
        <w:shd w:val="clear" w:color="auto" w:fill="auto"/>
        <w:spacing w:after="60" w:line="379" w:lineRule="exact"/>
        <w:ind w:firstLine="0"/>
        <w:jc w:val="both"/>
      </w:pPr>
      <w:r>
        <w:t>Bu doğrultuda üst</w:t>
      </w:r>
      <w:r>
        <w:t xml:space="preserve"> düzeyde eğitim politikalarını, planlarını belirleyen; orta kademede bunları yorumlayan eğitim yöneticileridir. Ancak bütün bunların uygulanmasını gerçekleştirip, sistemin geri beslenmesini sağlayanlar ise okul yöneticileridir. Toplumun eğitim sistemini, e</w:t>
      </w:r>
      <w:r>
        <w:t xml:space="preserve">konominin nitelikli insan gücü gereksinimini, öğrenci sayılarının gelişmelerini, maliyetlerini hesaplamak, gelecekteki gereksinimlerin kestirimlerini yapmak eğitim yöneticisinin temel işlevleridir. Okul yöneticisinin ise bu görev alanlarına </w:t>
      </w:r>
      <w:r>
        <w:lastRenderedPageBreak/>
        <w:t>ilişkin görevle</w:t>
      </w:r>
      <w:r>
        <w:t xml:space="preserve">ri yok denecek kadar sınırlıdır. Bu açıdan eğitim yöneticisi ile okul yöneticisi ayrımını örgütsel yapı içersinde belirlemek gerekirse okullar dışında kalan Milli Eğitim Bakanlığı, merkez ve taşra örgütleri eğitim yönetimi olarak, bu kurumlarda çalışanlar </w:t>
      </w:r>
      <w:r>
        <w:t>da eğitim yöneticisi olarak tanımlanabilmektedir (Açıkalın, 1998, s. 3,4).</w:t>
      </w:r>
    </w:p>
    <w:p w:rsidR="00340F30" w:rsidRDefault="00822541">
      <w:pPr>
        <w:pStyle w:val="Gvdemetni20"/>
        <w:shd w:val="clear" w:color="auto" w:fill="auto"/>
        <w:spacing w:after="60" w:line="379" w:lineRule="exact"/>
        <w:ind w:firstLine="0"/>
        <w:jc w:val="both"/>
      </w:pPr>
      <w:r>
        <w:t xml:space="preserve">Milli Eğitim Bakanlığı Eğitim Kurumu Yöneticileri Atama ve Yer Değiştirme Yönetmeliğinde (2013) eğitim kurumlarında yönetici "Madde 4. Yönetici: Bakanlığa bağlı eğitim kurumlarında </w:t>
      </w:r>
      <w:r>
        <w:t>müdür ve müdür yardımcısı görevlerini yürütenleri ifade eder." şeklinde tanımlanmıştır.</w:t>
      </w:r>
    </w:p>
    <w:p w:rsidR="00340F30" w:rsidRDefault="00822541">
      <w:pPr>
        <w:pStyle w:val="Gvdemetni20"/>
        <w:shd w:val="clear" w:color="auto" w:fill="auto"/>
        <w:spacing w:after="60" w:line="379" w:lineRule="exact"/>
        <w:ind w:firstLine="0"/>
        <w:jc w:val="both"/>
      </w:pPr>
      <w:r>
        <w:t>Bu açıdan okul yönetiminde rol oynayan okul müdürünün görev ve sorumlulukları Milli Eğitim Bakanlığı İlköğretim Kurumlan Yönetmeliğine (2003) göre "Madde 60. (Değişik i</w:t>
      </w:r>
      <w:r>
        <w:t>bare:RG-21/7/2012-28360) İlköğretim kurumu, demokratik eğitim-öğretim ortamında diğer çalışanlarla birlikte müdür tarafından yönetilir. Okul müdürü; ders okutmanın yanında kanun, tüzük, yönetmelik, yönerge, program ve emirlere uygun olarak görevlerini yürü</w:t>
      </w:r>
      <w:r>
        <w:t>tmeye, okulu düzene koymaya ve denetlemeye yetkilidir. Müdür, okulun amaçlarına uygun olarak yönetilmesinden, değerlendirilmesinden ve geliştirmesinden sorumludur. Okul müdürü, görev tanımında belirtilen diğer görevleri de yapar." şeklinde belirtilmiştir (</w:t>
      </w:r>
      <w:r>
        <w:t>MEB, 2013).</w:t>
      </w:r>
    </w:p>
    <w:p w:rsidR="00340F30" w:rsidRDefault="00822541">
      <w:pPr>
        <w:pStyle w:val="Gvdemetni20"/>
        <w:shd w:val="clear" w:color="auto" w:fill="auto"/>
        <w:spacing w:after="60" w:line="379" w:lineRule="exact"/>
        <w:ind w:firstLine="0"/>
        <w:jc w:val="both"/>
      </w:pPr>
      <w:r>
        <w:t>Aynı yönetmelikte müdür başyardımcısı görev ve sorumlulukları "Madde 61. Müdür başyardımcısı, ders okutmanın yanında müdürün en yakın yardımcısıdır. Müdürün olmadığı zamanlarda müdüre vekâlet eder. Müdür başyardımcısı, okulun her türlü eğitim-ö</w:t>
      </w:r>
      <w:r>
        <w:t>ğretim, yönetim, öğrenci, personel, tahakkuk, (Değişik ibare:RG- 24/12/2008-27090) taşınır mal, yazışma, eğitici etkinlikler, yatılılık, bursluluk, güvenlik, beslenme, bakım, koruma, temizlik, düzen, nöbet, halkla ilişkiler gibi işleriyle ilgili olarak oku</w:t>
      </w:r>
      <w:r>
        <w:t>l müdürü tarafından verilen görevleri yapar. Bu görevlerin yapılmasından ve okulun amaçlarına uygun olarak işleyişinden müdüre karşı sorumludur. Müdür başyardımcısı, görev tanımında belirtilen diğer görevleri de yapar." şeklinde belirtilmiştir (MEB, 2013).</w:t>
      </w:r>
    </w:p>
    <w:p w:rsidR="00340F30" w:rsidRDefault="00822541">
      <w:pPr>
        <w:pStyle w:val="Gvdemetni20"/>
        <w:shd w:val="clear" w:color="auto" w:fill="auto"/>
        <w:spacing w:after="60" w:line="379" w:lineRule="exact"/>
        <w:ind w:firstLine="0"/>
        <w:jc w:val="both"/>
      </w:pPr>
      <w:r>
        <w:t>Müdür yardımcısının ise "Madde 62. (Değişik birinci fıkra:RG-02/05/2006-26156) Müdür yardımcıları ders okutmanın yanında okulun her türlü eğitim-öğretim, yönetim, öğrenci, personel, tahakkuk, (Değişik ibare:RG-24/12/2008-27090) taşınır mal, yazışma, sosya</w:t>
      </w:r>
      <w:r>
        <w:t>l etkinlikler, yatılılık, bursluluk, güvenlik,, beslenme, bakım, nöbet, koruma, temizlik, düzen, halkla ilişkiler gibi işleriyle ilgili olarak okul müdürü tarafından verilen görevleri yapar. Müdür yardımcıları bu görevlerin yapılmasından ve okulun amaçları</w:t>
      </w:r>
      <w:r>
        <w:t>na uygun olarak işleyişinden müdüre karşı sorumludurlar. Müdür yardımcıları, görev tanımında belirtilen diğer görevleri de yapar." ifadesiyle okullardaki görev ve sorumlulukları açıklanmıştır (MEB, 2013).</w:t>
      </w:r>
    </w:p>
    <w:p w:rsidR="00340F30" w:rsidRDefault="00822541">
      <w:pPr>
        <w:pStyle w:val="Gvdemetni20"/>
        <w:shd w:val="clear" w:color="auto" w:fill="auto"/>
        <w:spacing w:after="60" w:line="379" w:lineRule="exact"/>
        <w:ind w:firstLine="0"/>
        <w:jc w:val="both"/>
      </w:pPr>
      <w:r>
        <w:t>Müdür yetkili öğretmenin ise "Madde 63. (Değişik:RG</w:t>
      </w:r>
      <w:r>
        <w:t xml:space="preserve">-21/7/2012-28360) Bağımsız müdürlüğü bulunmayan ilkokullarda sınıf öğretmenlerinden biri müdür yetkili öğretmen </w:t>
      </w:r>
      <w:r>
        <w:lastRenderedPageBreak/>
        <w:t>olarak görevlendirilir. Müdür yetkili öğretmen, müdürün görev, yetki ve sorumluluklarını üstlenir." şeklinde İlköğretim Kurumlan Yönetmeliği'nde</w:t>
      </w:r>
      <w:r>
        <w:t xml:space="preserve"> görev ve sorumlulukları ifade edilmiştir (MEB, 2013).</w:t>
      </w:r>
    </w:p>
    <w:p w:rsidR="00340F30" w:rsidRDefault="00822541">
      <w:pPr>
        <w:pStyle w:val="Gvdemetni20"/>
        <w:shd w:val="clear" w:color="auto" w:fill="auto"/>
        <w:spacing w:after="0" w:line="379" w:lineRule="exact"/>
        <w:ind w:firstLine="0"/>
        <w:jc w:val="both"/>
      </w:pPr>
      <w:r>
        <w:t>Okullarda yönetimden sorumlu olan başta okul müdürleri olmak üzere müdür başyardımcısı, müdür yardımcısı ve müdür yetkili öğretmenin görevi okulu yasa ve yönetmeliklerin kendisine verdiği yetkiye bağlı</w:t>
      </w:r>
      <w:r>
        <w:t xml:space="preserve"> olarak, okulun her türlü girdilerini sağlamak ve bu girdileri okulun amaçları doğrultusunda kullanmaktır. Bunun yanı sıra okul yöneticileri okulun insan kaynağı ve diğer kaynaklarının sağlanması, yerli yerinde kullanılması, eğitim ve öğretimle ilgili her </w:t>
      </w:r>
      <w:r>
        <w:t>türlü etkinliklerin planlanıp uygulanması, denetlenmesi, değerlendirilmesi, okuldaki işbirliği, iletişim ve eşgüdümün sağlanması, ortaya çıkan sorunların çözümü kapsamında yer alan görevlerini yerine getirmek durumundadır. Bütün bunları gerçekleştirirken d</w:t>
      </w:r>
      <w:r>
        <w:t>e okul içi ve dışı güç ve beklentileri dikkate almalıdır (Şişman ve Turan, 2005, s. 109-112). Kısacası okul yönetimi okuldaki tüm insan ve madde kaynaklarını en verimli biçimde kullanarak, okulu uygun biçimde yaşatmalıdır (Taymaz, 2009, s. 55).</w:t>
      </w:r>
    </w:p>
    <w:p w:rsidR="00340F30" w:rsidRDefault="00822541">
      <w:pPr>
        <w:pStyle w:val="Gvdemetni20"/>
        <w:shd w:val="clear" w:color="auto" w:fill="auto"/>
        <w:spacing w:after="60" w:line="379" w:lineRule="exact"/>
        <w:ind w:firstLine="0"/>
        <w:jc w:val="both"/>
      </w:pPr>
      <w:r>
        <w:t>Okulun amaç</w:t>
      </w:r>
      <w:r>
        <w:t xml:space="preserve">larını gerçekleştirecek, yapısını yaşatacak ve havasını koruyacak iç öğelerin lideri okul yöneticileridir (Bursalıoğlu, 2011, s. 40). Okul yapısı içinde en önemli rolü üstlenen okul yöneticileri bu bağlamda; eğitimin temelini oluşturan kuram ve kavramları </w:t>
      </w:r>
      <w:r>
        <w:t>öncelikli olarak bilmeli ve eğitim öğretim alanında ortaya çıkan gelişmelerden haberdar olmalı, özümseyebilmelidir. Sorun çözme, karar verme, konuşma, raporlama gibi çeşitli konu ve alanlarda becerikli ve deneyimli olmalıdır. Görev ve sorumluluk alanına gi</w:t>
      </w:r>
      <w:r>
        <w:t>ren mevcut işlemleri ve işleyişleri en iyi şekilde yerine getirmekle birlikte gerektiği zaman mevcut işlemlerin dışına çıkabilmeli, yeni değerler yaratabilmelidir. Ayrıca yaratıcı olmalı, çevresindekileri de yaratıcılığa teşvik etmelidir (Erdoğan, 2010, s.</w:t>
      </w:r>
      <w:r>
        <w:t xml:space="preserve"> 128-131; Bursalıoğlu, 2011, s. 200-204).</w:t>
      </w:r>
    </w:p>
    <w:p w:rsidR="00340F30" w:rsidRDefault="00822541">
      <w:pPr>
        <w:pStyle w:val="Gvdemetni20"/>
        <w:shd w:val="clear" w:color="auto" w:fill="auto"/>
        <w:spacing w:after="60" w:line="379" w:lineRule="exact"/>
        <w:ind w:firstLine="0"/>
        <w:jc w:val="both"/>
      </w:pPr>
      <w:r>
        <w:t>Bunlara ek olarak yöneticiler, yüksek düzeyde stratejik planlama ve pazarlama kapasitesine sahip olmalı; okullara gerekli özel veya kamu fon kaynağı sağlamalı; okulların geniş bir öğrenci kesiminin ve toplumun ihti</w:t>
      </w:r>
      <w:r>
        <w:t>yaçlarını karşılayabilecek program ve hizmetler sunabilmesine öncülük etmelidir. Okulların hayat boyu eğitimin bir parçası olmasına yardımcı olmalı; okulların okul destek hizmetleri dağıtımının merkezi olmasını sağlamalı; toplumun, okulların karar alma sür</w:t>
      </w:r>
      <w:r>
        <w:t>eçlerine geçmişe göre daha aktif bir katılım göstermelerini sağlamalı; eğitim düzeyi oldukça yüksek bir toplum yaratarak öğrencilere her zaman en iyiyi sunmayı amaçlamalıdır (Balcı, 2007).</w:t>
      </w:r>
    </w:p>
    <w:p w:rsidR="00340F30" w:rsidRDefault="00822541">
      <w:pPr>
        <w:pStyle w:val="Gvdemetni20"/>
        <w:shd w:val="clear" w:color="auto" w:fill="auto"/>
        <w:spacing w:after="60" w:line="379" w:lineRule="exact"/>
        <w:ind w:firstLine="0"/>
        <w:jc w:val="both"/>
      </w:pPr>
      <w:r>
        <w:t>Günümüzde okul yöneticilerinin rollerinin spesifik yeniliklerinin u</w:t>
      </w:r>
      <w:r>
        <w:t>ygulanmasını etkilemekten ziyade bir örgüt olarak okulda değişmeye liderlik etmeye doğru değiştiği görülmektedir. Bu açıdan yöneticiyi okul yapısında bütüncül ele aldığımızda yönetici ile liderliğin farkı ortaya çıkmaktadır. Liderlik misyon, güç, içe doğuş</w:t>
      </w:r>
      <w:r>
        <w:t xml:space="preserve">lama; yönetim ise </w:t>
      </w:r>
      <w:r>
        <w:lastRenderedPageBreak/>
        <w:t>planları desenleyip gerçekleştirmekle, işleri yaptırmakla, insanlarla etkili çalışmakla ilgilidir. Liderlik bir vizyonu aktarma, ortaklaşa sahipliliği başarma ve gelişimci planlama ile ilgilenir. Yönetici ise kaynak sorunları ile ilgileni</w:t>
      </w:r>
      <w:r>
        <w:t>r ve eşgüdümlü çalışma için savaşır (Fullan, 1992, s. 85; Akt. Balcı, 2007).</w:t>
      </w:r>
    </w:p>
    <w:p w:rsidR="00340F30" w:rsidRDefault="00822541">
      <w:pPr>
        <w:pStyle w:val="Gvdemetni20"/>
        <w:shd w:val="clear" w:color="auto" w:fill="auto"/>
        <w:spacing w:after="60" w:line="379" w:lineRule="exact"/>
        <w:ind w:firstLine="0"/>
        <w:jc w:val="both"/>
      </w:pPr>
      <w:r>
        <w:t>Okul yöneticisi ise liderden önce üsttür ve baştır. Üstlük imajından liderlik imajına gidebilmesi çok zor olmakla beraber bazı yollarla sağlanabilmektedir. Bunlardan birincisi; eğ</w:t>
      </w:r>
      <w:r>
        <w:t>itim girişimlerinin temel değer ve ideallerini benimsemesi ve bunları davranışa çevirebilmesidir. Bireyin değeri, işbirliğinin önemi, okulun verimi, öğrencinin gelişmesi gibi böyle idealler okul yöneticisinin liderlik görevlerinden bazılarını belirler. İki</w:t>
      </w:r>
      <w:r>
        <w:t xml:space="preserve">ncisi, okulun amaçları ile üyelerin gereksinimlerini dengeleştirebilecek kadar örgütçü ve yönetici olabilmesidir. Üçüncüsü ise, okulunda ahenkli insan ilişkilerinin kurulduğu ve işlediği hava yaratabilmesidir. Liderliğin bir grup eylemi olduğunu, üstlüğün </w:t>
      </w:r>
      <w:r>
        <w:t>ise sadece kişisel hak ve görevleri kapsadığını hatırlarsa okul yöneticisi üstünden çok grubuna dönük çalışabilir ve liderlik imajına hiç olmazsa yaklaşabilir (Bursalıoğlu, 2011, s. 208-209).</w:t>
      </w:r>
    </w:p>
    <w:p w:rsidR="00340F30" w:rsidRDefault="00822541">
      <w:pPr>
        <w:pStyle w:val="Gvdemetni20"/>
        <w:shd w:val="clear" w:color="auto" w:fill="auto"/>
        <w:spacing w:after="60" w:line="379" w:lineRule="exact"/>
        <w:ind w:firstLine="0"/>
        <w:jc w:val="both"/>
      </w:pPr>
      <w:r>
        <w:t>Liderlik, grup tarafından seçilen kişiye gene grup tarafından ve</w:t>
      </w:r>
      <w:r>
        <w:t>rilen bir niteliktir ve sosyal etkileşim sonucunda ortaya çıkmaktadır. Liderlik örgüt ortamından ayrı düşünülemez. Liderliğin niteliği toplum ve örgütün niteliğine göre şekillenmekte ve liderler büyük planların yaratıcısı ve başlatıcısı olarak ifade edilme</w:t>
      </w:r>
      <w:r>
        <w:t>ktedir. Bu açıdan değişen eğitim anlayışında okullarda yönetici kimliğinden ziyade liderlik kimliği aranmaktadır. Bugünün eğitim liderleri yani "lider yöneticiler" eğitim girişiminin ne olduğu ve ne olması gerektiğini birbirinden ayırt edebilen; sorumluluğ</w:t>
      </w:r>
      <w:r>
        <w:t>undaki madde ve insan kaynalarını amaçlarına dönük doğru kullanabilen; herşeyden önce bilgili ve çok yönlü olmalıdır (Bursalıoğlu, 2011, s. 204-218).</w:t>
      </w:r>
    </w:p>
    <w:p w:rsidR="00340F30" w:rsidRDefault="00822541">
      <w:pPr>
        <w:pStyle w:val="Gvdemetni20"/>
        <w:shd w:val="clear" w:color="auto" w:fill="auto"/>
        <w:spacing w:after="60" w:line="379" w:lineRule="exact"/>
        <w:ind w:firstLine="0"/>
        <w:jc w:val="both"/>
      </w:pPr>
      <w:r>
        <w:t>Bu bağlamda bir eğitim liderinde bulunması gerekenler beş ana başlık altında aşağıdaki şekilde özetlemekte</w:t>
      </w:r>
      <w:r>
        <w:t>dir (Ensari, 2003, s. 2-96):</w:t>
      </w:r>
    </w:p>
    <w:p w:rsidR="00340F30" w:rsidRDefault="00822541">
      <w:pPr>
        <w:pStyle w:val="Gvdemetni20"/>
        <w:numPr>
          <w:ilvl w:val="0"/>
          <w:numId w:val="22"/>
        </w:numPr>
        <w:shd w:val="clear" w:color="auto" w:fill="auto"/>
        <w:tabs>
          <w:tab w:val="left" w:pos="220"/>
        </w:tabs>
        <w:spacing w:after="60" w:line="379" w:lineRule="exact"/>
        <w:ind w:firstLine="0"/>
        <w:jc w:val="both"/>
      </w:pPr>
      <w:r>
        <w:rPr>
          <w:rStyle w:val="Gvdemetni2talik"/>
        </w:rPr>
        <w:t>Vizyon:</w:t>
      </w:r>
      <w:r>
        <w:t xml:space="preserve"> Eğitim kurumu yöneticileri yazılı ve yayınlanmış görev tanımlarının yanında kurum vizyonu oluşturmalı, geliştirmeli, sahiplenmeli ve yaymalıdır. Böylece kurumun öğrencileri, çalışanları, velileri amaçlarının bilincinde,</w:t>
      </w:r>
      <w:r>
        <w:t xml:space="preserve"> çalışmalarını belirlenmiş vizyonla ilişkilendirerek hareket edebilme olanağını elde eder.</w:t>
      </w:r>
    </w:p>
    <w:p w:rsidR="00340F30" w:rsidRDefault="00822541">
      <w:pPr>
        <w:pStyle w:val="Gvdemetni20"/>
        <w:numPr>
          <w:ilvl w:val="0"/>
          <w:numId w:val="22"/>
        </w:numPr>
        <w:shd w:val="clear" w:color="auto" w:fill="auto"/>
        <w:tabs>
          <w:tab w:val="left" w:pos="220"/>
        </w:tabs>
        <w:spacing w:after="60" w:line="379" w:lineRule="exact"/>
        <w:ind w:firstLine="0"/>
        <w:jc w:val="both"/>
      </w:pPr>
      <w:r>
        <w:rPr>
          <w:rStyle w:val="Gvdemetni2talik"/>
        </w:rPr>
        <w:t>Yaratıcılık:</w:t>
      </w:r>
      <w:r>
        <w:t xml:space="preserve"> Liderliğin önemli bileşenlerinden biri olan yaratıcılık, lidere soyut kavramlar ve karmaşık durumlar karşısında rahat olmayı, çeşitli problem çözme yakl</w:t>
      </w:r>
      <w:r>
        <w:t>aşımlarını kullanabilmeyi, verileri tanımlamaktan çok sentezleyebilmeyi, güç ve sorunlar karşısında ısrarlı ve kararlı olmayı, hata yapmaktan korkmamayı, her türlü olası çözümleri dikkate almayı, verileri organize edebilmeyi sağlar.</w:t>
      </w:r>
    </w:p>
    <w:p w:rsidR="00340F30" w:rsidRDefault="00822541">
      <w:pPr>
        <w:pStyle w:val="Gvdemetni20"/>
        <w:numPr>
          <w:ilvl w:val="0"/>
          <w:numId w:val="22"/>
        </w:numPr>
        <w:shd w:val="clear" w:color="auto" w:fill="auto"/>
        <w:tabs>
          <w:tab w:val="left" w:pos="220"/>
        </w:tabs>
        <w:spacing w:after="56" w:line="379" w:lineRule="exact"/>
        <w:ind w:firstLine="0"/>
        <w:jc w:val="both"/>
      </w:pPr>
      <w:r>
        <w:rPr>
          <w:rStyle w:val="Gvdemetni2talik"/>
        </w:rPr>
        <w:t>Duyarlık</w:t>
      </w:r>
      <w:r>
        <w:t>: Okullarda kiş</w:t>
      </w:r>
      <w:r>
        <w:t xml:space="preserve">ilerarası ilişkiler temel ve en önemli süreç olduğundan bu </w:t>
      </w:r>
      <w:r>
        <w:lastRenderedPageBreak/>
        <w:t>kurumlardaki liderlerin davranışları, onlarla ilişkide olanların tepkilerini şekillendirmede ve ortak bir kültür oluşturulmasında, motivasyonu sağlayacak belirleyici temel öğedir. Bu nedenle kişile</w:t>
      </w:r>
      <w:r>
        <w:t>rle ilişkilerdeki ve başkaları üzerinde yaratılan etkinin bilincine varmadaki duyarlılık ana unsurlardan birini oluşturmaktadır. Bununla birlikte dinleme, geri bildirim, uzlaşma, tanıma ve övgü, çatışma yönetimi, ilişki ağı oluşturma ve empati becerileri d</w:t>
      </w:r>
      <w:r>
        <w:t>e gereklidir.</w:t>
      </w:r>
    </w:p>
    <w:p w:rsidR="00340F30" w:rsidRDefault="00822541">
      <w:pPr>
        <w:pStyle w:val="Gvdemetni20"/>
        <w:numPr>
          <w:ilvl w:val="0"/>
          <w:numId w:val="22"/>
        </w:numPr>
        <w:shd w:val="clear" w:color="auto" w:fill="auto"/>
        <w:tabs>
          <w:tab w:val="left" w:pos="220"/>
        </w:tabs>
        <w:spacing w:after="0" w:line="384" w:lineRule="exact"/>
        <w:ind w:firstLine="0"/>
        <w:jc w:val="both"/>
      </w:pPr>
      <w:r>
        <w:rPr>
          <w:rStyle w:val="Gvdemetni2talik"/>
        </w:rPr>
        <w:t>Yetkelendirme:</w:t>
      </w:r>
      <w:r>
        <w:t xml:space="preserve"> İnsanların kendi vizyonlarını gerçekleştirmek üzere yeni çalışma yolları bulmada açık, yaratıcı ve yenilikçi olmaları için cesaretlendirilmeleridir. Bunun için eğitim liderleri öğretmenlere, çalışanlara, öğrencilere potansiyell</w:t>
      </w:r>
      <w:r>
        <w:t>erini serbest bırakarak kişilerin kapasitelerini arttırmasına olanak vermelidir.</w:t>
      </w:r>
    </w:p>
    <w:p w:rsidR="00340F30" w:rsidRDefault="00822541">
      <w:pPr>
        <w:pStyle w:val="Gvdemetni20"/>
        <w:shd w:val="clear" w:color="auto" w:fill="auto"/>
        <w:spacing w:after="60" w:line="379" w:lineRule="exact"/>
        <w:ind w:firstLine="0"/>
        <w:jc w:val="both"/>
      </w:pPr>
      <w:r>
        <w:t xml:space="preserve">- </w:t>
      </w:r>
      <w:r>
        <w:rPr>
          <w:rStyle w:val="Gvdemetni2talik"/>
        </w:rPr>
        <w:t>Değişimin yönetimi:</w:t>
      </w:r>
      <w:r>
        <w:t xml:space="preserve"> Değişim yönetiminde liderlik, öğrenmenin kolaylaştırılması, bireylerin değişimi kabul etmeye yönlendirilmeleri gibi konularla ilgilidir. Bunun için okull</w:t>
      </w:r>
      <w:r>
        <w:t>arın sürekli iyileşmenin yaşandığı ortamlar olmasında okul yöneticilerinin değişimi takip etmesi ve değişime adaptasyon sağlayabilmesi gereklidir.</w:t>
      </w:r>
    </w:p>
    <w:p w:rsidR="00340F30" w:rsidRDefault="00822541">
      <w:pPr>
        <w:pStyle w:val="Gvdemetni20"/>
        <w:shd w:val="clear" w:color="auto" w:fill="auto"/>
        <w:spacing w:after="60" w:line="379" w:lineRule="exact"/>
        <w:ind w:firstLine="0"/>
        <w:jc w:val="both"/>
      </w:pPr>
      <w:r>
        <w:t>Kısacası yönetimde astlarla sağlıklı bir ilişki içerisinde olmak önemlidir. Bu açıdan okul yöneticisi başta ö</w:t>
      </w:r>
      <w:r>
        <w:t>ğretmenlerle olmak üzere okulda çalışan kişilerle iyi ilişkiler kurmalıdır. Öğretmenleri kendilerinden neler beklediği, okulun politikası ve felsefesi, okuldaki işlemler, kurallar ve yönetmelikler, görev, sorumluluklar ve konumlar, okuldaki diğer yöneticil</w:t>
      </w:r>
      <w:r>
        <w:t>erin kişilik özellikleri, yöneticinin öğretmenin performansı ile ilgili düşünceleri, öğretmenleri ve diğer personeli etkileyebilecek değişmeler konusunda bilgilendirmelidir ve onlardan da bilgi almalıdır. Eylemlerinde kararlı olmalıdır, öğretmenlerin gerek</w:t>
      </w:r>
      <w:r>
        <w:t>en ve zamanda katılımını sağlamalıdır. Gerektiği zaman sorumluluk ve görev almaktan, vermekten kaçınmamalıdır. Astlarının haklarını aramalarına fırsat vermelidir, yeri geldiğinde onları desteklemelidir, iyi performans gösteren çalışanları ödüllendirmen, ok</w:t>
      </w:r>
      <w:r>
        <w:t>ulda görev yapan personelin temel fizyolojik ihtiyaçlarının karşılanması için çaba göstermeli, okulun örgütsel açıdan demokratik bir yapıya sahip olmasını sağlamalıdır (Erdoğan, 2010, s. 138- 143).</w:t>
      </w:r>
    </w:p>
    <w:p w:rsidR="00340F30" w:rsidRDefault="00822541">
      <w:pPr>
        <w:pStyle w:val="Gvdemetni20"/>
        <w:shd w:val="clear" w:color="auto" w:fill="auto"/>
        <w:spacing w:after="727" w:line="379" w:lineRule="exact"/>
        <w:ind w:firstLine="0"/>
        <w:jc w:val="both"/>
      </w:pPr>
      <w:r>
        <w:t xml:space="preserve">Çağdaş bir okul yöneticisi, kapsamlı insan bilgisine </w:t>
      </w:r>
      <w:r>
        <w:t>ulaşmış, etkili iletişim becerilerine sahip, liderlik özelliği taşıyan, anadilini etkili, doğru ve güzel kullanabilen, felsefe, matematik, uygarlık tarihi konularında eğitim görmüş, yabancı dil bilen, iletişim teknolojisine hakim, bilgiyi yöneten, beden ve</w:t>
      </w:r>
      <w:r>
        <w:t xml:space="preserve"> ruh yönünden sağlıklı, eğitime inanmış eğitim lideri olmalıdır (Açıkalın, 1995).</w:t>
      </w:r>
    </w:p>
    <w:p w:rsidR="00340F30" w:rsidRDefault="00822541">
      <w:pPr>
        <w:pStyle w:val="Gvdemetni130"/>
        <w:numPr>
          <w:ilvl w:val="0"/>
          <w:numId w:val="23"/>
        </w:numPr>
        <w:shd w:val="clear" w:color="auto" w:fill="auto"/>
        <w:tabs>
          <w:tab w:val="left" w:pos="2600"/>
        </w:tabs>
        <w:spacing w:before="0" w:after="116" w:line="220" w:lineRule="exact"/>
        <w:ind w:left="2100"/>
      </w:pPr>
      <w:r>
        <w:t>Örgüt Kültürü İle İlgili Araştırmalar</w:t>
      </w:r>
    </w:p>
    <w:p w:rsidR="00340F30" w:rsidRDefault="00822541">
      <w:pPr>
        <w:pStyle w:val="Gvdemetni20"/>
        <w:shd w:val="clear" w:color="auto" w:fill="auto"/>
        <w:spacing w:after="56" w:line="379" w:lineRule="exact"/>
        <w:ind w:firstLine="0"/>
        <w:jc w:val="both"/>
      </w:pPr>
      <w:r>
        <w:t>Yurt içinde ve yurt dışında örgüt kültürü ile ilgili çok sayıda araştırma bulunmaktadır. Ancak yapılan çalışmalar incelendiğinde bu çalı</w:t>
      </w:r>
      <w:r>
        <w:t xml:space="preserve">şmaların daha çok işletme alanında </w:t>
      </w:r>
      <w:r>
        <w:lastRenderedPageBreak/>
        <w:t>yapıldığı görülmektedir. Eğitim alanında ise bu konuda yapılan araştırmaların özellikle son yıllarda arttığı gözlenmektedir. Bu araştırmalarda örgüt kültürünün çeşitli örgütsel girdi ve çıktılarla ilişkisinin yanı sıra ör</w:t>
      </w:r>
      <w:r>
        <w:t>güt kültürünün demografik değişkenlere göre de durumunu da İncelenmektedir. Aşağıda örgüt kültürü kavramına ilişkin alan yazındaki çeşitli araştırmaların sonuçları yıllarına göre sıralanarak verilmiştir.</w:t>
      </w:r>
    </w:p>
    <w:p w:rsidR="00340F30" w:rsidRDefault="00822541">
      <w:pPr>
        <w:pStyle w:val="Gvdemetni20"/>
        <w:shd w:val="clear" w:color="auto" w:fill="auto"/>
        <w:spacing w:after="64" w:line="384" w:lineRule="exact"/>
        <w:ind w:firstLine="0"/>
        <w:jc w:val="both"/>
      </w:pPr>
      <w:r>
        <w:t>Şişman (1994) ilkokullarda görevli yönetici ve öğret</w:t>
      </w:r>
      <w:r>
        <w:t xml:space="preserve">menlerin, çevreyle ilişkiler, gerçek insan, insan eylemleri ve insan ilişkilerinin doğasıyla ilgili olarak paylaştıkları temel sayıltılarla örgütsel uygulamalara ilişkin algıları yönünden, örgüt kültürünün ilkokullardaki durumunu ortaya koymayı amaçladığı </w:t>
      </w:r>
      <w:r>
        <w:t>çalışmasını, Eskişehir il merkezindeki ilkokullarda görevli yöneticilerle ve öğretmenlerle yapmıştır. Araştırmacı tarafından geliştirilen anketle toplanan veriler sonucunda temel sayıltılarla ilgili olarak yönetici ve öğretmenler en çok eylemlerinin doğası</w:t>
      </w:r>
      <w:r>
        <w:t>na ilişkin sayıltılar kapsamında yer alan işin doğası konusunda uzlaşma içinde olduklarını belirtmiştir, ilkokullardaki örgütsel uygulamalarda örgüt kültürünün işbirliği, dostluk, güven, yardımlaşma, destekleme gibi toplumcu özellikleri ön plana çıkmıştır.</w:t>
      </w:r>
      <w:r>
        <w:t xml:space="preserve"> Paylaşılan bazı temel sayıltılarla, örgütsel uygulamalar arasında farklılıklar olduğu görülmüştür. Paylaşılan temel sayıltılar ve örgütsel uygulamalar yönünden ilkokulların genelde aynı kültürel özelliklere sahip olduğu bulunmuştur. Erkek ve kadınların sa</w:t>
      </w:r>
      <w:r>
        <w:t>yıltılara ve uygulamalara ilişkin algılarının karşılaştırılmasında ortaya çıkan farklılıklar, örgütsel uygulamalara ilişkin algılardan çok paylaşılan sayıltılar yönünde tespit edilmiştir. Temel sayıltılar ve örgütsel uygulamalar yönünden örgüt kültürünü ol</w:t>
      </w:r>
      <w:r>
        <w:t>uşturan değişkenlere ilişkin sayısal verilere ayrı ayrı faktör analizi uygulanmıştır. Neticede paylaşılan temel sayıltılar ve örgütsel uygulamalar yönünden örgüt kültürü ile ilgili 6'şar temel faktör belirlenmiş ve faktörler araştırmacı tarafından adlandır</w:t>
      </w:r>
      <w:r>
        <w:t>ılmaya çalışılmıştır.</w:t>
      </w:r>
    </w:p>
    <w:p w:rsidR="00340F30" w:rsidRDefault="00822541">
      <w:pPr>
        <w:pStyle w:val="Gvdemetni20"/>
        <w:shd w:val="clear" w:color="auto" w:fill="auto"/>
        <w:spacing w:after="60" w:line="379" w:lineRule="exact"/>
        <w:ind w:firstLine="0"/>
        <w:jc w:val="both"/>
      </w:pPr>
      <w:r>
        <w:t xml:space="preserve">Lenertz (1994) Kalifornia'nın C Bölgesi'ndeki okulların örgüt kültürüne ilişkin olarak, müdür ve öğretmenlerin algılarını karşılaştırmıştır. Anket yoluyla dokuz ortaokulda görev yapan müdürlerden ve öğretmenlerden elde edilen veriler </w:t>
      </w:r>
      <w:r>
        <w:t>doğrultusunda: Müdürlerin ve öğretmenlerin, örgütsel kültürün yansımalarına ilişkin algıları arasında ve örgütsel kültürün paylaşılmış vizyon, gelenekler, işbirliği, karar alma, yenileşme ve iletişim boyutları arasında anlamlı bir farklılığa neden olup olm</w:t>
      </w:r>
      <w:r>
        <w:t>adığı incelenmiştir. Araştırma sonucunda, örgüt kültürünün yansımalarına ilişkin olarak, müdürler ile öğretmenler arasında bir fark gözlenmemiştir. Örgütsel kültür boyutlarında müdürler ve öğretmenler tarafından en yüksek puanı paylaşılan vizyon boyutu; en</w:t>
      </w:r>
      <w:r>
        <w:t xml:space="preserve"> düşük puanı ise gelenek boyutu almıştır. Ayrıca boyutların aldığı puanlarda deneyime bağlı olarak artış gözlenmiştir (Akt. İpek, 1999).</w:t>
      </w:r>
    </w:p>
    <w:p w:rsidR="00340F30" w:rsidRDefault="00822541">
      <w:pPr>
        <w:pStyle w:val="Gvdemetni20"/>
        <w:shd w:val="clear" w:color="auto" w:fill="auto"/>
        <w:spacing w:after="60" w:line="379" w:lineRule="exact"/>
        <w:ind w:firstLine="0"/>
        <w:jc w:val="both"/>
      </w:pPr>
      <w:r>
        <w:t>Terzi (1999) özel ve devlet liselerindeki kültürel yapıyı belirleyerek, aralarında bir fark olup olmadığını araştırmayı</w:t>
      </w:r>
      <w:r>
        <w:t xml:space="preserve"> amaçladığı çalışmasını Ankara İlinde 29'u özel ve 61 'i </w:t>
      </w:r>
      <w:r>
        <w:lastRenderedPageBreak/>
        <w:t>devlet lisesinde çalışan 85 yönetici, 505 öğretmene anket uygulayarak gerçekleştirmiştir. Araştırma sonucunda kültürel yapının, özel liseler ve devlet liseleri arasında anlamlı bir şekilde farlılaştı</w:t>
      </w:r>
      <w:r>
        <w:t>ğı; özel liselerin daha olumlu bir örgüt kültürüne sahip olduğu ortaya çıkmıştır. Örgüt kültürü demografik özellikler açısından incelendiğinde ise anlamlı farklılıklar tespit edilmiştir. Örgüt kültürünün algılanmasında devlet liselerinde cinsiyetler arasın</w:t>
      </w:r>
      <w:r>
        <w:t>da anlamlı bir farklılık bulunmamıştır. Ancak özel liselerde güç kültürü ve yarışmacı kültür boyutlarında cinsiyetler arasında anlamlı bir farklılık olduğu görülmüştür. Devlet liselerinde insancıl yardımcı kültür, yakın ilişki kültürü, geleneksel kültür, k</w:t>
      </w:r>
      <w:r>
        <w:t>açınma kültürü, yarışmacı kültür, başarı kültürü, kendini gerçekleştirmeyi destekleyici kültür boyutlarında; özel liselerde ise geleneksel kültür boyutunda yönetici ve öğretmenler arasında anlamlı farklılıklar olduğu belirtilmiştir. Devlet liselerinde kıde</w:t>
      </w:r>
      <w:r>
        <w:t>me göre onay kültürü boyutunda kıdem grupları arasında anlamlı bir farklılık varken; özel liselerde ise kıdem grupları arasında anlamlı bir farklılaşma görülmemiştir. Devlet liselerinde örgüt kültürü branşlara göre anlamlı bir şekilde farklılaşmazken; özel</w:t>
      </w:r>
      <w:r>
        <w:t xml:space="preserve"> liselerde insancıl yardımcı kültür boyutunda branşlar arasında anlamlı bir farklılık olduğu ortaya koyulmuştur.</w:t>
      </w:r>
    </w:p>
    <w:p w:rsidR="00340F30" w:rsidRDefault="00822541">
      <w:pPr>
        <w:pStyle w:val="Gvdemetni20"/>
        <w:shd w:val="clear" w:color="auto" w:fill="auto"/>
        <w:spacing w:after="60" w:line="379" w:lineRule="exact"/>
        <w:ind w:firstLine="0"/>
        <w:jc w:val="both"/>
      </w:pPr>
      <w:r>
        <w:t>Çimen (2001) ise çalışmasında Türkiye' de beden eğitimi ve spor öğretimi veren yükseköğretim kumullarında görev yapan akademik personelin çalış</w:t>
      </w:r>
      <w:r>
        <w:t>tıkları kurumlardaki örgüt kültürüne ilişkin algılarını, örgüt kültürünün değer ve artifaktlarının benimsenme derecesini tespit etmeyi ve bu tespitten hareketle bu kurumlardaki örgüt kültürünün önemi hakkında bir karara vararak birtakım önerilerde bulunmay</w:t>
      </w:r>
      <w:r>
        <w:t>ı amaçlamıştır. Bu doğrultuda araştırmasının örneklemini 14 yükseköğretim kurumunda görev yapan akademik personel (354 kişi) olarak belirlemiştir. 242 anketi değerlendirmeye almıştır. Çalışma sonucunda beden eğitimi ve spor öğretimi veren yükseköğretim kum</w:t>
      </w:r>
      <w:r>
        <w:t>ullarında görev yapan akademik personelin örgüt kültürünün değer ve taşıyıcı öğelerini genelde orta derecede algılaması dolayısıyla örgütlerinde güçlü kültürün olmadığı sonucuna ulaşılmıştır. Ayrıca araştırmada çalıştıkları kumulların eğitime başlama sürel</w:t>
      </w:r>
      <w:r>
        <w:t>erine göre daha uzun süre eğitim veren kurumlar lehine bazı anlamlı farklılıklar gösterdikleri görülmüştür. Cinsiyetleri arasında örgütsel değer ve taşıyıcı öğeleri algılama açısından önemli farklılıkların olmadığını; aynı kurumda çalışma sürelerine göre d</w:t>
      </w:r>
      <w:r>
        <w:t>aha uzun süre aynı kurumda çalışan grup lehine bazı anlamlı farklılıklar bulunduğu belirtilmiştir. Statüsüne göre ise öğretim üyeleri grubu lehine bazı anlamlı farklılıklar bulunmuştur.</w:t>
      </w:r>
    </w:p>
    <w:p w:rsidR="00340F30" w:rsidRDefault="00822541">
      <w:pPr>
        <w:pStyle w:val="Gvdemetni20"/>
        <w:shd w:val="clear" w:color="auto" w:fill="auto"/>
        <w:spacing w:after="60" w:line="379" w:lineRule="exact"/>
        <w:ind w:firstLine="0"/>
        <w:jc w:val="both"/>
      </w:pPr>
      <w:r>
        <w:t>Young (2002) ortaokullarda velilerin ve öğretmenlerin örgüt kültürü al</w:t>
      </w:r>
      <w:r>
        <w:t>gısını konu alan çalışmasında ortaokuldaki velilerin ve öğretmenlerin örgüt kültürü algılarını, başarı kültürü ve ortak takım kültürü algıları boyutlarında analiz etmiştir. 392 öğretmen ve 990 veli olmak üzere toplamda 1382 kişiyle gerçekleştirilen araştır</w:t>
      </w:r>
      <w:r>
        <w:t xml:space="preserve">ma sonucunda </w:t>
      </w:r>
      <w:r>
        <w:lastRenderedPageBreak/>
        <w:t>ortaokullarda velilerin ve öğretmenlerin örgüt kültürü algıları arasında anlamlı bir farklılık bulunmamıştır. Ancak başarı kültürü ve ortak takım kültürü algılarında, veliler ve öğretmenler arasında anlamlı farklılıklar olduğu görülmüştür. Ayr</w:t>
      </w:r>
      <w:r>
        <w:t>ıca velilerin ve öğretmenlerin örgüt kültürü, başarı kültürü ve ortak takım kültürü algılarının cinsiyet ve etnik köken demografik değişkenleri bakımından incelenmesi soncunda da anlamlı farklılıklar bulunduğu belirtilmiştir.</w:t>
      </w:r>
    </w:p>
    <w:p w:rsidR="00340F30" w:rsidRDefault="00822541">
      <w:pPr>
        <w:pStyle w:val="Gvdemetni20"/>
        <w:shd w:val="clear" w:color="auto" w:fill="auto"/>
        <w:spacing w:after="60" w:line="379" w:lineRule="exact"/>
        <w:ind w:firstLine="0"/>
        <w:jc w:val="both"/>
      </w:pPr>
      <w:r>
        <w:t>Sotirofski (2004) çalışmasında</w:t>
      </w:r>
      <w:r>
        <w:t>, Vlora ve Ankara İllerindeki liselerde görev yapan öğretmenlerin örgüt kültürü boyutlarından olan sosyalleşme, iletişim ve karar verme süreçleri ile ilgili algılama düzeyleri arasında anlamlı farklılıkların olup olmadığını ölçmeyi amaçlamıştır. Vlora ve A</w:t>
      </w:r>
      <w:r>
        <w:t>nkara'daki liselerde görev yapan 306 öğretmenle gerçekleştirilen çalışma sonucunda: Türk öğretmenleri ile ilgili olarak örgüt kültürünün sosyalleşme, iletişim ve karar verme süreçlerine ilişkin cinsiyet, mesleki kıdem, eğitim durumu, okul türü ve yaşa göre</w:t>
      </w:r>
      <w:r>
        <w:t xml:space="preserve"> algılamalarında anlamlı bir farklılık bulunmamıştır. Arnavut öğretmenleri ile ilgili de benzer şekilde örgüt kültürünün sosyalleşme, iletişim ve karar verme sürecşlerine ilişkin cinsiyet, mesleki kıdem, eğitim durumu, okul türü ve yaşa göre algılamalarınd</w:t>
      </w:r>
      <w:r>
        <w:t>a anlamlı bir farklılığa rastlanmamıştır. Fakat, Türk ve Arnavut öğretmenlerin sosyalleşme, karar verme, iletişim boyutu algıları arasında anlamlı bir farklılık olduğu gözlenmiştir.</w:t>
      </w:r>
    </w:p>
    <w:p w:rsidR="00340F30" w:rsidRDefault="00822541">
      <w:pPr>
        <w:pStyle w:val="Gvdemetni20"/>
        <w:shd w:val="clear" w:color="auto" w:fill="auto"/>
        <w:spacing w:after="60" w:line="379" w:lineRule="exact"/>
        <w:ind w:firstLine="0"/>
        <w:jc w:val="both"/>
      </w:pPr>
      <w:r>
        <w:t>Kantek (2005) tezinde yükseköğretim kurumuna bağlı hemşirelik eğitimi vere</w:t>
      </w:r>
      <w:r>
        <w:t>n hemşirelik yüksekokullarının örgüt kültürünü belirlemek için örgüt kültürü ölçeği geliştirmeyi ve kurumların örgüt kültürü özelliklerini ortaya koymayı amaçlamıştır. Araştırmasını yükseköğretime bağlı kamu üniversitelerinde bulunan 7 hemşirelik yüksekoku</w:t>
      </w:r>
      <w:r>
        <w:t>lundaki tüm öğretim elemanları (302 kişi) üzerinde gerçekleştirmiştir. Çalışmasında; öğretim elemanlarının örgüt kültürü algılarına ilişkin bulguları ele alındığında ölçek toplamında algı puan ortalaması 3.40, yönetim anlayışı boyutunda 3.26, örgütsel bağl</w:t>
      </w:r>
      <w:r>
        <w:t>ılık/ilişkiler boyutunda 3.39, öğrenci yönelimi boyutunda 3.68 bulunmuştur. Örgüt kültürünün algılanmasında yaş, meslekte çalışma yılı ve akademik unvanlar açısından farklılıklar olduğu; medeni durum, eğitim durumu ve anabilim dalları açısından ise farklıl</w:t>
      </w:r>
      <w:r>
        <w:t>ıklar olmadığı saptanmıştır.</w:t>
      </w:r>
    </w:p>
    <w:p w:rsidR="00340F30" w:rsidRDefault="00822541">
      <w:pPr>
        <w:pStyle w:val="Gvdemetni20"/>
        <w:shd w:val="clear" w:color="auto" w:fill="auto"/>
        <w:spacing w:after="60" w:line="379" w:lineRule="exact"/>
        <w:ind w:firstLine="0"/>
        <w:jc w:val="both"/>
      </w:pPr>
      <w:r>
        <w:t xml:space="preserve">Yalazan (2006) "Genel Liselerde Yaratıcı Örgüt Kültürü Oluşturmada Okul Yöneticilerinin Rollerinin Değerlendirilmesi" başlıklı çalışmasını, örneklem olarak ele aldığı Ankara İli Çankaya İlçesinde yer alan 10 genel lisede görev </w:t>
      </w:r>
      <w:r>
        <w:t>yapan öğretmenlerle gerçekleştirmiştir. Değerlendirmeye alınan 200 anket verisine göre öğretmenlerin, okul yöneticilerinin yaratıcı örgüt kültürünü görev yaptıkları okulda oluşturma düzeyleri hakkındaki algılarında cinsiyet değişkenine göre cesaretlendiric</w:t>
      </w:r>
      <w:r>
        <w:t xml:space="preserve">ilik boyutu dışında anlamlı bir farklılaşma görülmemektedir. Yaş, branş ve bulunulan okuldaki hizmet süresi değişkenine bakıldığında algı puanlamalarının ortalamaları arasında anlamlı </w:t>
      </w:r>
      <w:r>
        <w:lastRenderedPageBreak/>
        <w:t xml:space="preserve">farklılıklar bulunmamaktadır. Mesleki kıdeme göre bakıldığında ise daha </w:t>
      </w:r>
      <w:r>
        <w:t>fazla mesleki kıdeme sahip olan öğretmenler yaratıcı örgüt kültürünün oluşturulması sürecinde açık fikirlilik, geliştirici ve açıklayıcı olma rollerini yerine getirme düzeyleri açısından okul yöneticilerini daha başarılı bulmaktadırlar. Öğretmenler okul yö</w:t>
      </w:r>
      <w:r>
        <w:t>neticilerinin en çok sezgiyi kullanma boyutunda başarı gösterdikleri düşüncesini paylaşmaktadırlar.</w:t>
      </w:r>
    </w:p>
    <w:p w:rsidR="00340F30" w:rsidRDefault="00822541">
      <w:pPr>
        <w:pStyle w:val="Gvdemetni20"/>
        <w:shd w:val="clear" w:color="auto" w:fill="auto"/>
        <w:spacing w:after="60" w:line="379" w:lineRule="exact"/>
        <w:ind w:firstLine="0"/>
        <w:jc w:val="both"/>
      </w:pPr>
      <w:r>
        <w:t>Lima (2006) çalışmasında ilköğretim okul müdürlerinin olumlu okul kültürü oluşturmadaki rollerini araştırmıştır. Öğretmenler üzerinde gerçekleştirdiği bu ar</w:t>
      </w:r>
      <w:r>
        <w:t xml:space="preserve">aştırma sonucunda pozitif okul kültürüne sahip okul müdürlerinin: Öğretmenlerinin düşüncelerine önem veren, bu doğrultuda onları karar verme sürecine dahil eden, öğretmenleriyle açık bir şekilde iletişim kuran, yönetmelik ve prosedürlere uygun bir çalışma </w:t>
      </w:r>
      <w:r>
        <w:t>sergileyen ve öğretmenlerle işbirliği içinde çalışan kişiler olduklarını belirtmiştir.</w:t>
      </w:r>
    </w:p>
    <w:p w:rsidR="00340F30" w:rsidRDefault="00822541">
      <w:pPr>
        <w:pStyle w:val="Gvdemetni20"/>
        <w:shd w:val="clear" w:color="auto" w:fill="auto"/>
        <w:spacing w:after="60" w:line="379" w:lineRule="exact"/>
        <w:ind w:firstLine="0"/>
        <w:jc w:val="both"/>
      </w:pPr>
      <w:r>
        <w:t>Narsap (2006) yaptığı araştırmasında genel ve meslekî liselerde görev yapan yönetici ve öğretmenlerin örgüt kültürü ile ilgili görüşlerini tespit etmeye çalışmıştır. İst</w:t>
      </w:r>
      <w:r>
        <w:t>anbul İli: Kadıköy, Maltepe, Üsküdar, Kartal, Beşiktaş, Zeytinburnu İlçeleri ortaöğretim kurumlarında (Genel Lise, Anadolu Lisesi, Meslek Lisesi, Endüstri Meslek Lisesi, Ticaret Meslek Lisesi, Turizm ve Otelcilik Meslek Lisesi) görev yapan rastgele seçilmi</w:t>
      </w:r>
      <w:r>
        <w:t>ş 23 ortaöğretim okulunda görev yapan 611 'i öğretmen ve 91 'i yönetici olmak üzere toplam 702 kişi örneklem olarak alınmıştır. Araştırma sonucunda: Genel liseler ile meslek liseleri arasında genelde temel sayıltılar ve okulda gerçekleşen durumlar açısında</w:t>
      </w:r>
      <w:r>
        <w:t>n çok büyük farklılıklar gözlenmemiş. Ancak her bir okul türü arasında özellikle okulda gerçekleşen durumlar açısından bir takım farklılıklara rastlanmıştır. Bu farklılıklar çoğunlukla meslek liseleri lehine bulunmuştur. Meslek liseleri, görev yapan öğretm</w:t>
      </w:r>
      <w:r>
        <w:t xml:space="preserve">enlerin değerlendirmeleri açısından; okul içi ve yönetimle öğretmenler arası ilişkiler, çatışmaların çözümü, yönetimin öğretmene olan desteği, ödüllendirme, öğrenci merkezli eğitim, öğrencilerin eğitimi ve beceri edinimine verilen önem, okula yeni gelenin </w:t>
      </w:r>
      <w:r>
        <w:t>okula uyum sağlaması bakımından üst sıralarda yer almıştır. Onu ticaret meslek liseleri, endüstri meslek liseleri, anadolu liseleri, genel liseler ve turizm ve otelcilik meslek liseleri takip etmiştir. Genel liselerde görev yapan öğretmenler görüşlerini yö</w:t>
      </w:r>
      <w:r>
        <w:t xml:space="preserve">netime daha rahat ifade ettiklerini belirtirken; yönetimin okulu dışarıdan gelen baskılara karşı koruması hususunda en yüksek değerlendirme endüstri meslek liselerinde yapılmıştır. Genel liselerde öğrenci başarısına ilişkin öğretmenlerin beklentileri daha </w:t>
      </w:r>
      <w:r>
        <w:t>yüksek çıkmıştır. Yöneticilerin okulda gerçekleşen durumlara ilişkin algıları ve verdikleri yanıtlar öğretmenlere oranla çok daha yüksek bulunmuştur. Bu açıdan okulda var olan durumu olduğundan daha pozitif algılama eğiliminde oldukları belitilmiştir. Aynı</w:t>
      </w:r>
      <w:r>
        <w:t xml:space="preserve"> okulda hizmet süresi daha fazla olan öğretmenlerin, okulda hizmet süresi daha az olan öğretmenlere göre okulda gerçekleşen durum ve uygulamaları </w:t>
      </w:r>
      <w:r>
        <w:lastRenderedPageBreak/>
        <w:t>daha yüksek algılama ve değerlendirme eğiliminde oldukları gözlenmiştir. Erkek öğretmenlerin, bayan öğretmenle</w:t>
      </w:r>
      <w:r>
        <w:t>re göre işbirliğine daha yatkın oldukları, yönetime düşüncelerini daha rahat ifade edebildikleri, çatışmaların çözümünde daha uzlaşmacı davrandıkları ve okulda bu konuda var olan durumu daha pozitif algıladıkları sonuçlarına varılmıştır.</w:t>
      </w:r>
    </w:p>
    <w:p w:rsidR="00340F30" w:rsidRDefault="00822541">
      <w:pPr>
        <w:pStyle w:val="Gvdemetni20"/>
        <w:shd w:val="clear" w:color="auto" w:fill="auto"/>
        <w:spacing w:after="60" w:line="379" w:lineRule="exact"/>
        <w:ind w:firstLine="0"/>
        <w:jc w:val="both"/>
      </w:pPr>
      <w:r>
        <w:t xml:space="preserve">Negiş Işık (2006) </w:t>
      </w:r>
      <w:r>
        <w:t xml:space="preserve">araştırmasında Selçuk Üniversitesi Eğitim Fakültesi'nde var olan kültürü (olumlu şebekeleşmiş örgüt kültürü, olumsuz şebekeleşmiş örgüt kültürü, olumlu kar amacı güden örgüt kültürü, olumsuz kar amacı güden örgüt kültürü, olumlu bölümlenmiş örgüt kültürü, </w:t>
      </w:r>
      <w:r>
        <w:t>olumsuz bölümlenmiş örgüt kültürü, olumlu topluluksal örgüt kültürü, olumsuz topluluksal örgüt kültürü) çeşitli değişkenler (cinsiyet, unvan, yöneticilik görevi ve bölüm) açısından incelemiştir. Selçuk Üniversitesi Eğitim Fakültesinde 139 öğretim elemanı i</w:t>
      </w:r>
      <w:r>
        <w:t>le gerçekleştirilen araştırma sonucunda Eğitim Fakültesinde çalışan öğretim elemanlarının genel olarak var olan kültür ile ilgili olumlu tutumlara sahip oldukları görülmüştür. Fakat öğretim elemanları arasındaki sosyalleşmenin istenen boyutlarda olmadığı b</w:t>
      </w:r>
      <w:r>
        <w:t>elirtilmiştir. Olumlu bölümlenmiş örgüt kültürü boyutu dışında diğer boyutlarda cinsiyet, unvan, ve yöneticilik görevi arasında anlamlı bir farklılık bulunmamıştır. Öğretim elemanlarının unvan değişkenine göre olumlu bölümlenmiş örgüt kültürü algılarında b</w:t>
      </w:r>
      <w:r>
        <w:t>ir farklılık olduğu görülmüştür. Eğitim Fakültesinde bulunan bölümler arasında olumsuz topluluksal örgüt kültürü boyutu dışında ise anlamlı bir farklılık tespit edilmemiştir.</w:t>
      </w:r>
    </w:p>
    <w:p w:rsidR="00340F30" w:rsidRDefault="00822541">
      <w:pPr>
        <w:pStyle w:val="Gvdemetni20"/>
        <w:shd w:val="clear" w:color="auto" w:fill="auto"/>
        <w:spacing w:after="60" w:line="379" w:lineRule="exact"/>
        <w:ind w:firstLine="0"/>
        <w:jc w:val="both"/>
      </w:pPr>
      <w:r>
        <w:t>Spines-Bennett (2006) liderlik stilleri, örgüt kültürü ve örgütsel etkililik sonu</w:t>
      </w:r>
      <w:r>
        <w:t>çları arasında bir ilişki olup olmadığını incelediği çalışmasını Amerika'nın 8 eyaletinde 10 tane kar amacı gütmeyen kurumunda; 19 yönetici/lider, 86 çalışan ve 12 yönetici/çalışan ile gerçekleştirmiştir. Bunun için Bass ve Avolio nun Çok Faktörlü Liderlik</w:t>
      </w:r>
      <w:r>
        <w:t xml:space="preserve"> Anketi ile Örgüt Tanımlama Anketi'ni kullanmıştır. Sürdürümcü, dönüşümcü, pasif liderlik ile örgüt kültürü ve örgütsel etkililik sonuçları arsasındaki ilişkiyi değerlendirmiştir. Araştırması sonucunda sürdürümcü, dönüşümcü liderlik stili ile örgüt kültürü</w:t>
      </w:r>
      <w:r>
        <w:t xml:space="preserve"> ve örgütsel etkililik sonuçları arasında önemli bir ilişki olduğunu bulmuştur.</w:t>
      </w:r>
    </w:p>
    <w:p w:rsidR="00340F30" w:rsidRDefault="00822541">
      <w:pPr>
        <w:pStyle w:val="Gvdemetni20"/>
        <w:shd w:val="clear" w:color="auto" w:fill="auto"/>
        <w:spacing w:after="60" w:line="379" w:lineRule="exact"/>
        <w:ind w:firstLine="0"/>
        <w:jc w:val="both"/>
      </w:pPr>
      <w:r>
        <w:t>Alp (2007) ilköğretim öğretmenlerinin öğrenen örgüt kültürüne ilişkin algılarının çeşitli değişkenlere (yaş, cinsiyet, kıdem, branş) göre durumunu belirlemeyi amaçladığı çalışm</w:t>
      </w:r>
      <w:r>
        <w:t>asını İstanbul İli'nde tesadüfi olarak seçilmiş 26 ilköğretim okulunda görev yapan 417 öğretmenle gerçekleştirmiştir. Araştırma sonunda ilköğretim öğretmenlerinin öğrenen örgüt disiplininden kişisel yeterlilik, bilişsel modeller, takım halinde öğrenme disi</w:t>
      </w:r>
      <w:r>
        <w:t>plinlerine ilişkin algıları düşük düzeyde; sistem düşüncesi ve ortak vizyon disiplinlerine ilişkin algıları orta düzeyde bulunmuştur. İlköğretim sınıf ve branş öğretmenlerinin kişisel yeterlilik, bilişsel modeller, takım halinde öğrenme ve sistem düşüncesi</w:t>
      </w:r>
      <w:r>
        <w:t xml:space="preserve"> hakkında aynı görüşü paylaştıkları belirtilmiştir. Ortak vizyon konusunda ise </w:t>
      </w:r>
      <w:r>
        <w:lastRenderedPageBreak/>
        <w:t>sınıf öğretmenlerinin branş öğretmenlerine oranla daha iyimser bir bakış açısına sahip oldukları saptanmıştır. İlköğretim erkek ve kadın öğretmenlerinin kişisel yeterlilik, bili</w:t>
      </w:r>
      <w:r>
        <w:t>şsel modeller ve takım halinde öğrenme hakkında aynı görüşü paylaştıkları; sistem düşüncesi ve ortak vizyon konusunda ise kadın öğretmenlerin erkek öğretmenlere oranla daha iyimser bir bakış açısına sahip oldukları sonucuna varılmıştır. Farklı yaşlardaki ö</w:t>
      </w:r>
      <w:r>
        <w:t>ğretmenlerin kişisel yeterlilik, sistem düşüncesi ve takım halinde öğrenme hakkında aynı görüşü paylaştıkları görülmüştür. Bilişsel modeller ve ortak vizyon konusunda ise 51 yaş ve üzerindeki öğretmenlerin daha genç yaşlardaki öğretmenlere oranla konuya da</w:t>
      </w:r>
      <w:r>
        <w:t>ha eleştirel yaklaştıkları ifade edilmiştir. İlköğretim öğretmenlerinin hizmet süresi ile kişisel yeterlilik, takım halinde öğrenme, sistem düşüncesi, bilişsel modeller ve ortak vizyon konularındaki görüşlerinin ise hizmet süresinden bağımsız olduğu tespit</w:t>
      </w:r>
      <w:r>
        <w:t xml:space="preserve"> edilmiştir.</w:t>
      </w:r>
    </w:p>
    <w:p w:rsidR="00340F30" w:rsidRDefault="00822541">
      <w:pPr>
        <w:pStyle w:val="Gvdemetni20"/>
        <w:shd w:val="clear" w:color="auto" w:fill="auto"/>
        <w:spacing w:after="60" w:line="379" w:lineRule="exact"/>
        <w:ind w:firstLine="0"/>
        <w:jc w:val="both"/>
      </w:pPr>
      <w:r>
        <w:t xml:space="preserve">Yurttakal (2007) çalışmasında Şırnak İli idil İlçesindeki ilköğretim okullarında görev yapan öğretmenlerin okullarındaki örgüt kültürüne ilişkin algılarını belirlemeyi amaçlamaktadır. Araştırmacı tarafından hazırlanan örgüt kültürü anketi ile </w:t>
      </w:r>
      <w:r>
        <w:t>148 sınıf ve branş öğretmeninden elde edilen veriler doğrultusunda Şırnak İli İdil İlçe merkezindeki ilköğretim okullarında görev yapan öğretmenlerin örgüt kültürüne ilişkin algıları nötr düzeyde bulunmuştur. Öğretmenlerin örgüt kültürüne ilişkin algıların</w:t>
      </w:r>
      <w:r>
        <w:t>da cinsiyet, branş ve çalışma yılına göre ise anlamlı bir fark görülmemiştir.</w:t>
      </w:r>
    </w:p>
    <w:p w:rsidR="00340F30" w:rsidRDefault="00822541">
      <w:pPr>
        <w:pStyle w:val="Gvdemetni20"/>
        <w:shd w:val="clear" w:color="auto" w:fill="auto"/>
        <w:spacing w:after="0" w:line="379" w:lineRule="exact"/>
        <w:ind w:firstLine="0"/>
        <w:jc w:val="both"/>
      </w:pPr>
      <w:r>
        <w:t xml:space="preserve">Özkan (2007) Manisa İli Selendi İlçesinde bulunan ilk ve orta dereceli okullardaki öğretmenlerin örgüt kültürü ve onun alt boyutlarında yapılan uygulamalara katılma derecelerini </w:t>
      </w:r>
      <w:r>
        <w:t>belirlemek amacıyla yaptığı çalışmasını; 164 öğretmene anket uygulanarak gerçekleştirmiştir. Yapılan istatistiksel çözümlemede öğretmenlerin örgüt kültürünün yönetim, örgüte bağlılık, örgütle özdeşleşme, çalışma ortamı, değişikliklere uyum, ödül sistemi, i</w:t>
      </w:r>
      <w:r>
        <w:t>şbirliği-iletişim, törenler, toplantılar, dil, maddi kültür öğeleri boyutlarına ilişkin algıları orta düzeyde bulunmuştur. Buna bağlı olarak ilk ve orta dereceli okullarda güçlü bir örgüt kültürünün oluşmadığı sonucuna varılmıştır. Ayrıca öğretmenlerin cin</w:t>
      </w:r>
      <w:r>
        <w:t>siyet, medeni halleri, Milli Eğitimde görev yapma süreleri, branşları, idari görevleri, sendikalı olup olmamaları değişkenlerine göre örgüt kültürü ve onun alt boyutlarında yapılan uygulamalara katılma dereceleri</w:t>
      </w:r>
    </w:p>
    <w:p w:rsidR="00340F30" w:rsidRDefault="00822541">
      <w:pPr>
        <w:pStyle w:val="Gvdemetni20"/>
        <w:shd w:val="clear" w:color="auto" w:fill="auto"/>
        <w:spacing w:after="60" w:line="379" w:lineRule="exact"/>
        <w:ind w:firstLine="0"/>
        <w:jc w:val="both"/>
      </w:pPr>
      <w:r>
        <w:t xml:space="preserve">arasındaki ilişkiler analiz edilmiştir. </w:t>
      </w:r>
      <w:r>
        <w:t>Sonuçta yönetim alt boyutunda yapılan uygulamalarda, öğretmenlerin cinsiyete göre katılma derecelerinde önemli bir fark bulunurken; diğer alt boyutların bağımsız değişkenlerle katılma dereceleri arasında anlamlı farklılıklar bulunmamıştır.</w:t>
      </w:r>
    </w:p>
    <w:p w:rsidR="00340F30" w:rsidRDefault="00822541">
      <w:pPr>
        <w:pStyle w:val="Gvdemetni20"/>
        <w:shd w:val="clear" w:color="auto" w:fill="auto"/>
        <w:spacing w:after="60" w:line="379" w:lineRule="exact"/>
        <w:ind w:firstLine="0"/>
        <w:jc w:val="both"/>
      </w:pPr>
      <w:r>
        <w:t>Durmaz (2007) ça</w:t>
      </w:r>
      <w:r>
        <w:t xml:space="preserve">lışmasında Likert’in Sistem 4 yaklaşımına göre yöneticilerin liderlik özelliklerinin örgüt kültürü ile karşılaştırılması konusunu incelemiştir. Araştırmasını İstanbul'da özel dershanelerde görev yapan, öğretmen, yönetici, zümre başkanı, </w:t>
      </w:r>
      <w:r>
        <w:lastRenderedPageBreak/>
        <w:t>rehberlik uzmanı, m</w:t>
      </w:r>
      <w:r>
        <w:t>emur (halkla ilişkiler), hizmetli ve diğer (güvenlik elemanı, kütüphaneci,... vb.) alanlarda çalışan toplam 435 kişi ile gerçekleştirmiştir. Çalışmada departmanlar ve kişisel faktörler (aynı dershanede çalışma süresi, eğitim durumu, cinsiyet ve yaş) ile ör</w:t>
      </w:r>
      <w:r>
        <w:t>güt kültürü tipleri ve yönetim biçimleri arasındaki farklılıklar da tespit edilmeye çalışılmıştır. Sonuç olarak otokratik, yardımsever, katılımcı ve demokratik olmak üzere dört yönetim tarzının; rol, güç, destek ve başarı biçiminde sınıflandırılan dört örg</w:t>
      </w:r>
      <w:r>
        <w:t>üt kültürü tipi ile ilişkisinin önemi dikkat çekici nitelikte bulunmuştur. Aynı dershanede çalışma süresine göre örneklemin, örgüt kültürüne yönelik algılama ve değerlemeleri karşılaştırıldığında rol kültürü ile anlamlı bir farklılık görülürken; destek kül</w:t>
      </w:r>
      <w:r>
        <w:t>türü, güç kültürü ve başarı kültürü arasında anlamlı bir farklılığa rastlanmamıştır. Eğitim durumu ile örgüt kültürü tipleri arasında anlamlı bir fark görülmemiştir. Yaş ile örgüt kültürü tipleri arasındaki farklılığın araştırılmasında rol kültürü ile dest</w:t>
      </w:r>
      <w:r>
        <w:t>ek kültürü arasında anlamlı bir farktan söz etmek mümkünken; güç kültürü ve başarı kültürü açısından bakıldığında anlamlılık seviyelerinde bir farkın ortaya çıktığı görülmemektedir. Cinsiyet ile örgüt kültürü tipleri karşılaştırıldığında ise başarı kültürü</w:t>
      </w:r>
      <w:r>
        <w:t xml:space="preserve"> hariç diğer kültür tipleri arasında anlamlı bir farklılık tespit edilmemiştir.</w:t>
      </w:r>
    </w:p>
    <w:p w:rsidR="00340F30" w:rsidRDefault="00822541">
      <w:pPr>
        <w:pStyle w:val="Gvdemetni20"/>
        <w:shd w:val="clear" w:color="auto" w:fill="auto"/>
        <w:spacing w:after="0" w:line="379" w:lineRule="exact"/>
        <w:ind w:firstLine="0"/>
        <w:jc w:val="both"/>
      </w:pPr>
      <w:r>
        <w:t>Arslan, Satıcı ve Kuru (2007) araştırmasında resmi ve özel ilköğretim okullarının kültür ve etkililik düzeylerinin, öğretmen algılarına göre değerlendirilmesi ile resmi ve özel</w:t>
      </w:r>
      <w:r>
        <w:t xml:space="preserve"> ilköğretim okullarının etkililik ve kültür düzeylerini karşılaştırmayı amaçlamıştır. Bu doğrultuda çalışmasını Kocaeli İli Gebze İlçesi ilköğretim okullarında görev yapan 104 resmi okul öğretmeni ve 86 özel okul öğretmeniyle gerçekleştirmiştir. Araştırma </w:t>
      </w:r>
      <w:r>
        <w:t>sonucunda örgüt kültürünün yönetim, örgüte bağlılık- örgütle özdeşleşme, çalışma ortamı-değişikliklere uyum, ödül sistemi, işbirliği- iletişim ve törenler-toplantılar-dil-maddi kültür öğeleri olmak üzere altı boyutunda, özel ilköğretim okullarının, resmi o</w:t>
      </w:r>
      <w:r>
        <w:t>kullarına göre daha iyi düzeyde kültürel özelliklere sahip olduğu ortaya çıkmıştır. Hem resmi hem de özel ilköğretim okullarının var olan kültürel yapıda, örgüt kültürünün işbirliği-iletişim boyutu özelliklerine en üst düzeyde sahip olduğu ifade edilmiştir</w:t>
      </w:r>
      <w:r>
        <w:t>.</w:t>
      </w:r>
    </w:p>
    <w:p w:rsidR="00340F30" w:rsidRDefault="00822541">
      <w:pPr>
        <w:pStyle w:val="Gvdemetni20"/>
        <w:shd w:val="clear" w:color="auto" w:fill="auto"/>
        <w:spacing w:after="60" w:line="379" w:lineRule="exact"/>
        <w:ind w:firstLine="0"/>
        <w:jc w:val="both"/>
      </w:pPr>
      <w:r>
        <w:t>Aydınlı (2008)'nın çalışmasındaki amacı, eğitim örgütlerinde varsayımlar, inançlar, değerler, normlar, semboller ve uygulamalardan oluşan örgüt kültürünün önemini vurgulamak ve eğitim örgütlerinde çalışan öğretmenlerin, örgüt kültürünün oluşturulmasındak</w:t>
      </w:r>
      <w:r>
        <w:t>i etkilerini belirlemektir. Çalışma İstanbul ilinde bulunan Tuzla, Pendik, Kartal ve Maltepe İlçelerindeki ilköğretim kullarında görev yapan 320 öğretmenle gerçekleştirilmiştir. Sonucunda örgüt kültürünün oluşturulmasında öğretmen davranışlarının etkisinin</w:t>
      </w:r>
      <w:r>
        <w:t>; cinsiyet, kademe, yaş, kıdem, hizmet süresi, eğitim durumu değişkenlerine göre anlamlı bir farklılık gösterdiği bulunmuştur.</w:t>
      </w:r>
    </w:p>
    <w:p w:rsidR="00340F30" w:rsidRDefault="00822541">
      <w:pPr>
        <w:pStyle w:val="Gvdemetni20"/>
        <w:shd w:val="clear" w:color="auto" w:fill="auto"/>
        <w:spacing w:after="60" w:line="379" w:lineRule="exact"/>
        <w:ind w:firstLine="0"/>
        <w:jc w:val="both"/>
      </w:pPr>
      <w:r>
        <w:t xml:space="preserve">Esinbay (2008) araştırmasında Balıkesir ilköğretim okullarında görev yapan yönetici ve </w:t>
      </w:r>
      <w:r>
        <w:lastRenderedPageBreak/>
        <w:t>öğretmenlerin çalıştıkları kurumun örgüt k</w:t>
      </w:r>
      <w:r>
        <w:t>ültürünü, nasıl algıladıklarını belirlemeyi amaçlamaktadır. Bu doğrultuda çalışmasını ilköğretim okullarında var olan kültürel yapıyı belirlemek üzere Terzi (2005) tarafından geliştirilen kültür ölçeğini kullanarak; 47 yönetici, 805 öğretmen ile gerçekleşt</w:t>
      </w:r>
      <w:r>
        <w:t>irmiştir. Araştırma sonucunda ilköğretim okullarında yönetici ve öğretmen görüşleri doğrultusunda en başat kültürel boyut görev kültürü çıkmıştır. Yönetici görüşlerine göre; görev kültüründen sonra sırasıyla, başarı kültürü, destek kültürü ve bürokratik kü</w:t>
      </w:r>
      <w:r>
        <w:t xml:space="preserve">ltür gelmektedir. Öğretmen görüşlerine göre ise; görev kültüründen sonra sırasıyla, destek kültürü, başarı kültürü ve bürokratik kültür gelmektedir. İlköğretim okullarında var olan kültürel yapı ile ilgili olarak ilköğretim okulu öğretmenlerinin görüşleri </w:t>
      </w:r>
      <w:r>
        <w:t>cinsiyete, kıdeme göre farklılık göstermemektedir. Ancak branşlara göre değerlendirildiğinde görev, destek ve başarı alt boyutlarında anlamlı farklılığın olmadığı sadece bürokratik kültür boyutunda anlamlı bir farklılığın olduğu bulunmuştur.</w:t>
      </w:r>
    </w:p>
    <w:p w:rsidR="00340F30" w:rsidRDefault="00822541">
      <w:pPr>
        <w:pStyle w:val="Gvdemetni20"/>
        <w:shd w:val="clear" w:color="auto" w:fill="auto"/>
        <w:spacing w:after="60" w:line="379" w:lineRule="exact"/>
        <w:ind w:firstLine="0"/>
        <w:jc w:val="both"/>
      </w:pPr>
      <w:r>
        <w:t>Aslan (2008) r</w:t>
      </w:r>
      <w:r>
        <w:t>esmi liselerde görev yapan öğretmenlerin okul kültürüne ilişkin algılarını belirlemek amacıyla yaptığı bu çalışmayı, Ankara İli Sincan İlçesi'ndeki 15 lisede 244 öğretmen ile gerçekleştirmiştir. Sonuç olarak öğretmenlerin okul kültürünün geneline ilişkin a</w:t>
      </w:r>
      <w:r>
        <w:t>lgıları katılıyorum düzeyinde bulunmuştur. Öğretmenlerin okul kültürüne ilişkin algıları branş, okul yaşı ve okul türü değişkenleri bakımından önemli farklılık göstermiştir. Fakat okul kültürünün hem geneli, hem de alt boyutlarına ilişkin öğretmen algıları</w:t>
      </w:r>
      <w:r>
        <w:t xml:space="preserve"> cinsiyet, yaş, okuldaki görev süresi, öğretmenlik kıdemi, mezun olunan okul türü değişkenleri açısından önemli farklılık göstermemiştir. Öğretmenlerin branşları bakımından işbirliği, destek ve güven boyutlarına ilişkin algıları arasında önemli farklılıkla</w:t>
      </w:r>
      <w:r>
        <w:t>r belirlenmiştir. Görev yaptıkları okulun yaşına göre öğretmenlerin bütünleşme ve aidiyet, okul-çevre ilişkisi boyutlarına ilişkin algıları arasında önemli bir farklılık bulunmamıştır ancak demokratik katılım ve işbirliği, destek ve güven boyutlarına ilişk</w:t>
      </w:r>
      <w:r>
        <w:t>in algılarında önemli farklılıklar tespit edilmiştir. Öğretmenlerin bütünleşme ve aidiyeti, işbirliği, destek ve güven, okul-çevre ilişkisi boyutlarına ilişkin algıları düz lise, anadolu lisesi, meslek lisesinde görev yapıp yapmamalarına göre önemli farklı</w:t>
      </w:r>
      <w:r>
        <w:t>lıklar göstermiştir. Düz lise ve anadolu liselerinde görev yapan öğretmenlerin ise demokratik yönetim ve katılım boyutuna ilişkin algılarında önemli farklılıklar olduğu ortaya koyulmuştur.</w:t>
      </w:r>
    </w:p>
    <w:p w:rsidR="00340F30" w:rsidRDefault="00822541">
      <w:pPr>
        <w:pStyle w:val="Gvdemetni20"/>
        <w:shd w:val="clear" w:color="auto" w:fill="auto"/>
        <w:spacing w:after="60" w:line="379" w:lineRule="exact"/>
        <w:ind w:firstLine="0"/>
        <w:jc w:val="both"/>
      </w:pPr>
      <w:r>
        <w:t>Ergül (2009) çalışmasında, ortaöğretim kurumlarında çalışan öğretme</w:t>
      </w:r>
      <w:r>
        <w:t>nlerin iş değerlerine verdikleri önemi belirlemeyi ve iş değerleriyle örgüt kültürü arasındaki ilişkiyi incelemeyi amaçlamıştır. Araştırma İstanbul ili, Üsküdar İlçesinde 33'ü resmî lise ile 7'si özel lise olmak üzere toplam 40 okulda çalışan 200 öğretmenl</w:t>
      </w:r>
      <w:r>
        <w:t xml:space="preserve">e gerçekleştirilmiştir. Araştırma sonucunda örgüt kültürü ölçeği güç, rol, başarı, destek kültürü alt boyut puanları; okul türü değişkeni, gelir durumu değişkeni, okuldaki çalışma </w:t>
      </w:r>
      <w:r>
        <w:lastRenderedPageBreak/>
        <w:t>süresi değişkenine göre anlamlı bir farklılık göstermemektedir. Örgüt kültür</w:t>
      </w:r>
      <w:r>
        <w:t>ü ölçeği güç, rol, başarı, destek alt boyut puanları, eğitim durumu (lisans eğitimi almış olanlar lehine), cinsiyet (bayan öğretmenler lehine), medeni durum (evli öğretmenler lehine), hizmet içi eğitim almış olma (hizmet içi eğitim alan öğretmenler lehine)</w:t>
      </w:r>
      <w:r>
        <w:t>, memnuniyet (kurumlarında çalışmaktan memnun olanlar lehine) ve yaş değişkenlerine (25 yaş ve altı grup lehine) göre ise anlamlı farklılıklar göstermektedir. Örgütsel Kültür Ölçeği (güç, rol, başarı, destek) alt boyut puanları ile İş Değerleri Ölçeği (yar</w:t>
      </w:r>
      <w:r>
        <w:t>atıcılık ve zihinsel teşvik, ekonomik faydalar, bağımsızlık ve üstlerle ilişkiler, yaşam tarzı ve arkadaşlarla ilişkiler, çevre, prestij, fedakarlık, güvenlik, çeşitlilik) alt boyut puanları arasında pozitif yönde anlamlı ilişkiler olduğu saptanmıştır.</w:t>
      </w:r>
    </w:p>
    <w:p w:rsidR="00340F30" w:rsidRDefault="00822541">
      <w:pPr>
        <w:pStyle w:val="Gvdemetni20"/>
        <w:shd w:val="clear" w:color="auto" w:fill="auto"/>
        <w:spacing w:after="60" w:line="379" w:lineRule="exact"/>
        <w:ind w:firstLine="0"/>
        <w:jc w:val="both"/>
      </w:pPr>
      <w:r>
        <w:t>Yıl</w:t>
      </w:r>
      <w:r>
        <w:t>maz (2009)'ın araştırmasındaki amacı: Konya İli merkez ilçelerinde (Karatay, Meram, Selçuklu) bulunan resmi ilköğretim okullarında görev yapan öğretmenlerin okul kültürü algısının, öğretmenlerin iş motivasyonu üzerindeki etkisini araştırmaktır. Bu amaçla 2</w:t>
      </w:r>
      <w:r>
        <w:t>008-2009 eğitim-öğretim yılında Konya İli merkez ilçelerinde bulunan resmi ilköğretim okullarında görev yapan 363 öğretmenle gerçekleştirilen araştırma sonucunda kaynak grubun okul kültürü ve okul kültürü tüm alt boyutlarında algılarının yüksek düzeyde old</w:t>
      </w:r>
      <w:r>
        <w:t>uğu görülmüştür. Bunun yanı sıra okul kültürü algısının yaş ve okuldaki görev süresi değişkenlerine göre farklılaşmadığı açıklanmıştır. Ancak okul kültürü algılarında, cinsiyet değişkenine göre işbirlikçi liderlik alt boyutunda; eğitim durumu değişkenine g</w:t>
      </w:r>
      <w:r>
        <w:t>öre öğrenme ortaklığı alt boyutunda; mesleki kıdem değişkenine göre mesleki yardımlaşma alt boyutunda farklılaşma olduğu tespit edilmiştir. Okul kültürü algısı ile iş motivasyonu düzeyi arasında ise okul kültürü ölçeğinin ve iş motivasyonu ölçeğinin tüm al</w:t>
      </w:r>
      <w:r>
        <w:t>t boyutlarında pozitif yönde anlamlı çapraz ilişkiler bulunmuştur. Okul kültürünün öğretmenlerin iş motivasyonu üzerinde anlamlı biryordayıcı olduğu belirtilmiştir.</w:t>
      </w:r>
    </w:p>
    <w:p w:rsidR="00340F30" w:rsidRDefault="00822541">
      <w:pPr>
        <w:pStyle w:val="Gvdemetni20"/>
        <w:shd w:val="clear" w:color="auto" w:fill="auto"/>
        <w:spacing w:after="60" w:line="379" w:lineRule="exact"/>
        <w:ind w:firstLine="0"/>
        <w:jc w:val="both"/>
      </w:pPr>
      <w:r>
        <w:t>Smith (2009) araştırmasında sosyal kültür ile örgüt kültürü arasındaki ilişkiyi tanımlamaya</w:t>
      </w:r>
      <w:r>
        <w:t xml:space="preserve">; çalışanların ihtiyaç dengesini sağlarken bir yandan da örgütün başarıya ulaşması için nasıl liderliklere ihtiyaç duyduğunu açıklamaya çalışmıştır. Ayrıca çok kültürlü toplumlarda kültürel konuların liderlik stillerini nasıl etkilediğini tespit etmeyi de </w:t>
      </w:r>
      <w:r>
        <w:t xml:space="preserve">amaçladığı araştırmasını 110 katılımcı ile gerçekleştirmiştir. Liderlik stillerini belirlemek amacıyla Bass ve Avolio (1995)’ nun Çok Faktörlü Liderlik Anketi'ni kullanmıştır. Sonuç olarak sosyal ortamlardaki etkili liderlerin: Çalışanların güven duyduğu, </w:t>
      </w:r>
      <w:r>
        <w:t xml:space="preserve">sadakatini ve saygısını kazandığı kişiler olduğu belirtilmiştir. Ayrıca liderler, örgüt içinde kültürel değişimi sağlayabilecek temel unsur olarak açıklanmıştır. Günümüz koşullarında örgütlerde çalışanlara ilham vererek, onların ortak amaca yönelik hizmet </w:t>
      </w:r>
      <w:r>
        <w:t>etmelerini sağlayacak ve örgütleri başarıya ulaştıracak özellikle dönüşümsel liderlik anlayışına sahip liderliklere ihtiyaç duyulduğu ifade edilmiştir.</w:t>
      </w:r>
    </w:p>
    <w:p w:rsidR="00340F30" w:rsidRDefault="00822541">
      <w:pPr>
        <w:pStyle w:val="Gvdemetni20"/>
        <w:shd w:val="clear" w:color="auto" w:fill="auto"/>
        <w:spacing w:after="60" w:line="379" w:lineRule="exact"/>
        <w:ind w:firstLine="0"/>
        <w:jc w:val="both"/>
      </w:pPr>
      <w:r>
        <w:lastRenderedPageBreak/>
        <w:t>Oğulluk (2010) ise tezinde, ortaöğretim kurumlarında görev yapan yönetici ve öğretmenlerin okullarındaki</w:t>
      </w:r>
      <w:r>
        <w:t xml:space="preserve"> örgüt kültürü algı düzeylerini belirlemeyi amaçlamıştır. Tokat'ın merkez ilçelerindeki ortaöğretim kurumlarında çalışan 24 yönetici ve 215 öğretmen üzerinde yapılan araştırma sonucunda yöneticilerin, öğretmenlere göre daha yüksek örgüt kültürü algısına sa</w:t>
      </w:r>
      <w:r>
        <w:t>hip olduğu görülmüştür. Ayrıca öğretmenlerin örgüt kültürünü oluşturan bir takım uygulama ve durumları okullarında orta düzeyde; yöneticilerin ise yüksek düzeyde gerçekleştiğini düşündükleri belirtilmiştir. Yönetici ve öğretmenlerin örgüt kültürü algıların</w:t>
      </w:r>
      <w:r>
        <w:t>ın unvan, cinsiyet, okul türü, eğitim durumu ve alınan hizmetiçi eğitim sayısı değişkenleri açısından önemli farklılıklar gösterdiği tespit edilmiştir. Yaş, branş, kıdem ve bulundukları okuldaki çalışma süresi değişkenlerine göre ise önemli farklılıklar gö</w:t>
      </w:r>
      <w:r>
        <w:t>stermediğini ifade edilmiştir. Kadın yöneticilerin erkeklere göre; güzel sanatlarda görev yapanların diğer okul türlerinde görev yapanlara göre; yüksekokul ve yüksek lisans mezunlarının lisans mezunlarına göre; 11 ve daha fazla hizmetiçi eğitim alanların d</w:t>
      </w:r>
      <w:r>
        <w:t>aha az alanlara göre daha yüksek örgüt kültürü algısına sahip oldukları bulunmuştur.</w:t>
      </w:r>
    </w:p>
    <w:p w:rsidR="00340F30" w:rsidRDefault="00822541">
      <w:pPr>
        <w:pStyle w:val="Gvdemetni20"/>
        <w:shd w:val="clear" w:color="auto" w:fill="auto"/>
        <w:spacing w:after="60" w:line="379" w:lineRule="exact"/>
        <w:ind w:firstLine="0"/>
        <w:jc w:val="both"/>
      </w:pPr>
      <w:r>
        <w:t>Güzel (2010)'in çalışmasının amacı: Milli Eğitim Bakanlığına bağlı eğitim örgütlerinde görev yapan öğretmenlerin atanmasına ve yer değiştirmesine yönelik esasların belirti</w:t>
      </w:r>
      <w:r>
        <w:t>ldiği yönetmeliğe göre belirlenen; A ve D sınıfı hizmet bölgesinde bulunan ilköğretim okullarında görev yapan öğretmenlerin, okullarındaki örgüt kültürüne yönelik algılarını öğrenmektir. Bu amaçla Kocaeli İlinde A sınıfı hizmet bölgesi olan İzmit İlçesi'nd</w:t>
      </w:r>
      <w:r>
        <w:t>eki ve D sınıfı hizmet bölgesi olan Kandira İlçesi'ndeki ilköğretim okullarında görev yapan öğretmenlerden araştırmacı tarafından geliştirilen bir anketle veriler elde edilmiştir. Bu doğrultuda A ve D sınıfı hizmet bölgesindeki ilköğretim okullarında görev</w:t>
      </w:r>
      <w:r>
        <w:t xml:space="preserve"> yapan öğretmenlerin, örgüt kültürünü oluşturan boyutlara ilişkin algıları ile cinsiyet ve branşları arasındaki ilişkide anlamlı bir fark elde edilmemiştir. A sınıfı hizmet bölgesindeki ilköğretim okullarında görev yapan öğretmenlerin görüşlerine göre okul</w:t>
      </w:r>
      <w:r>
        <w:t xml:space="preserve">larındaki örgüt kültürünü oluşturan değerler ve örgüt kültürü ifade biçimleri boyutlarına ilişkin algıları ile kıdemleri arasında anlamlı bir farklılık olmadığı anlaşılmaktadır. Ancak normlar ve inançlar boyutu ile kıdemleri arasında anlamlı bir farklılık </w:t>
      </w:r>
      <w:r>
        <w:t>olduğu görülmektedir. D sınıfı hizmet bölgesindeki ilköğretim okullarında görev yapan öğretmenlerin ise örgüt kültürünü oluşturan boyutlara yönelik algıları ile kıdemleri arasında anlamlı bir fark elde edilmemiştir.</w:t>
      </w:r>
    </w:p>
    <w:p w:rsidR="00340F30" w:rsidRDefault="00822541">
      <w:pPr>
        <w:pStyle w:val="Gvdemetni20"/>
        <w:shd w:val="clear" w:color="auto" w:fill="auto"/>
        <w:spacing w:after="60" w:line="379" w:lineRule="exact"/>
        <w:ind w:firstLine="0"/>
        <w:jc w:val="both"/>
      </w:pPr>
      <w:r>
        <w:t>Erdinç Çimen (2010) araştırmasında İstan</w:t>
      </w:r>
      <w:r>
        <w:t>bul Florya, Samsun, Bursa Final Okulları'nda görev yapan öğretmenlerin okulun örgüt kültürü tipine ilişkin görüşlerini ve bu görüşlerin yaş, cinsiyet, kıdem, aynı okulda çalışma süresi, öğrenim durumu ve çalıştıkları öğretim kurumu (ilköğretim, orta öğreti</w:t>
      </w:r>
      <w:r>
        <w:t xml:space="preserve">m) alanına göre değişiklik gösterip göstermediğini belirlemeyi amaçlamıştır. Araştırmada 2009-2010 eğitim- öğretim yılı </w:t>
      </w:r>
      <w:r>
        <w:lastRenderedPageBreak/>
        <w:t>güz döneminde İstanbul Florya, Samsun, Bursa Final Okulları'nda görev yapan 124 öğretmene uygulanan anket verileri kullanılmıştır. Sonuç</w:t>
      </w:r>
      <w:r>
        <w:t>ta cinsiyet, çalıştıkları öğretim kurumu, aynı okuldaki çalışma süresi ile okul kültürü tipleri karşılaştırıldığında istatistiksel olarak anlamlı bir farklılığa rastlanmamıştır. Yaş ile okul kültürü tipleri arasındaki farklılığın araştırılmasında başarı kü</w:t>
      </w:r>
      <w:r>
        <w:t>ltürü ile güç kültürü açısından anlamlı bir farkın ortaya çıktığı; destek ve rol kültürü açısından bakıldığında ise istatistiksel olarak anlamlı bir farkın ortaya çıkmadığı görülmektedir. Okuldaki çalışma süresi ile okul kültürü arasında da istatistiksel a</w:t>
      </w:r>
      <w:r>
        <w:t>nlamlı bir farklılığa rastlanmamıştır. Kıdem ile örgüt kültürü ilişkisinin araştırılmasında, başarı kültürü ile güç kültürü arasında istatistiksel anlamlı bir ilişki bulunurken; destek kültürü ve rol kültürü açısından istatistiksel anlamlı bir ilişki bulun</w:t>
      </w:r>
      <w:r>
        <w:t>amamıştır. Öğrenim durumu ile okul kültürü tipleri arasındaki ilişki araştırıldığında başarı, destek ve rol kültürü açısından istatistiksel anlamlı bir ilişkinin ortaya çıkmadığı ancak güç kültürü boyutu ile istatistiksel anlamlı bir ilişki görülmüştür. Ay</w:t>
      </w:r>
      <w:r>
        <w:t>rıca öğretmenlerin örgüt kültürü tipi yaklaşımlarından en çok güç kültürü yaklaşımını benimsediği ve bunu sırasıyla başarı, rol ve destek kültürünün izlediği belirtilmştir.</w:t>
      </w:r>
    </w:p>
    <w:p w:rsidR="00340F30" w:rsidRDefault="00822541">
      <w:pPr>
        <w:pStyle w:val="Gvdemetni20"/>
        <w:shd w:val="clear" w:color="auto" w:fill="auto"/>
        <w:spacing w:after="60" w:line="379" w:lineRule="exact"/>
        <w:ind w:firstLine="0"/>
        <w:jc w:val="both"/>
      </w:pPr>
      <w:r>
        <w:t xml:space="preserve">Süzer (2010) hazırlamış olduğu tezinde, Balıkesir'de genel lise, anadolu lisesi ve </w:t>
      </w:r>
      <w:r>
        <w:t>meslek liselerinde görev yapan yönetici ve öğretmenlerin çalıştıkları kurumun örgüt kültürünü nasıl algıladıklarını belirlemeyi amaçlamıştır. Bu sebeple araştırmasında genel lise, anadolu lisesi ve meslek liselerinde var olan kültürel yapıyı belirlemek içi</w:t>
      </w:r>
      <w:r>
        <w:t>n Terzi (2005) tarafından geliştirilen kültür ölçeğini kullanmıştır. Araştırmanın evrenini, 2008-2009 yılında Balıkesir ili Milli Eğitim Müdürlüğü'ne bağlı il merkezindeki 28 ortaöğretim kurumundan genel lise, anadolu lisesi ve meslek lisesi gruplarına dah</w:t>
      </w:r>
      <w:r>
        <w:t>il 23 ortaöğretim kurumu oluşturmaktadır ve çalışma evren üzerinde gerçekleştirilmiştir. Araştırmanın sonuçlarına göre genel liselerde, anadolu liselerinde ve meslek liselerinde yönetici ve öğretmen görüşleri doğrultusunda en başat kültürel boyut görev kül</w:t>
      </w:r>
      <w:r>
        <w:t>türü çıkmıştır. Sonra sırasıyla bürokratik kültür, başarı kültürü ve destek kültürü boyutları izlemiştir. Ayrıca genel lise ve anadolu liselerinde cinsiyet, kıdem ve branşa göre örgüt kültürü algılarında anlamlı bir farklılık görülmezken; görev türünde anl</w:t>
      </w:r>
      <w:r>
        <w:t>amlı farklılık olduğu görülmüştür. Bu farklılığın destek kültürü ve başarı kültürü boyutlarında yöneticilerden yana olduğu belirtilmiştir. Diğer kültür boyutlarında yönetici ve öğretmenler arasında anlamlı bir farklılık bulunmamıştır. Meslek liselerinde is</w:t>
      </w:r>
      <w:r>
        <w:t>e branşa göre anlamlı bir farklılık yoktur; ancak cinsiyet değişkeninde kadınlardan yana; görev türü değişkeninde destek kültürü, başarı ve görev kültürü boyutlarında yöneticiden yana; kıdem değişkenine göre 6-10 yıllık kıdemi olanlardan yana anlamlı farkl</w:t>
      </w:r>
      <w:r>
        <w:t xml:space="preserve">ılıklar tespit edilmiştir. Destek, başarı ve bürokratik kültürü açısından genel lise, anadolu lisesi ve meslek liselerinde anlamlı bir farkın olmadığı; görev kültürü boyutunda ise </w:t>
      </w:r>
      <w:r>
        <w:lastRenderedPageBreak/>
        <w:t>genel lise, anadolu liseleinde ve meslek liseleri arasında anlamlı bir farkı</w:t>
      </w:r>
      <w:r>
        <w:t>n olduğu belirtilmiştir.</w:t>
      </w:r>
    </w:p>
    <w:p w:rsidR="00340F30" w:rsidRDefault="00822541">
      <w:pPr>
        <w:pStyle w:val="Gvdemetni20"/>
        <w:shd w:val="clear" w:color="auto" w:fill="auto"/>
        <w:spacing w:after="60" w:line="379" w:lineRule="exact"/>
        <w:ind w:firstLine="0"/>
        <w:jc w:val="both"/>
      </w:pPr>
      <w:r>
        <w:t>Coşkun Uslu (2010) araştırmasında Ege Üniversitesi Bornova yerleşkesinde bulunan fakülte, yüksekokul ve meslek yüksekokullarının kurum kültürlerini bazı değişkenler (çalıştığı birim, akademik unvan, meslekte çalışma süresi, kurumda</w:t>
      </w:r>
      <w:r>
        <w:t xml:space="preserve"> çalışma süresi, yönetimle ilgili göreve sahip olma, cinsiyet, medeni durum, üniversitedeki etkinlikler ve olanaklardan yararlanma düzeyi, üniversitedeki olanakların önem düzeyi) açısından incelemeyi amaçlamıştır. Ege Üniversitesi Bornova Kampüsü'nde yer a</w:t>
      </w:r>
      <w:r>
        <w:t>lan fakülte, yüksekokul ve meslek yüksekokullarından basit (raslantısal) örneklem tekniği ile belirlenen 408 öğretim elemanı ile gerçekleştirilen bu çalışmada yapılan analizler sonucunda öğretim elemanlarının örgüt kültürü algıları orta düzeyde bulunmuştur</w:t>
      </w:r>
      <w:r>
        <w:t>. Öğretim elemanlarının, maddi kültür öğeleri, tören, toplantılar ve dil, örgüte bağlılık ile çalışma ortamı- değişikliklere uyum alt boyutlarına ilişkin algılarının daha yüksek olduğu görülmüştür. Ayrıca örgüt kültürü alt boyutlarında (yönetim, örgüte bağ</w:t>
      </w:r>
      <w:r>
        <w:t>lılık-örgütle özdeşleşme, çalışma ortamı-değişikliklere uyum, ödül sistemi, işbirliği-iletişim, törenler, toplantılar, dil, maddi kültür öğeleri) çalıştığı birim, akademik unvan, meslekte çalışma süresi, kurumda çalışma süresi, yönetimle ilgili göreve sahi</w:t>
      </w:r>
      <w:r>
        <w:t>p olma, cinsiyet, üniversitedeki etkinlikler ve olanaklardan yararlanma düzeyi, üniversitedeki olanakların önem düzeyi değişkenlerine göre anlamlı farklılıklar olduğu tespit edilmiş. Medeni durum değişkenin ise örgüt kültürü alt boyutlarında anlamlı bir fa</w:t>
      </w:r>
      <w:r>
        <w:t>rklılık yaratmadığı belirtilmiştir.</w:t>
      </w:r>
    </w:p>
    <w:p w:rsidR="00340F30" w:rsidRDefault="00822541">
      <w:pPr>
        <w:pStyle w:val="Gvdemetni20"/>
        <w:shd w:val="clear" w:color="auto" w:fill="auto"/>
        <w:spacing w:after="60" w:line="379" w:lineRule="exact"/>
        <w:ind w:firstLine="0"/>
        <w:jc w:val="both"/>
      </w:pPr>
      <w:r>
        <w:t>Rooney (2010) ise yapmış olduğu tez çalışmasında liderlik tarzı ile örgüt kültürü arasındaki ilişkiyi gözden geçirmiştir. Liderlerin örgütlerinde sergilemiş oldukları liderlik tarzının, örgüt kültürünün temel unsurları ü</w:t>
      </w:r>
      <w:r>
        <w:t>zerinde nasıl bir etkide bulunduğunu analiz etmeye çalışmıştır. Alan yazını incelendiğinde örgüt kültürü ve liderlik anlayışının örgütsel etkililik üzerinde kritik bir öneme sahip olduğunu görmüştür. Sonuç olarak da alan yazındaki bu bulguya paralel olarak</w:t>
      </w:r>
      <w:r>
        <w:t xml:space="preserve"> liderlerin karakteristik özelliklerinin ve örgütlerinde sergiledikleri liderlik tarzının, örgütlerindeki kültürün oluşturulması, geliştirilmesi ve aktarılmasında önemli bir etkiye sahip olduğunu ortaya koymuştur.</w:t>
      </w:r>
    </w:p>
    <w:p w:rsidR="00340F30" w:rsidRDefault="00822541">
      <w:pPr>
        <w:pStyle w:val="Gvdemetni20"/>
        <w:shd w:val="clear" w:color="auto" w:fill="auto"/>
        <w:spacing w:after="60" w:line="379" w:lineRule="exact"/>
        <w:ind w:firstLine="0"/>
        <w:jc w:val="both"/>
      </w:pPr>
      <w:r>
        <w:t xml:space="preserve">Erdoğan Gümüş (2011) da bu araştırmasında </w:t>
      </w:r>
      <w:r>
        <w:t>ilköğretim okullarında görev yapan öğretmenlerin yönetime katılma düzeyleri ile algıladıkları örgüt kültürü arasındaki ilişkiyi incelemeyi amaçlamaktadır. Bu amaç doğrultusunda hazırlanan anket; İstanbul İli Maltepe İlçesindeki ilköğretim okullarında görev</w:t>
      </w:r>
      <w:r>
        <w:t xml:space="preserve"> yapan 387 öğretmene uygulanmıştır. Araştırma sonucunda öğretmenlerin bekledikleri yönetime katılma düzeylerinin, algıladıklarından daha yüksek olduğu görülmüştür. Öğretmenlerin okullarına ilişkin en fazla destek kültürü, en düşük güç kültürü algısına sahi</w:t>
      </w:r>
      <w:r>
        <w:t xml:space="preserve">p oldukları bulgularına ulaşılmıştır. Ayrıca; öğretmenlerin bekledikleri yönetime katılma düzeyleri </w:t>
      </w:r>
      <w:r>
        <w:lastRenderedPageBreak/>
        <w:t>ile örgüt kültürü algıları arasında istatistiksel açıdan anlamlı bir ilişkinin olmadığı; algıladıkları yönetime katılma düzeyleri ile algıladıkları örgüt kü</w:t>
      </w:r>
      <w:r>
        <w:t>ltürü arasında ise anlamlı ilişkilerin olduğu sonucu ortaya koyulmuştur. Araştırmaya katılan öğretmenlerin Örgütsel Kültür Ölçeği alt boyutlarından güç kültürü alt boyutu ortalamasının cinsiyet değişkenine göre anlamlı bir farklılık gösterip göstermediğini</w:t>
      </w:r>
      <w:r>
        <w:t xml:space="preserve"> belirlemek amacıyla yapılan t-testi sonucunda grup ortalamaları arasındaki fark istatistiksel açıdan bayan öğretmenlerden yana anlamlı bulunmuştur. Diğer alt boyutlar arasındaki fark ise istatistiksel olarak anlamlı bulunmamıştır. Araştırmaya katılan öğre</w:t>
      </w:r>
      <w:r>
        <w:t>tmenlerin Örgütsel Kültür Ölçeği alt boyutlarına ilişkin ortalamalarının eğitim durumu, okuldaki öğretmenlik süresi değişkenlerine göre grup ortalamaları arasındaki fark ise istatistiksel açıdan anlamlı bulunmamıştır. Güç, rol, başarı örgüt kültürü boyutla</w:t>
      </w:r>
      <w:r>
        <w:t xml:space="preserve">rının kıdem değişkenine göre anlamlı farklılık göstermediği; destek kültürü alt boyutunda ise anlamlı farklılık gösterdiği belirlenmiştir. Araştırmaya katılan öğretmenlerin Örgütsel Kültür Ölçeği alt boyutlarından başarı alt boyutunda da branş değişkenine </w:t>
      </w:r>
      <w:r>
        <w:t>göre grup ortalamaları arasındaki fark istatistiksel açıdan anlamlı bulunurken; güç, rol ve destek kültürü alt boyutlarında ise branş değişkenine göre anlamlı bir farklılık tespit edilmemiştir.</w:t>
      </w:r>
    </w:p>
    <w:p w:rsidR="00340F30" w:rsidRDefault="00822541">
      <w:pPr>
        <w:pStyle w:val="Gvdemetni20"/>
        <w:shd w:val="clear" w:color="auto" w:fill="auto"/>
        <w:spacing w:after="60" w:line="379" w:lineRule="exact"/>
        <w:ind w:firstLine="0"/>
        <w:jc w:val="both"/>
      </w:pPr>
      <w:r>
        <w:t>Fidan (2011 )'nın çalışmasının temel amacı yeni kurulan üniver</w:t>
      </w:r>
      <w:r>
        <w:t>sitelerden biri olan Bilecik Üniversitesi çalışanlarının, örgüt kültürünü oluşturan unsurlara ilişkin algı düzeylerini belirlemek ve çalışanların belirlenen demografik özellikler bakımından örgüt kültürü algılarındaki farklılıkları incelemektir. Çalışma Bi</w:t>
      </w:r>
      <w:r>
        <w:t>lecik Üniversitesi'nde rektörlük, 2 enstitü, 3 fakülte, 6 meslek yüksekokulunda görev yapan, toplam 288 idari ve akademik personel üzerinde gerçekleştirilmiştir. Yapılan analizler sonucunda örgüt kültürünü test etmek için belirlenen alt boyutlarda (Yönetim</w:t>
      </w:r>
      <w:r>
        <w:t>, maddi kültür öğeleri-törenler, toplantılar ve dil, örgüte bağlılık, çalışma ortamı ve değişikliklere uyum, işbirliği-iletişim, ödül sistemi) Bilecik Üniversitesi personelinin örgüt kültürü algılarında sadece yaş, kadro ve eğitim durumu değişkenlerine gör</w:t>
      </w:r>
      <w:r>
        <w:t>e istatiksel anlamlı farklılıklar olduğu tespit edilmiştir. Cinsiyet ve kurumda çalışma süresi değişkenlerinde ise anlamlı bir farklılık bulunmamıştır.</w:t>
      </w:r>
    </w:p>
    <w:p w:rsidR="00340F30" w:rsidRDefault="00822541">
      <w:pPr>
        <w:pStyle w:val="Gvdemetni20"/>
        <w:shd w:val="clear" w:color="auto" w:fill="auto"/>
        <w:spacing w:after="60" w:line="379" w:lineRule="exact"/>
        <w:ind w:firstLine="0"/>
        <w:jc w:val="both"/>
      </w:pPr>
      <w:r>
        <w:t>Khalil, Kalim ve Abiodullah (2013) araştırmasında eğitim liderlerinin mesleki gelişimlerinin profesyonel</w:t>
      </w:r>
      <w:r>
        <w:t xml:space="preserve"> okul kültürü oluşturulması üzerinde bir etkisinin olup olmadığını incelemiştir. Rastgele örnekleme yolu ile özel okullardan seçilen okul müdürlerine anket uygulayarak gerçekleştirdiği araştırması sonucunda araştırmacı mesleki açıdan profesyonel olarak gör</w:t>
      </w:r>
      <w:r>
        <w:t>ülen okul müdürlerinin kendi kariyerlerinde bir takım profesyonel derece, sertifika veya diploma elde ettiklerini tespit etmiştir. Profesyonel olarak görülmeyen eğitim liderlerinin ise kariyerleri boyunca hiç bir mesleki eğitim belgesi almadığını ifade etm</w:t>
      </w:r>
      <w:r>
        <w:t xml:space="preserve">iştir. Bu doğrultuda da profesyonel eğitim liderinin "mesleki gelişimin" öneminin farkında olmasına rağmen, bu edindikleri becerileri </w:t>
      </w:r>
      <w:r>
        <w:lastRenderedPageBreak/>
        <w:t>uygulamada ve profesyonel örgüt kültürü oluşturmada bunu tam anlamıyla kullanamadıklarını belirtmiştir.</w:t>
      </w:r>
    </w:p>
    <w:p w:rsidR="00340F30" w:rsidRDefault="00822541">
      <w:pPr>
        <w:pStyle w:val="Gvdemetni20"/>
        <w:shd w:val="clear" w:color="auto" w:fill="auto"/>
        <w:spacing w:after="0" w:line="379" w:lineRule="exact"/>
        <w:ind w:firstLine="0"/>
        <w:jc w:val="both"/>
      </w:pPr>
      <w:r>
        <w:t xml:space="preserve">Flalse (2013) ise </w:t>
      </w:r>
      <w:r>
        <w:t>"Kültür ve Eğitim Araştırmalarının Geleceği" başlıklı çalışmasında eğitim araştırmacılarının, çalışmalarında hangi kavramı başlangıç noktası olarak gördüklerini bulmayı amaçlamıştır. Bu bağlamda, eğitim uygulamalarını daha iyi anlayabilmek için eğitim örgü</w:t>
      </w:r>
      <w:r>
        <w:t>tlerinde kültürel analizlerin yapılmasının gerektiğini belirtmiştir. Eğitim örgütlerindeki kültürel yapının önemine dikkat çekmiştir. Ayrıca eğitim araştırmalarının temel birleştirici unsurunu "kültür" olarak ifade etmiştir.</w:t>
      </w:r>
    </w:p>
    <w:p w:rsidR="00340F30" w:rsidRDefault="00822541">
      <w:pPr>
        <w:pStyle w:val="Balk10"/>
        <w:keepNext/>
        <w:keepLines/>
        <w:shd w:val="clear" w:color="auto" w:fill="auto"/>
        <w:spacing w:after="141" w:line="485" w:lineRule="exact"/>
        <w:ind w:left="3560" w:right="3480"/>
        <w:jc w:val="left"/>
      </w:pPr>
      <w:bookmarkStart w:id="18" w:name="bookmark15"/>
      <w:r>
        <w:t>BÖLÜM III YÖNTEM</w:t>
      </w:r>
      <w:bookmarkEnd w:id="18"/>
    </w:p>
    <w:p w:rsidR="00340F30" w:rsidRDefault="00822541">
      <w:pPr>
        <w:pStyle w:val="Gvdemetni20"/>
        <w:shd w:val="clear" w:color="auto" w:fill="auto"/>
        <w:spacing w:after="731" w:line="384" w:lineRule="exact"/>
        <w:ind w:firstLine="0"/>
        <w:jc w:val="both"/>
      </w:pPr>
      <w:r>
        <w:t xml:space="preserve">Bu bölümde </w:t>
      </w:r>
      <w:r>
        <w:t>araştırmanın modeli, evreni, veri toplama araçları ve araştırmada izlenen yol ve veri çözümleme teknikleri açıklanmaktadır.</w:t>
      </w:r>
    </w:p>
    <w:p w:rsidR="00340F30" w:rsidRDefault="00822541">
      <w:pPr>
        <w:pStyle w:val="Gvdemetni160"/>
        <w:shd w:val="clear" w:color="auto" w:fill="auto"/>
        <w:spacing w:before="0" w:after="111" w:line="220" w:lineRule="exact"/>
        <w:ind w:right="20"/>
        <w:jc w:val="center"/>
      </w:pPr>
      <w:r>
        <w:rPr>
          <w:rStyle w:val="Gvdemetni16talikdeil"/>
        </w:rPr>
        <w:t xml:space="preserve">3. </w:t>
      </w:r>
      <w:r>
        <w:t>1. Araştırma Modeli</w:t>
      </w:r>
    </w:p>
    <w:p w:rsidR="00340F30" w:rsidRDefault="00822541">
      <w:pPr>
        <w:pStyle w:val="Gvdemetni20"/>
        <w:shd w:val="clear" w:color="auto" w:fill="auto"/>
        <w:spacing w:after="727" w:line="379" w:lineRule="exact"/>
        <w:ind w:firstLine="0"/>
        <w:jc w:val="both"/>
      </w:pPr>
      <w:r>
        <w:t>Geçmişte ya da halen var olan bir durumu var olduğu şekliyle betimlemeyi amaçlayan araştırma yaklaşımı betims</w:t>
      </w:r>
      <w:r>
        <w:t xml:space="preserve">el tarama modelidir (Karasar, 2009, s. 76). Geniş gruplar üzerinde yürütülen, gruptaki bireylerin bir olgu ve olayla ilgili olarak görüşlerinin alındığı, olgu ve olayların betimlenmeye çalışıldığı araştırmalarda bu araştırma yönteminden yararlanılmaktadır </w:t>
      </w:r>
      <w:r>
        <w:t>(Karakaya, 2009, s. 59). Bu çalışmada da yöneticilerin görüşlerine dayanarak örgüt kültürü algıları hakkında ayrıntılı bilgi toplamak amaçlandığı için betimsel tarama modeli kullanılmıştır.</w:t>
      </w:r>
    </w:p>
    <w:p w:rsidR="00340F30" w:rsidRDefault="00822541">
      <w:pPr>
        <w:pStyle w:val="Gvdemetni160"/>
        <w:shd w:val="clear" w:color="auto" w:fill="auto"/>
        <w:spacing w:before="0" w:after="140" w:line="220" w:lineRule="exact"/>
        <w:ind w:right="20"/>
        <w:jc w:val="center"/>
      </w:pPr>
      <w:r>
        <w:rPr>
          <w:rStyle w:val="Gvdemetni16talikdeil"/>
        </w:rPr>
        <w:t xml:space="preserve">3. </w:t>
      </w:r>
      <w:r>
        <w:t>2. Evren</w:t>
      </w:r>
    </w:p>
    <w:p w:rsidR="00340F30" w:rsidRDefault="00822541">
      <w:pPr>
        <w:pStyle w:val="Gvdemetni20"/>
        <w:shd w:val="clear" w:color="auto" w:fill="auto"/>
        <w:spacing w:after="60" w:line="379" w:lineRule="exact"/>
        <w:ind w:firstLine="0"/>
        <w:jc w:val="both"/>
      </w:pPr>
      <w:r>
        <w:t>Araştırmanın çalışma evrenini; 2011-2012 eğitim öğreti</w:t>
      </w:r>
      <w:r>
        <w:t>m yılında Burdur İl Milli Eğitim Müdürlüğü'ne bağlı bulunan resmi ilköğretim, ortaöğretim okullarında ve diğer resmi eğitim kurumlarında (halk eğitim merkezi, mesleki ve teknik eğitim merkezi, bilim ve sanat merkezi, eğitim uygulama okulu ve iş eğitimi mer</w:t>
      </w:r>
      <w:r>
        <w:t>kezi, rehberlik ve araştırma merkezi, turizm eğitim merkezi, özel eğitim merkezi, mesleki eğitim merkezi) görev yapan 180'i müdür, 264'ü müdür başyardımcısı ve müdür yardımcısı olmak üzere toplam 444 okul yöneticisi oluşturmaktadır.</w:t>
      </w:r>
    </w:p>
    <w:p w:rsidR="00340F30" w:rsidRDefault="00822541">
      <w:pPr>
        <w:pStyle w:val="Gvdemetni20"/>
        <w:shd w:val="clear" w:color="auto" w:fill="auto"/>
        <w:spacing w:after="56" w:line="379" w:lineRule="exact"/>
        <w:ind w:firstLine="0"/>
        <w:jc w:val="both"/>
      </w:pPr>
      <w:r>
        <w:t>Örneklem üzerinde çalış</w:t>
      </w:r>
      <w:r>
        <w:t xml:space="preserve">manın üç temel nedeni vardır. Bunlar: maliyet güçlükleri, kontrol güçlükleri ve etik (moral) zorunluluklardır. Ancak her araştırmanın mutlaka örneklem üzerinde yapılma zorunluluğu da bulunmamaktadır. Hakkında bilgi edinilmek </w:t>
      </w:r>
      <w:r>
        <w:lastRenderedPageBreak/>
        <w:t>istenen bütün, yukarıda belirti</w:t>
      </w:r>
      <w:r>
        <w:t>len nedenler açısından sakıncası yoksa tümü ile de incelenebilmektedir (Karasar, 2009, s. 111).Bu açıdan araştırmada evrenin tamamına ulaşmak amaçlandığı ve yukarıda da belirtilen maliyet güçlükleri, kontrol güçlükleri ve etik zorunluluklar açısından sakın</w:t>
      </w:r>
      <w:r>
        <w:t>ca görülmediği için örneklem alınmamıştır. Evren üzerinden çalışma yürütülmüştür.</w:t>
      </w:r>
    </w:p>
    <w:p w:rsidR="00340F30" w:rsidRDefault="00822541">
      <w:pPr>
        <w:pStyle w:val="Gvdemetni20"/>
        <w:shd w:val="clear" w:color="auto" w:fill="auto"/>
        <w:spacing w:after="0" w:line="384" w:lineRule="exact"/>
        <w:ind w:firstLine="0"/>
        <w:jc w:val="both"/>
      </w:pPr>
      <w:r>
        <w:t xml:space="preserve">Çalışmanın evrenini oluşturan Burdur İl Milli Eğitim Müdürlüğü'ne bağlı ilçelerdeki yönetici sayılarının, yönetici türüne göre dağılımını; dağıtılan ve dönüt alınan veri </w:t>
      </w:r>
      <w:r>
        <w:t>toplama aracı sayılarını gösteren Tablo 1 aşağıda verilmiştir.</w:t>
      </w:r>
    </w:p>
    <w:p w:rsidR="00340F30" w:rsidRDefault="00822541">
      <w:pPr>
        <w:pStyle w:val="Gvdemetni20"/>
        <w:shd w:val="clear" w:color="auto" w:fill="auto"/>
        <w:spacing w:after="212" w:line="220" w:lineRule="exact"/>
        <w:ind w:left="180" w:firstLine="0"/>
        <w:jc w:val="both"/>
      </w:pPr>
      <w:r>
        <w:t>Tablo 1.</w:t>
      </w:r>
    </w:p>
    <w:p w:rsidR="00340F30" w:rsidRDefault="00822541">
      <w:pPr>
        <w:pStyle w:val="Gvdemetni160"/>
        <w:shd w:val="clear" w:color="auto" w:fill="auto"/>
        <w:spacing w:before="0" w:after="0" w:line="220" w:lineRule="exact"/>
        <w:ind w:left="180"/>
      </w:pPr>
      <w:r>
        <w:t>Okul Yöneticilerinin Sayısal Olarak İlçelere Göre Dağılımı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725"/>
        <w:gridCol w:w="1286"/>
        <w:gridCol w:w="754"/>
        <w:gridCol w:w="701"/>
        <w:gridCol w:w="686"/>
        <w:gridCol w:w="811"/>
        <w:gridCol w:w="413"/>
        <w:gridCol w:w="888"/>
        <w:gridCol w:w="998"/>
        <w:gridCol w:w="984"/>
      </w:tblGrid>
      <w:tr w:rsidR="00340F30">
        <w:tblPrEx>
          <w:tblCellMar>
            <w:top w:w="0" w:type="dxa"/>
            <w:bottom w:w="0" w:type="dxa"/>
          </w:tblCellMar>
        </w:tblPrEx>
        <w:trPr>
          <w:trHeight w:hRule="exact" w:val="1632"/>
          <w:jc w:val="center"/>
        </w:trPr>
        <w:tc>
          <w:tcPr>
            <w:tcW w:w="2011" w:type="dxa"/>
            <w:gridSpan w:val="2"/>
            <w:tcBorders>
              <w:top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Sıra no İlçe</w:t>
            </w:r>
          </w:p>
        </w:tc>
        <w:tc>
          <w:tcPr>
            <w:tcW w:w="2141" w:type="dxa"/>
            <w:gridSpan w:val="3"/>
            <w:tcBorders>
              <w:top w:val="single" w:sz="4" w:space="0" w:color="auto"/>
            </w:tcBorders>
            <w:shd w:val="clear" w:color="auto" w:fill="FFFFFF"/>
            <w:vAlign w:val="bottom"/>
          </w:tcPr>
          <w:p w:rsidR="00340F30" w:rsidRDefault="00822541">
            <w:pPr>
              <w:pStyle w:val="Gvdemetni20"/>
              <w:framePr w:w="8246" w:wrap="notBeside" w:vAnchor="text" w:hAnchor="text" w:xAlign="center" w:y="1"/>
              <w:shd w:val="clear" w:color="auto" w:fill="auto"/>
              <w:spacing w:after="1140" w:line="170" w:lineRule="exact"/>
              <w:ind w:left="180" w:firstLine="0"/>
              <w:jc w:val="left"/>
            </w:pPr>
            <w:r>
              <w:rPr>
                <w:rStyle w:val="Gvdemetni2Calibri85pt"/>
              </w:rPr>
              <w:t>Müdür</w:t>
            </w:r>
          </w:p>
          <w:p w:rsidR="00340F30" w:rsidRDefault="00822541">
            <w:pPr>
              <w:pStyle w:val="Gvdemetni20"/>
              <w:framePr w:w="8246" w:wrap="notBeside" w:vAnchor="text" w:hAnchor="text" w:xAlign="center" w:y="1"/>
              <w:shd w:val="clear" w:color="auto" w:fill="auto"/>
              <w:spacing w:before="1140" w:after="0" w:line="170" w:lineRule="exact"/>
              <w:ind w:left="180" w:firstLine="0"/>
              <w:jc w:val="left"/>
            </w:pPr>
            <w:r>
              <w:rPr>
                <w:rStyle w:val="Gvdemetni2Calibri85pt"/>
              </w:rPr>
              <w:t>Asil Vekil Toplam</w:t>
            </w:r>
          </w:p>
        </w:tc>
        <w:tc>
          <w:tcPr>
            <w:tcW w:w="2112" w:type="dxa"/>
            <w:gridSpan w:val="3"/>
            <w:tcBorders>
              <w:top w:val="single" w:sz="4" w:space="0" w:color="auto"/>
            </w:tcBorders>
            <w:shd w:val="clear" w:color="auto" w:fill="FFFFFF"/>
            <w:vAlign w:val="bottom"/>
          </w:tcPr>
          <w:p w:rsidR="00340F30" w:rsidRDefault="00822541">
            <w:pPr>
              <w:pStyle w:val="Gvdemetni20"/>
              <w:framePr w:w="8246" w:wrap="notBeside" w:vAnchor="text" w:hAnchor="text" w:xAlign="center" w:y="1"/>
              <w:shd w:val="clear" w:color="auto" w:fill="auto"/>
              <w:spacing w:after="0" w:line="269" w:lineRule="exact"/>
              <w:ind w:firstLine="0"/>
              <w:jc w:val="left"/>
            </w:pPr>
            <w:r>
              <w:rPr>
                <w:rStyle w:val="Gvdemetni2Calibri85pt"/>
              </w:rPr>
              <w:t>Müdür</w:t>
            </w:r>
          </w:p>
          <w:p w:rsidR="00340F30" w:rsidRDefault="00822541">
            <w:pPr>
              <w:pStyle w:val="Gvdemetni20"/>
              <w:framePr w:w="8246" w:wrap="notBeside" w:vAnchor="text" w:hAnchor="text" w:xAlign="center" w:y="1"/>
              <w:shd w:val="clear" w:color="auto" w:fill="auto"/>
              <w:spacing w:after="0" w:line="269" w:lineRule="exact"/>
              <w:ind w:firstLine="0"/>
              <w:jc w:val="left"/>
            </w:pPr>
            <w:r>
              <w:rPr>
                <w:rStyle w:val="Gvdemetni2Calibri85pt"/>
              </w:rPr>
              <w:t>başyardımcısı/müdür</w:t>
            </w:r>
          </w:p>
          <w:p w:rsidR="00340F30" w:rsidRDefault="00822541">
            <w:pPr>
              <w:pStyle w:val="Gvdemetni20"/>
              <w:framePr w:w="8246" w:wrap="notBeside" w:vAnchor="text" w:hAnchor="text" w:xAlign="center" w:y="1"/>
              <w:shd w:val="clear" w:color="auto" w:fill="auto"/>
              <w:spacing w:after="480" w:line="269" w:lineRule="exact"/>
              <w:ind w:firstLine="0"/>
              <w:jc w:val="left"/>
            </w:pPr>
            <w:r>
              <w:rPr>
                <w:rStyle w:val="Gvdemetni2Calibri85pt"/>
              </w:rPr>
              <w:t>yardımcısı</w:t>
            </w:r>
          </w:p>
          <w:p w:rsidR="00340F30" w:rsidRDefault="00822541">
            <w:pPr>
              <w:pStyle w:val="Gvdemetni20"/>
              <w:framePr w:w="8246" w:wrap="notBeside" w:vAnchor="text" w:hAnchor="text" w:xAlign="center" w:y="1"/>
              <w:shd w:val="clear" w:color="auto" w:fill="auto"/>
              <w:spacing w:before="480" w:after="0" w:line="170" w:lineRule="exact"/>
              <w:ind w:firstLine="0"/>
              <w:jc w:val="left"/>
            </w:pPr>
            <w:r>
              <w:rPr>
                <w:rStyle w:val="Gvdemetni2Calibri85pt"/>
              </w:rPr>
              <w:t>Asil Vekil Toplam</w:t>
            </w:r>
          </w:p>
        </w:tc>
        <w:tc>
          <w:tcPr>
            <w:tcW w:w="998" w:type="dxa"/>
            <w:tcBorders>
              <w:top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269" w:lineRule="exact"/>
              <w:ind w:firstLine="0"/>
              <w:jc w:val="right"/>
            </w:pPr>
            <w:r>
              <w:rPr>
                <w:rStyle w:val="Gvdemetni2Calibri85pt"/>
              </w:rPr>
              <w:t>Dağıtılan</w:t>
            </w:r>
          </w:p>
          <w:p w:rsidR="00340F30" w:rsidRDefault="00822541">
            <w:pPr>
              <w:pStyle w:val="Gvdemetni20"/>
              <w:framePr w:w="8246" w:wrap="notBeside" w:vAnchor="text" w:hAnchor="text" w:xAlign="center" w:y="1"/>
              <w:shd w:val="clear" w:color="auto" w:fill="auto"/>
              <w:spacing w:after="0" w:line="269" w:lineRule="exact"/>
              <w:ind w:firstLine="0"/>
              <w:jc w:val="left"/>
            </w:pPr>
            <w:r>
              <w:rPr>
                <w:rStyle w:val="Gvdemetni2Calibri85pt"/>
              </w:rPr>
              <w:t>veri</w:t>
            </w:r>
          </w:p>
          <w:p w:rsidR="00340F30" w:rsidRDefault="00822541">
            <w:pPr>
              <w:pStyle w:val="Gvdemetni20"/>
              <w:framePr w:w="8246" w:wrap="notBeside" w:vAnchor="text" w:hAnchor="text" w:xAlign="center" w:y="1"/>
              <w:shd w:val="clear" w:color="auto" w:fill="auto"/>
              <w:spacing w:after="0" w:line="269" w:lineRule="exact"/>
              <w:ind w:firstLine="0"/>
              <w:jc w:val="right"/>
            </w:pPr>
            <w:r>
              <w:rPr>
                <w:rStyle w:val="Gvdemetni2Calibri85pt"/>
              </w:rPr>
              <w:t>toplama</w:t>
            </w:r>
          </w:p>
          <w:p w:rsidR="00340F30" w:rsidRDefault="00822541">
            <w:pPr>
              <w:pStyle w:val="Gvdemetni20"/>
              <w:framePr w:w="8246" w:wrap="notBeside" w:vAnchor="text" w:hAnchor="text" w:xAlign="center" w:y="1"/>
              <w:shd w:val="clear" w:color="auto" w:fill="auto"/>
              <w:spacing w:after="0" w:line="269" w:lineRule="exact"/>
              <w:ind w:firstLine="0"/>
              <w:jc w:val="left"/>
            </w:pPr>
            <w:r>
              <w:rPr>
                <w:rStyle w:val="Gvdemetni2Calibri85pt"/>
              </w:rPr>
              <w:t>aracı</w:t>
            </w:r>
          </w:p>
        </w:tc>
        <w:tc>
          <w:tcPr>
            <w:tcW w:w="984" w:type="dxa"/>
            <w:tcBorders>
              <w:top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264" w:lineRule="exact"/>
              <w:ind w:firstLine="0"/>
              <w:jc w:val="left"/>
            </w:pPr>
            <w:r>
              <w:rPr>
                <w:rStyle w:val="Gvdemetni2Calibri85pt"/>
              </w:rPr>
              <w:t>Dönüt</w:t>
            </w:r>
          </w:p>
          <w:p w:rsidR="00340F30" w:rsidRDefault="00822541">
            <w:pPr>
              <w:pStyle w:val="Gvdemetni20"/>
              <w:framePr w:w="8246" w:wrap="notBeside" w:vAnchor="text" w:hAnchor="text" w:xAlign="center" w:y="1"/>
              <w:shd w:val="clear" w:color="auto" w:fill="auto"/>
              <w:spacing w:after="0" w:line="264" w:lineRule="exact"/>
              <w:ind w:firstLine="0"/>
              <w:jc w:val="left"/>
            </w:pPr>
            <w:r>
              <w:rPr>
                <w:rStyle w:val="Gvdemetni2Calibri85pt"/>
              </w:rPr>
              <w:t>alınan</w:t>
            </w:r>
          </w:p>
          <w:p w:rsidR="00340F30" w:rsidRDefault="00822541">
            <w:pPr>
              <w:pStyle w:val="Gvdemetni20"/>
              <w:framePr w:w="8246" w:wrap="notBeside" w:vAnchor="text" w:hAnchor="text" w:xAlign="center" w:y="1"/>
              <w:shd w:val="clear" w:color="auto" w:fill="auto"/>
              <w:spacing w:after="0" w:line="264" w:lineRule="exact"/>
              <w:ind w:firstLine="0"/>
              <w:jc w:val="left"/>
            </w:pPr>
            <w:r>
              <w:rPr>
                <w:rStyle w:val="Gvdemetni2Calibri85pt"/>
              </w:rPr>
              <w:t>veri</w:t>
            </w:r>
          </w:p>
          <w:p w:rsidR="00340F30" w:rsidRDefault="00822541">
            <w:pPr>
              <w:pStyle w:val="Gvdemetni20"/>
              <w:framePr w:w="8246" w:wrap="notBeside" w:vAnchor="text" w:hAnchor="text" w:xAlign="center" w:y="1"/>
              <w:shd w:val="clear" w:color="auto" w:fill="auto"/>
              <w:spacing w:after="0" w:line="264" w:lineRule="exact"/>
              <w:ind w:right="140" w:firstLine="0"/>
              <w:jc w:val="right"/>
            </w:pPr>
            <w:r>
              <w:rPr>
                <w:rStyle w:val="Gvdemetni2Calibri85pt"/>
              </w:rPr>
              <w:t>toplama</w:t>
            </w:r>
          </w:p>
          <w:p w:rsidR="00340F30" w:rsidRDefault="00822541">
            <w:pPr>
              <w:pStyle w:val="Gvdemetni20"/>
              <w:framePr w:w="8246" w:wrap="notBeside" w:vAnchor="text" w:hAnchor="text" w:xAlign="center" w:y="1"/>
              <w:shd w:val="clear" w:color="auto" w:fill="auto"/>
              <w:spacing w:after="0" w:line="264" w:lineRule="exact"/>
              <w:ind w:firstLine="0"/>
              <w:jc w:val="left"/>
            </w:pPr>
            <w:r>
              <w:rPr>
                <w:rStyle w:val="Gvdemetni2Calibri85pt"/>
              </w:rPr>
              <w:t>aracı</w:t>
            </w:r>
          </w:p>
        </w:tc>
      </w:tr>
      <w:tr w:rsidR="00340F30">
        <w:tblPrEx>
          <w:tblCellMar>
            <w:top w:w="0" w:type="dxa"/>
            <w:bottom w:w="0" w:type="dxa"/>
          </w:tblCellMar>
        </w:tblPrEx>
        <w:trPr>
          <w:trHeight w:hRule="exact" w:val="288"/>
          <w:jc w:val="center"/>
        </w:trPr>
        <w:tc>
          <w:tcPr>
            <w:tcW w:w="725"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1</w:t>
            </w:r>
          </w:p>
        </w:tc>
        <w:tc>
          <w:tcPr>
            <w:tcW w:w="1286"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Merkez</w:t>
            </w:r>
          </w:p>
        </w:tc>
        <w:tc>
          <w:tcPr>
            <w:tcW w:w="754"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52</w:t>
            </w:r>
          </w:p>
        </w:tc>
        <w:tc>
          <w:tcPr>
            <w:tcW w:w="701"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5</w:t>
            </w:r>
          </w:p>
        </w:tc>
        <w:tc>
          <w:tcPr>
            <w:tcW w:w="686"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57</w:t>
            </w:r>
          </w:p>
        </w:tc>
        <w:tc>
          <w:tcPr>
            <w:tcW w:w="811"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left"/>
            </w:pPr>
            <w:r>
              <w:rPr>
                <w:rStyle w:val="Gvdemetni2Calibri85pt"/>
              </w:rPr>
              <w:t>109</w:t>
            </w:r>
          </w:p>
        </w:tc>
        <w:tc>
          <w:tcPr>
            <w:tcW w:w="413"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w:t>
            </w:r>
          </w:p>
        </w:tc>
        <w:tc>
          <w:tcPr>
            <w:tcW w:w="888"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110</w:t>
            </w:r>
          </w:p>
        </w:tc>
        <w:tc>
          <w:tcPr>
            <w:tcW w:w="998"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167</w:t>
            </w:r>
          </w:p>
        </w:tc>
        <w:tc>
          <w:tcPr>
            <w:tcW w:w="984" w:type="dxa"/>
            <w:tcBorders>
              <w:top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148</w:t>
            </w:r>
          </w:p>
        </w:tc>
      </w:tr>
      <w:tr w:rsidR="00340F30">
        <w:tblPrEx>
          <w:tblCellMar>
            <w:top w:w="0" w:type="dxa"/>
            <w:bottom w:w="0" w:type="dxa"/>
          </w:tblCellMar>
        </w:tblPrEx>
        <w:trPr>
          <w:trHeight w:hRule="exact" w:val="298"/>
          <w:jc w:val="center"/>
        </w:trPr>
        <w:tc>
          <w:tcPr>
            <w:tcW w:w="725"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2</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Ağlasun</w:t>
            </w:r>
          </w:p>
        </w:tc>
        <w:tc>
          <w:tcPr>
            <w:tcW w:w="75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6</w:t>
            </w:r>
          </w:p>
        </w:tc>
        <w:tc>
          <w:tcPr>
            <w:tcW w:w="70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w:t>
            </w:r>
          </w:p>
        </w:tc>
        <w:tc>
          <w:tcPr>
            <w:tcW w:w="686"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8</w:t>
            </w:r>
          </w:p>
        </w:tc>
        <w:tc>
          <w:tcPr>
            <w:tcW w:w="81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4</w:t>
            </w:r>
          </w:p>
        </w:tc>
        <w:tc>
          <w:tcPr>
            <w:tcW w:w="413"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3</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7</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15</w:t>
            </w:r>
          </w:p>
        </w:tc>
        <w:tc>
          <w:tcPr>
            <w:tcW w:w="98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9</w:t>
            </w:r>
          </w:p>
        </w:tc>
      </w:tr>
      <w:tr w:rsidR="00340F30">
        <w:tblPrEx>
          <w:tblCellMar>
            <w:top w:w="0" w:type="dxa"/>
            <w:bottom w:w="0" w:type="dxa"/>
          </w:tblCellMar>
        </w:tblPrEx>
        <w:trPr>
          <w:trHeight w:hRule="exact" w:val="288"/>
          <w:jc w:val="center"/>
        </w:trPr>
        <w:tc>
          <w:tcPr>
            <w:tcW w:w="725"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3</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Altınyayla</w:t>
            </w:r>
          </w:p>
        </w:tc>
        <w:tc>
          <w:tcPr>
            <w:tcW w:w="75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4</w:t>
            </w:r>
          </w:p>
        </w:tc>
        <w:tc>
          <w:tcPr>
            <w:tcW w:w="70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1</w:t>
            </w:r>
          </w:p>
        </w:tc>
        <w:tc>
          <w:tcPr>
            <w:tcW w:w="6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5</w:t>
            </w:r>
          </w:p>
        </w:tc>
        <w:tc>
          <w:tcPr>
            <w:tcW w:w="81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3</w:t>
            </w:r>
          </w:p>
        </w:tc>
        <w:tc>
          <w:tcPr>
            <w:tcW w:w="413"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3</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8</w:t>
            </w:r>
          </w:p>
        </w:tc>
        <w:tc>
          <w:tcPr>
            <w:tcW w:w="98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6</w:t>
            </w:r>
          </w:p>
        </w:tc>
      </w:tr>
      <w:tr w:rsidR="00340F30">
        <w:tblPrEx>
          <w:tblCellMar>
            <w:top w:w="0" w:type="dxa"/>
            <w:bottom w:w="0" w:type="dxa"/>
          </w:tblCellMar>
        </w:tblPrEx>
        <w:trPr>
          <w:trHeight w:hRule="exact" w:val="278"/>
          <w:jc w:val="center"/>
        </w:trPr>
        <w:tc>
          <w:tcPr>
            <w:tcW w:w="725"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4</w:t>
            </w:r>
          </w:p>
        </w:tc>
        <w:tc>
          <w:tcPr>
            <w:tcW w:w="1286"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Bucak</w:t>
            </w:r>
          </w:p>
        </w:tc>
        <w:tc>
          <w:tcPr>
            <w:tcW w:w="754"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31</w:t>
            </w:r>
          </w:p>
        </w:tc>
        <w:tc>
          <w:tcPr>
            <w:tcW w:w="70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6</w:t>
            </w:r>
          </w:p>
        </w:tc>
        <w:tc>
          <w:tcPr>
            <w:tcW w:w="686"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37</w:t>
            </w:r>
          </w:p>
        </w:tc>
        <w:tc>
          <w:tcPr>
            <w:tcW w:w="81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62</w:t>
            </w:r>
          </w:p>
        </w:tc>
        <w:tc>
          <w:tcPr>
            <w:tcW w:w="413"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3</w:t>
            </w:r>
          </w:p>
        </w:tc>
        <w:tc>
          <w:tcPr>
            <w:tcW w:w="888"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65</w:t>
            </w:r>
          </w:p>
        </w:tc>
        <w:tc>
          <w:tcPr>
            <w:tcW w:w="998"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102</w:t>
            </w:r>
          </w:p>
        </w:tc>
        <w:tc>
          <w:tcPr>
            <w:tcW w:w="984"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87</w:t>
            </w:r>
          </w:p>
        </w:tc>
      </w:tr>
      <w:tr w:rsidR="00340F30">
        <w:tblPrEx>
          <w:tblCellMar>
            <w:top w:w="0" w:type="dxa"/>
            <w:bottom w:w="0" w:type="dxa"/>
          </w:tblCellMar>
        </w:tblPrEx>
        <w:trPr>
          <w:trHeight w:hRule="exact" w:val="298"/>
          <w:jc w:val="center"/>
        </w:trPr>
        <w:tc>
          <w:tcPr>
            <w:tcW w:w="725"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5</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Çavdır</w:t>
            </w:r>
          </w:p>
        </w:tc>
        <w:tc>
          <w:tcPr>
            <w:tcW w:w="75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9</w:t>
            </w:r>
          </w:p>
        </w:tc>
        <w:tc>
          <w:tcPr>
            <w:tcW w:w="70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4</w:t>
            </w:r>
          </w:p>
        </w:tc>
        <w:tc>
          <w:tcPr>
            <w:tcW w:w="6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13</w:t>
            </w:r>
          </w:p>
        </w:tc>
        <w:tc>
          <w:tcPr>
            <w:tcW w:w="81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11</w:t>
            </w:r>
          </w:p>
        </w:tc>
        <w:tc>
          <w:tcPr>
            <w:tcW w:w="413"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13</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26</w:t>
            </w:r>
          </w:p>
        </w:tc>
        <w:tc>
          <w:tcPr>
            <w:tcW w:w="98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21</w:t>
            </w:r>
          </w:p>
        </w:tc>
      </w:tr>
      <w:tr w:rsidR="00340F30">
        <w:tblPrEx>
          <w:tblCellMar>
            <w:top w:w="0" w:type="dxa"/>
            <w:bottom w:w="0" w:type="dxa"/>
          </w:tblCellMar>
        </w:tblPrEx>
        <w:trPr>
          <w:trHeight w:hRule="exact" w:val="302"/>
          <w:jc w:val="center"/>
        </w:trPr>
        <w:tc>
          <w:tcPr>
            <w:tcW w:w="725"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6</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Çeltikçi</w:t>
            </w:r>
          </w:p>
        </w:tc>
        <w:tc>
          <w:tcPr>
            <w:tcW w:w="75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4</w:t>
            </w:r>
          </w:p>
        </w:tc>
        <w:tc>
          <w:tcPr>
            <w:tcW w:w="70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1</w:t>
            </w:r>
          </w:p>
        </w:tc>
        <w:tc>
          <w:tcPr>
            <w:tcW w:w="6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5</w:t>
            </w:r>
          </w:p>
        </w:tc>
        <w:tc>
          <w:tcPr>
            <w:tcW w:w="81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4</w:t>
            </w:r>
          </w:p>
        </w:tc>
        <w:tc>
          <w:tcPr>
            <w:tcW w:w="413"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4</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9</w:t>
            </w:r>
          </w:p>
        </w:tc>
        <w:tc>
          <w:tcPr>
            <w:tcW w:w="98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9</w:t>
            </w:r>
          </w:p>
        </w:tc>
      </w:tr>
      <w:tr w:rsidR="00340F30">
        <w:tblPrEx>
          <w:tblCellMar>
            <w:top w:w="0" w:type="dxa"/>
            <w:bottom w:w="0" w:type="dxa"/>
          </w:tblCellMar>
        </w:tblPrEx>
        <w:trPr>
          <w:trHeight w:hRule="exact" w:val="278"/>
          <w:jc w:val="center"/>
        </w:trPr>
        <w:tc>
          <w:tcPr>
            <w:tcW w:w="725"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7</w:t>
            </w:r>
          </w:p>
        </w:tc>
        <w:tc>
          <w:tcPr>
            <w:tcW w:w="1286"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Gölhisar</w:t>
            </w:r>
          </w:p>
        </w:tc>
        <w:tc>
          <w:tcPr>
            <w:tcW w:w="754"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15</w:t>
            </w:r>
          </w:p>
        </w:tc>
        <w:tc>
          <w:tcPr>
            <w:tcW w:w="701"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5</w:t>
            </w:r>
          </w:p>
        </w:tc>
        <w:tc>
          <w:tcPr>
            <w:tcW w:w="686"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20</w:t>
            </w:r>
          </w:p>
        </w:tc>
        <w:tc>
          <w:tcPr>
            <w:tcW w:w="811"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27</w:t>
            </w:r>
          </w:p>
        </w:tc>
        <w:tc>
          <w:tcPr>
            <w:tcW w:w="413"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w:t>
            </w:r>
          </w:p>
        </w:tc>
        <w:tc>
          <w:tcPr>
            <w:tcW w:w="888"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27</w:t>
            </w:r>
          </w:p>
        </w:tc>
        <w:tc>
          <w:tcPr>
            <w:tcW w:w="998"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47</w:t>
            </w:r>
          </w:p>
        </w:tc>
        <w:tc>
          <w:tcPr>
            <w:tcW w:w="984" w:type="dxa"/>
            <w:shd w:val="clear" w:color="auto" w:fill="FFFFFF"/>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45</w:t>
            </w:r>
          </w:p>
        </w:tc>
      </w:tr>
      <w:tr w:rsidR="00340F30">
        <w:tblPrEx>
          <w:tblCellMar>
            <w:top w:w="0" w:type="dxa"/>
            <w:bottom w:w="0" w:type="dxa"/>
          </w:tblCellMar>
        </w:tblPrEx>
        <w:trPr>
          <w:trHeight w:hRule="exact" w:val="298"/>
          <w:jc w:val="center"/>
        </w:trPr>
        <w:tc>
          <w:tcPr>
            <w:tcW w:w="725"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8</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Karamanlı</w:t>
            </w:r>
          </w:p>
        </w:tc>
        <w:tc>
          <w:tcPr>
            <w:tcW w:w="75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6</w:t>
            </w:r>
          </w:p>
        </w:tc>
        <w:tc>
          <w:tcPr>
            <w:tcW w:w="70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w:t>
            </w:r>
          </w:p>
        </w:tc>
        <w:tc>
          <w:tcPr>
            <w:tcW w:w="686"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8</w:t>
            </w:r>
          </w:p>
        </w:tc>
        <w:tc>
          <w:tcPr>
            <w:tcW w:w="81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8</w:t>
            </w:r>
          </w:p>
        </w:tc>
        <w:tc>
          <w:tcPr>
            <w:tcW w:w="413"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9</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17</w:t>
            </w:r>
          </w:p>
        </w:tc>
        <w:tc>
          <w:tcPr>
            <w:tcW w:w="98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12</w:t>
            </w:r>
          </w:p>
        </w:tc>
      </w:tr>
      <w:tr w:rsidR="00340F30">
        <w:tblPrEx>
          <w:tblCellMar>
            <w:top w:w="0" w:type="dxa"/>
            <w:bottom w:w="0" w:type="dxa"/>
          </w:tblCellMar>
        </w:tblPrEx>
        <w:trPr>
          <w:trHeight w:hRule="exact" w:val="298"/>
          <w:jc w:val="center"/>
        </w:trPr>
        <w:tc>
          <w:tcPr>
            <w:tcW w:w="725"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9</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Kemer</w:t>
            </w:r>
          </w:p>
        </w:tc>
        <w:tc>
          <w:tcPr>
            <w:tcW w:w="75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3</w:t>
            </w:r>
          </w:p>
        </w:tc>
        <w:tc>
          <w:tcPr>
            <w:tcW w:w="70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w:t>
            </w:r>
          </w:p>
        </w:tc>
        <w:tc>
          <w:tcPr>
            <w:tcW w:w="6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5</w:t>
            </w:r>
          </w:p>
        </w:tc>
        <w:tc>
          <w:tcPr>
            <w:tcW w:w="81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w:t>
            </w:r>
          </w:p>
        </w:tc>
        <w:tc>
          <w:tcPr>
            <w:tcW w:w="413"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3</w:t>
            </w:r>
          </w:p>
        </w:tc>
        <w:tc>
          <w:tcPr>
            <w:tcW w:w="998"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8</w:t>
            </w:r>
          </w:p>
        </w:tc>
        <w:tc>
          <w:tcPr>
            <w:tcW w:w="984"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7</w:t>
            </w:r>
          </w:p>
        </w:tc>
      </w:tr>
      <w:tr w:rsidR="00340F30">
        <w:tblPrEx>
          <w:tblCellMar>
            <w:top w:w="0" w:type="dxa"/>
            <w:bottom w:w="0" w:type="dxa"/>
          </w:tblCellMar>
        </w:tblPrEx>
        <w:trPr>
          <w:trHeight w:hRule="exact" w:val="293"/>
          <w:jc w:val="center"/>
        </w:trPr>
        <w:tc>
          <w:tcPr>
            <w:tcW w:w="725"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10</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Tefenni</w:t>
            </w:r>
          </w:p>
        </w:tc>
        <w:tc>
          <w:tcPr>
            <w:tcW w:w="75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10</w:t>
            </w:r>
          </w:p>
        </w:tc>
        <w:tc>
          <w:tcPr>
            <w:tcW w:w="70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2</w:t>
            </w:r>
          </w:p>
        </w:tc>
        <w:tc>
          <w:tcPr>
            <w:tcW w:w="686"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12</w:t>
            </w:r>
          </w:p>
        </w:tc>
        <w:tc>
          <w:tcPr>
            <w:tcW w:w="81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15</w:t>
            </w:r>
          </w:p>
        </w:tc>
        <w:tc>
          <w:tcPr>
            <w:tcW w:w="413"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w:t>
            </w:r>
          </w:p>
        </w:tc>
        <w:tc>
          <w:tcPr>
            <w:tcW w:w="888"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16</w:t>
            </w:r>
          </w:p>
        </w:tc>
        <w:tc>
          <w:tcPr>
            <w:tcW w:w="998"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28</w:t>
            </w:r>
          </w:p>
        </w:tc>
        <w:tc>
          <w:tcPr>
            <w:tcW w:w="98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22</w:t>
            </w:r>
          </w:p>
        </w:tc>
      </w:tr>
      <w:tr w:rsidR="00340F30">
        <w:tblPrEx>
          <w:tblCellMar>
            <w:top w:w="0" w:type="dxa"/>
            <w:bottom w:w="0" w:type="dxa"/>
          </w:tblCellMar>
        </w:tblPrEx>
        <w:trPr>
          <w:trHeight w:hRule="exact" w:val="302"/>
          <w:jc w:val="center"/>
        </w:trPr>
        <w:tc>
          <w:tcPr>
            <w:tcW w:w="725"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11</w:t>
            </w:r>
          </w:p>
        </w:tc>
        <w:tc>
          <w:tcPr>
            <w:tcW w:w="1286"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Yeşilova</w:t>
            </w:r>
          </w:p>
        </w:tc>
        <w:tc>
          <w:tcPr>
            <w:tcW w:w="75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6</w:t>
            </w:r>
          </w:p>
        </w:tc>
        <w:tc>
          <w:tcPr>
            <w:tcW w:w="701"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4</w:t>
            </w:r>
          </w:p>
        </w:tc>
        <w:tc>
          <w:tcPr>
            <w:tcW w:w="686"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10</w:t>
            </w:r>
          </w:p>
        </w:tc>
        <w:tc>
          <w:tcPr>
            <w:tcW w:w="811"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6</w:t>
            </w:r>
          </w:p>
        </w:tc>
        <w:tc>
          <w:tcPr>
            <w:tcW w:w="413"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w:t>
            </w:r>
          </w:p>
        </w:tc>
        <w:tc>
          <w:tcPr>
            <w:tcW w:w="88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7</w:t>
            </w:r>
          </w:p>
        </w:tc>
        <w:tc>
          <w:tcPr>
            <w:tcW w:w="998" w:type="dxa"/>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17</w:t>
            </w:r>
          </w:p>
        </w:tc>
        <w:tc>
          <w:tcPr>
            <w:tcW w:w="984" w:type="dxa"/>
            <w:shd w:val="clear" w:color="auto" w:fill="FFFFFF"/>
            <w:vAlign w:val="bottom"/>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16</w:t>
            </w:r>
          </w:p>
        </w:tc>
      </w:tr>
      <w:tr w:rsidR="00340F30">
        <w:tblPrEx>
          <w:tblCellMar>
            <w:top w:w="0" w:type="dxa"/>
            <w:bottom w:w="0" w:type="dxa"/>
          </w:tblCellMar>
        </w:tblPrEx>
        <w:trPr>
          <w:trHeight w:hRule="exact" w:val="322"/>
          <w:jc w:val="center"/>
        </w:trPr>
        <w:tc>
          <w:tcPr>
            <w:tcW w:w="2011" w:type="dxa"/>
            <w:gridSpan w:val="2"/>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left="160" w:firstLine="0"/>
              <w:jc w:val="left"/>
            </w:pPr>
            <w:r>
              <w:rPr>
                <w:rStyle w:val="Gvdemetni2Calibri85pt"/>
              </w:rPr>
              <w:t>Toplam</w:t>
            </w:r>
          </w:p>
        </w:tc>
        <w:tc>
          <w:tcPr>
            <w:tcW w:w="754"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right="260" w:firstLine="0"/>
              <w:jc w:val="right"/>
            </w:pPr>
            <w:r>
              <w:rPr>
                <w:rStyle w:val="Gvdemetni2Calibri85pt"/>
              </w:rPr>
              <w:t>146</w:t>
            </w:r>
          </w:p>
        </w:tc>
        <w:tc>
          <w:tcPr>
            <w:tcW w:w="701"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pPr>
            <w:r>
              <w:rPr>
                <w:rStyle w:val="Gvdemetni2Calibri85pt"/>
              </w:rPr>
              <w:t>34</w:t>
            </w:r>
          </w:p>
        </w:tc>
        <w:tc>
          <w:tcPr>
            <w:tcW w:w="686" w:type="dxa"/>
            <w:tcBorders>
              <w:bottom w:val="single" w:sz="4" w:space="0" w:color="auto"/>
            </w:tcBorders>
            <w:shd w:val="clear" w:color="auto" w:fill="FFFFFF"/>
            <w:vAlign w:val="center"/>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180</w:t>
            </w:r>
          </w:p>
        </w:tc>
        <w:tc>
          <w:tcPr>
            <w:tcW w:w="811"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left"/>
            </w:pPr>
            <w:r>
              <w:rPr>
                <w:rStyle w:val="Gvdemetni2Calibri85pt"/>
              </w:rPr>
              <w:t>251</w:t>
            </w:r>
          </w:p>
        </w:tc>
        <w:tc>
          <w:tcPr>
            <w:tcW w:w="413"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13</w:t>
            </w:r>
          </w:p>
        </w:tc>
        <w:tc>
          <w:tcPr>
            <w:tcW w:w="888"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264</w:t>
            </w:r>
          </w:p>
        </w:tc>
        <w:tc>
          <w:tcPr>
            <w:tcW w:w="998"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firstLine="0"/>
              <w:jc w:val="right"/>
            </w:pPr>
            <w:r>
              <w:rPr>
                <w:rStyle w:val="Gvdemetni2Calibri85pt"/>
              </w:rPr>
              <w:t>444</w:t>
            </w:r>
          </w:p>
        </w:tc>
        <w:tc>
          <w:tcPr>
            <w:tcW w:w="984" w:type="dxa"/>
            <w:tcBorders>
              <w:bottom w:val="single" w:sz="4" w:space="0" w:color="auto"/>
            </w:tcBorders>
            <w:shd w:val="clear" w:color="auto" w:fill="FFFFFF"/>
          </w:tcPr>
          <w:p w:rsidR="00340F30" w:rsidRDefault="00822541">
            <w:pPr>
              <w:pStyle w:val="Gvdemetni20"/>
              <w:framePr w:w="8246" w:wrap="notBeside" w:vAnchor="text" w:hAnchor="text" w:xAlign="center" w:y="1"/>
              <w:shd w:val="clear" w:color="auto" w:fill="auto"/>
              <w:spacing w:after="0" w:line="170" w:lineRule="exact"/>
              <w:ind w:right="140" w:firstLine="0"/>
              <w:jc w:val="right"/>
            </w:pPr>
            <w:r>
              <w:rPr>
                <w:rStyle w:val="Gvdemetni2Calibri85pt"/>
              </w:rPr>
              <w:t>382</w:t>
            </w:r>
          </w:p>
        </w:tc>
      </w:tr>
    </w:tbl>
    <w:p w:rsidR="00340F30" w:rsidRDefault="00340F30">
      <w:pPr>
        <w:framePr w:w="8246"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244" w:after="52" w:line="379" w:lineRule="exact"/>
        <w:ind w:left="180" w:firstLine="0"/>
        <w:jc w:val="both"/>
      </w:pPr>
      <w:r>
        <w:t xml:space="preserve">Tablo 1 incelendiğinde çalışmada Burdur il Milli Eğitim Müdürlüğü'ne bağlı (Merkez, Bucak, </w:t>
      </w:r>
      <w:r>
        <w:t>Gölhisar, Tefenni, Yeşilova, Kemer, Çavdır, Ağlasun, Çeltikçi, Altınyayla ve Karamanlı İlçesi ve köylerinde bulunan) resmi ilköğretim, ortaöğretim okullarında ve diğer eğitim kumrularında görev yapan toplamda 444 okul yöneticisinin tamamına veri toplama ar</w:t>
      </w:r>
      <w:r>
        <w:t>acı ulaştırılmış. Ancak veri toplama aracını 382 okul yöneticisi doldurmuştur. Doldurulan veri toplama aracında demografik değişkenlere ilişkin yanıtsız bırakılan maddeler; evreni temsil gücü yüksek bir örneklem grubundan veri alınmasının, edinilen bilgile</w:t>
      </w:r>
      <w:r>
        <w:t>rin genellenebilme düzeyini arttırması nedeniyle (Yazıcıoğlu ve Erdoğan, 2011, s. 69) değerlendirme dışı bırakılmamıştır. Uygulanan ölçekteki tüm maddeleri eksiksiz yanıtlamış olan 382 yöneticiye ait veriler ile çalışma yürütülmüştür. Bu açıdan değerlendir</w:t>
      </w:r>
      <w:r>
        <w:t>meye alınan veriler üzerinden evrene ulaşma oranı %86.03 olarak bulunmuştur.</w:t>
      </w:r>
    </w:p>
    <w:p w:rsidR="00340F30" w:rsidRDefault="00822541">
      <w:pPr>
        <w:pStyle w:val="Gvdemetni20"/>
        <w:shd w:val="clear" w:color="auto" w:fill="auto"/>
        <w:spacing w:after="195" w:line="389" w:lineRule="exact"/>
        <w:ind w:left="180" w:firstLine="0"/>
        <w:jc w:val="both"/>
      </w:pPr>
      <w:r>
        <w:t xml:space="preserve">Aşağıdaki Tablo 2'de ise araştırmaya katılan yöneticilerin kişisel özellikleri ile ilgili </w:t>
      </w:r>
      <w:r>
        <w:lastRenderedPageBreak/>
        <w:t>bilgilerin dağılımına yer verilmiştir.</w:t>
      </w:r>
    </w:p>
    <w:p w:rsidR="00340F30" w:rsidRDefault="00822541">
      <w:pPr>
        <w:pStyle w:val="Gvdemetni20"/>
        <w:shd w:val="clear" w:color="auto" w:fill="auto"/>
        <w:spacing w:after="212" w:line="220" w:lineRule="exact"/>
        <w:ind w:left="180" w:firstLine="0"/>
        <w:jc w:val="both"/>
      </w:pPr>
      <w:r>
        <w:t>Tablo 2.</w:t>
      </w:r>
    </w:p>
    <w:p w:rsidR="00340F30" w:rsidRDefault="00822541">
      <w:pPr>
        <w:pStyle w:val="Gvdemetni160"/>
        <w:shd w:val="clear" w:color="auto" w:fill="auto"/>
        <w:spacing w:before="0" w:after="0" w:line="220" w:lineRule="exact"/>
        <w:ind w:left="180"/>
      </w:pPr>
      <w:r>
        <w:t>Araştırmaya Katılan Okul Yöneticileri İle</w:t>
      </w:r>
      <w:r>
        <w:t xml:space="preserve"> İlgili Kişisel Bilgiler</w:t>
      </w:r>
    </w:p>
    <w:tbl>
      <w:tblPr>
        <w:tblOverlap w:val="never"/>
        <w:tblW w:w="0" w:type="auto"/>
        <w:tblLayout w:type="fixed"/>
        <w:tblCellMar>
          <w:left w:w="10" w:type="dxa"/>
          <w:right w:w="10" w:type="dxa"/>
        </w:tblCellMar>
        <w:tblLook w:val="04A0" w:firstRow="1" w:lastRow="0" w:firstColumn="1" w:lastColumn="0" w:noHBand="0" w:noVBand="1"/>
      </w:tblPr>
      <w:tblGrid>
        <w:gridCol w:w="1862"/>
        <w:gridCol w:w="2414"/>
        <w:gridCol w:w="1613"/>
        <w:gridCol w:w="1632"/>
      </w:tblGrid>
      <w:tr w:rsidR="00340F30">
        <w:tblPrEx>
          <w:tblCellMar>
            <w:top w:w="0" w:type="dxa"/>
            <w:bottom w:w="0" w:type="dxa"/>
          </w:tblCellMar>
        </w:tblPrEx>
        <w:trPr>
          <w:trHeight w:hRule="exact" w:val="278"/>
        </w:trPr>
        <w:tc>
          <w:tcPr>
            <w:tcW w:w="1862" w:type="dxa"/>
            <w:tcBorders>
              <w:top w:val="single" w:sz="4" w:space="0" w:color="auto"/>
            </w:tcBorders>
            <w:shd w:val="clear" w:color="auto" w:fill="FFFFFF"/>
          </w:tcPr>
          <w:p w:rsidR="00340F30" w:rsidRDefault="00340F30">
            <w:pPr>
              <w:framePr w:w="7522" w:wrap="notBeside" w:vAnchor="text" w:hAnchor="text" w:y="1"/>
              <w:rPr>
                <w:sz w:val="10"/>
                <w:szCs w:val="10"/>
              </w:rPr>
            </w:pPr>
          </w:p>
        </w:tc>
        <w:tc>
          <w:tcPr>
            <w:tcW w:w="2414" w:type="dxa"/>
            <w:tcBorders>
              <w:top w:val="single" w:sz="4" w:space="0" w:color="auto"/>
              <w:left w:val="single" w:sz="4" w:space="0" w:color="auto"/>
            </w:tcBorders>
            <w:shd w:val="clear" w:color="auto" w:fill="FFFFFF"/>
            <w:vAlign w:val="bottom"/>
          </w:tcPr>
          <w:p w:rsidR="00340F30" w:rsidRDefault="00822541">
            <w:pPr>
              <w:pStyle w:val="Gvdemetni20"/>
              <w:framePr w:w="7522" w:wrap="notBeside" w:vAnchor="text" w:hAnchor="text" w:y="1"/>
              <w:shd w:val="clear" w:color="auto" w:fill="auto"/>
              <w:spacing w:after="0" w:line="220" w:lineRule="exact"/>
              <w:ind w:firstLine="0"/>
              <w:jc w:val="left"/>
            </w:pPr>
            <w:r>
              <w:t>Değişken</w:t>
            </w:r>
          </w:p>
        </w:tc>
        <w:tc>
          <w:tcPr>
            <w:tcW w:w="1613" w:type="dxa"/>
            <w:tcBorders>
              <w:top w:val="single" w:sz="4" w:space="0" w:color="auto"/>
              <w:left w:val="single" w:sz="4" w:space="0" w:color="auto"/>
            </w:tcBorders>
            <w:shd w:val="clear" w:color="auto" w:fill="FFFFFF"/>
            <w:vAlign w:val="bottom"/>
          </w:tcPr>
          <w:p w:rsidR="00340F30" w:rsidRDefault="00822541">
            <w:pPr>
              <w:pStyle w:val="Gvdemetni20"/>
              <w:framePr w:w="7522" w:wrap="notBeside" w:vAnchor="text" w:hAnchor="text" w:y="1"/>
              <w:shd w:val="clear" w:color="auto" w:fill="auto"/>
              <w:spacing w:after="0" w:line="220" w:lineRule="exact"/>
              <w:ind w:firstLine="0"/>
              <w:jc w:val="right"/>
            </w:pPr>
            <w:r>
              <w:t>Frekans (n)</w:t>
            </w:r>
          </w:p>
        </w:tc>
        <w:tc>
          <w:tcPr>
            <w:tcW w:w="1632" w:type="dxa"/>
            <w:tcBorders>
              <w:top w:val="single" w:sz="4" w:space="0" w:color="auto"/>
              <w:left w:val="single" w:sz="4" w:space="0" w:color="auto"/>
            </w:tcBorders>
            <w:shd w:val="clear" w:color="auto" w:fill="FFFFFF"/>
            <w:vAlign w:val="bottom"/>
          </w:tcPr>
          <w:p w:rsidR="00340F30" w:rsidRDefault="00822541">
            <w:pPr>
              <w:pStyle w:val="Gvdemetni20"/>
              <w:framePr w:w="7522" w:wrap="notBeside" w:vAnchor="text" w:hAnchor="text" w:y="1"/>
              <w:shd w:val="clear" w:color="auto" w:fill="auto"/>
              <w:spacing w:after="0" w:line="220" w:lineRule="exact"/>
              <w:ind w:right="160" w:firstLine="0"/>
              <w:jc w:val="right"/>
            </w:pPr>
            <w:r>
              <w:t>Yüzde (%)</w:t>
            </w:r>
          </w:p>
        </w:tc>
      </w:tr>
      <w:tr w:rsidR="00340F30">
        <w:tblPrEx>
          <w:tblCellMar>
            <w:top w:w="0" w:type="dxa"/>
            <w:bottom w:w="0" w:type="dxa"/>
          </w:tblCellMar>
        </w:tblPrEx>
        <w:trPr>
          <w:trHeight w:hRule="exact" w:val="278"/>
        </w:trPr>
        <w:tc>
          <w:tcPr>
            <w:tcW w:w="1862" w:type="dxa"/>
            <w:tcBorders>
              <w:top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left="160" w:firstLine="0"/>
              <w:jc w:val="left"/>
            </w:pPr>
            <w:r>
              <w:t>Cinsiyet</w:t>
            </w:r>
          </w:p>
        </w:tc>
        <w:tc>
          <w:tcPr>
            <w:tcW w:w="2414" w:type="dxa"/>
            <w:tcBorders>
              <w:top w:val="single" w:sz="4" w:space="0" w:color="auto"/>
              <w:left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firstLine="0"/>
              <w:jc w:val="left"/>
            </w:pPr>
            <w:r>
              <w:t>Kadın</w:t>
            </w:r>
          </w:p>
        </w:tc>
        <w:tc>
          <w:tcPr>
            <w:tcW w:w="1613" w:type="dxa"/>
            <w:tcBorders>
              <w:top w:val="single" w:sz="4" w:space="0" w:color="auto"/>
              <w:left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firstLine="0"/>
              <w:jc w:val="right"/>
            </w:pPr>
            <w:r>
              <w:t>42</w:t>
            </w:r>
          </w:p>
        </w:tc>
        <w:tc>
          <w:tcPr>
            <w:tcW w:w="1632" w:type="dxa"/>
            <w:tcBorders>
              <w:top w:val="single" w:sz="4" w:space="0" w:color="auto"/>
              <w:left w:val="single" w:sz="4" w:space="0" w:color="auto"/>
            </w:tcBorders>
            <w:shd w:val="clear" w:color="auto" w:fill="FFFFFF"/>
            <w:vAlign w:val="bottom"/>
          </w:tcPr>
          <w:p w:rsidR="00340F30" w:rsidRDefault="00822541">
            <w:pPr>
              <w:pStyle w:val="Gvdemetni20"/>
              <w:framePr w:w="7522" w:wrap="notBeside" w:vAnchor="text" w:hAnchor="text" w:y="1"/>
              <w:shd w:val="clear" w:color="auto" w:fill="auto"/>
              <w:spacing w:after="0" w:line="220" w:lineRule="exact"/>
              <w:ind w:right="160" w:firstLine="0"/>
              <w:jc w:val="right"/>
            </w:pPr>
            <w:r>
              <w:t>11</w:t>
            </w:r>
          </w:p>
        </w:tc>
      </w:tr>
      <w:tr w:rsidR="00340F30">
        <w:tblPrEx>
          <w:tblCellMar>
            <w:top w:w="0" w:type="dxa"/>
            <w:bottom w:w="0" w:type="dxa"/>
          </w:tblCellMar>
        </w:tblPrEx>
        <w:trPr>
          <w:trHeight w:hRule="exact" w:val="254"/>
        </w:trPr>
        <w:tc>
          <w:tcPr>
            <w:tcW w:w="1862" w:type="dxa"/>
            <w:tcBorders>
              <w:bottom w:val="single" w:sz="4" w:space="0" w:color="auto"/>
            </w:tcBorders>
            <w:shd w:val="clear" w:color="auto" w:fill="FFFFFF"/>
          </w:tcPr>
          <w:p w:rsidR="00340F30" w:rsidRDefault="00340F30">
            <w:pPr>
              <w:framePr w:w="7522" w:wrap="notBeside" w:vAnchor="text" w:hAnchor="text" w:y="1"/>
              <w:rPr>
                <w:sz w:val="10"/>
                <w:szCs w:val="10"/>
              </w:rPr>
            </w:pPr>
          </w:p>
        </w:tc>
        <w:tc>
          <w:tcPr>
            <w:tcW w:w="2414" w:type="dxa"/>
            <w:tcBorders>
              <w:left w:val="single" w:sz="4" w:space="0" w:color="auto"/>
              <w:bottom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firstLine="0"/>
              <w:jc w:val="left"/>
            </w:pPr>
            <w:r>
              <w:t>Erkek</w:t>
            </w:r>
          </w:p>
        </w:tc>
        <w:tc>
          <w:tcPr>
            <w:tcW w:w="1613" w:type="dxa"/>
            <w:tcBorders>
              <w:left w:val="single" w:sz="4" w:space="0" w:color="auto"/>
              <w:bottom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firstLine="0"/>
              <w:jc w:val="right"/>
            </w:pPr>
            <w:r>
              <w:t>340</w:t>
            </w:r>
          </w:p>
        </w:tc>
        <w:tc>
          <w:tcPr>
            <w:tcW w:w="1632" w:type="dxa"/>
            <w:tcBorders>
              <w:left w:val="single" w:sz="4" w:space="0" w:color="auto"/>
              <w:bottom w:val="single" w:sz="4" w:space="0" w:color="auto"/>
            </w:tcBorders>
            <w:shd w:val="clear" w:color="auto" w:fill="FFFFFF"/>
          </w:tcPr>
          <w:p w:rsidR="00340F30" w:rsidRDefault="00822541">
            <w:pPr>
              <w:pStyle w:val="Gvdemetni20"/>
              <w:framePr w:w="7522" w:wrap="notBeside" w:vAnchor="text" w:hAnchor="text" w:y="1"/>
              <w:shd w:val="clear" w:color="auto" w:fill="auto"/>
              <w:spacing w:after="0" w:line="220" w:lineRule="exact"/>
              <w:ind w:right="160" w:firstLine="0"/>
              <w:jc w:val="right"/>
            </w:pPr>
            <w:r>
              <w:t>89</w:t>
            </w:r>
          </w:p>
        </w:tc>
      </w:tr>
    </w:tbl>
    <w:p w:rsidR="00340F30" w:rsidRDefault="00340F30">
      <w:pPr>
        <w:framePr w:w="7522" w:wrap="notBeside" w:vAnchor="text" w:hAnchor="text" w:y="1"/>
        <w:rPr>
          <w:sz w:val="2"/>
          <w:szCs w:val="2"/>
        </w:rPr>
      </w:pPr>
    </w:p>
    <w:p w:rsidR="00340F30" w:rsidRDefault="00340F30">
      <w:pPr>
        <w:rPr>
          <w:sz w:val="2"/>
          <w:szCs w:val="2"/>
        </w:rPr>
      </w:pPr>
    </w:p>
    <w:tbl>
      <w:tblPr>
        <w:tblOverlap w:val="never"/>
        <w:tblW w:w="0" w:type="auto"/>
        <w:tblLayout w:type="fixed"/>
        <w:tblCellMar>
          <w:left w:w="10" w:type="dxa"/>
          <w:right w:w="10" w:type="dxa"/>
        </w:tblCellMar>
        <w:tblLook w:val="04A0" w:firstRow="1" w:lastRow="0" w:firstColumn="1" w:lastColumn="0" w:noHBand="0" w:noVBand="1"/>
      </w:tblPr>
      <w:tblGrid>
        <w:gridCol w:w="1862"/>
        <w:gridCol w:w="2419"/>
        <w:gridCol w:w="1603"/>
        <w:gridCol w:w="1642"/>
      </w:tblGrid>
      <w:tr w:rsidR="00340F30">
        <w:tblPrEx>
          <w:tblCellMar>
            <w:top w:w="0" w:type="dxa"/>
            <w:bottom w:w="0" w:type="dxa"/>
          </w:tblCellMar>
        </w:tblPrEx>
        <w:trPr>
          <w:trHeight w:hRule="exact" w:val="283"/>
        </w:trPr>
        <w:tc>
          <w:tcPr>
            <w:tcW w:w="1862" w:type="dxa"/>
            <w:tcBorders>
              <w:top w:val="single" w:sz="4" w:space="0" w:color="auto"/>
            </w:tcBorders>
            <w:shd w:val="clear" w:color="auto" w:fill="FFFFFF"/>
          </w:tcPr>
          <w:p w:rsidR="00340F30" w:rsidRDefault="00340F30">
            <w:pPr>
              <w:framePr w:w="7526" w:wrap="notBeside" w:vAnchor="text" w:hAnchor="text" w:y="1"/>
              <w:rPr>
                <w:sz w:val="10"/>
                <w:szCs w:val="10"/>
              </w:rPr>
            </w:pP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382</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100</w:t>
            </w:r>
          </w:p>
        </w:tc>
      </w:tr>
      <w:tr w:rsidR="00340F30">
        <w:tblPrEx>
          <w:tblCellMar>
            <w:top w:w="0" w:type="dxa"/>
            <w:bottom w:w="0" w:type="dxa"/>
          </w:tblCellMar>
        </w:tblPrEx>
        <w:trPr>
          <w:trHeight w:hRule="exact" w:val="245"/>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vAlign w:val="center"/>
          </w:tcPr>
          <w:p w:rsidR="00340F30" w:rsidRDefault="00822541">
            <w:pPr>
              <w:pStyle w:val="Gvdemetni20"/>
              <w:framePr w:w="7526" w:wrap="notBeside" w:vAnchor="text" w:hAnchor="text" w:y="1"/>
              <w:shd w:val="clear" w:color="auto" w:fill="auto"/>
              <w:spacing w:after="0" w:line="80" w:lineRule="exact"/>
              <w:ind w:firstLine="0"/>
              <w:jc w:val="right"/>
            </w:pPr>
            <w:r>
              <w:rPr>
                <w:rStyle w:val="Gvdemetni24pt"/>
              </w:rPr>
              <w:t>-</w:t>
            </w:r>
          </w:p>
        </w:tc>
        <w:tc>
          <w:tcPr>
            <w:tcW w:w="1642" w:type="dxa"/>
            <w:tcBorders>
              <w:left w:val="single" w:sz="4" w:space="0" w:color="auto"/>
            </w:tcBorders>
            <w:shd w:val="clear" w:color="auto" w:fill="FFFFFF"/>
            <w:vAlign w:val="center"/>
          </w:tcPr>
          <w:p w:rsidR="00340F30" w:rsidRDefault="00822541">
            <w:pPr>
              <w:pStyle w:val="Gvdemetni20"/>
              <w:framePr w:w="7526" w:wrap="notBeside" w:vAnchor="text" w:hAnchor="text" w:y="1"/>
              <w:shd w:val="clear" w:color="auto" w:fill="auto"/>
              <w:spacing w:after="0" w:line="220" w:lineRule="exact"/>
              <w:ind w:right="160" w:firstLine="0"/>
              <w:jc w:val="right"/>
            </w:pPr>
            <w:r>
              <w:t>-</w:t>
            </w:r>
          </w:p>
        </w:tc>
      </w:tr>
      <w:tr w:rsidR="00340F30">
        <w:tblPrEx>
          <w:tblCellMar>
            <w:top w:w="0" w:type="dxa"/>
            <w:bottom w:w="0" w:type="dxa"/>
          </w:tblCellMar>
        </w:tblPrEx>
        <w:trPr>
          <w:trHeight w:hRule="exact" w:val="274"/>
        </w:trPr>
        <w:tc>
          <w:tcPr>
            <w:tcW w:w="1862" w:type="dxa"/>
            <w:tcBorders>
              <w:top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left="180" w:firstLine="0"/>
              <w:jc w:val="left"/>
            </w:pPr>
            <w:r>
              <w:t>Yerleşim Yeri</w:t>
            </w: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Köy</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76</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19.9</w:t>
            </w:r>
          </w:p>
        </w:tc>
      </w:tr>
      <w:tr w:rsidR="00340F30">
        <w:tblPrEx>
          <w:tblCellMar>
            <w:top w:w="0" w:type="dxa"/>
            <w:bottom w:w="0" w:type="dxa"/>
          </w:tblCellMar>
        </w:tblPrEx>
        <w:trPr>
          <w:trHeight w:hRule="exact" w:val="25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İlçe</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157</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41.1</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İl Merkezi</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148</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38.7</w:t>
            </w:r>
          </w:p>
        </w:tc>
      </w:tr>
      <w:tr w:rsidR="00340F30">
        <w:tblPrEx>
          <w:tblCellMar>
            <w:top w:w="0" w:type="dxa"/>
            <w:bottom w:w="0" w:type="dxa"/>
          </w:tblCellMar>
        </w:tblPrEx>
        <w:trPr>
          <w:trHeight w:hRule="exact" w:val="27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381</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99.7</w:t>
            </w:r>
          </w:p>
        </w:tc>
      </w:tr>
      <w:tr w:rsidR="00340F30">
        <w:tblPrEx>
          <w:tblCellMar>
            <w:top w:w="0" w:type="dxa"/>
            <w:bottom w:w="0" w:type="dxa"/>
          </w:tblCellMar>
        </w:tblPrEx>
        <w:trPr>
          <w:trHeight w:hRule="exact" w:val="235"/>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.3</w:t>
            </w:r>
          </w:p>
        </w:tc>
      </w:tr>
      <w:tr w:rsidR="00340F30">
        <w:tblPrEx>
          <w:tblCellMar>
            <w:top w:w="0" w:type="dxa"/>
            <w:bottom w:w="0" w:type="dxa"/>
          </w:tblCellMar>
        </w:tblPrEx>
        <w:trPr>
          <w:trHeight w:hRule="exact" w:val="259"/>
        </w:trPr>
        <w:tc>
          <w:tcPr>
            <w:tcW w:w="1862" w:type="dxa"/>
            <w:tcBorders>
              <w:top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left="180" w:firstLine="0"/>
              <w:jc w:val="left"/>
            </w:pPr>
            <w:r>
              <w:t>Yöneticilik Türü</w:t>
            </w: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 xml:space="preserve">Okul </w:t>
            </w:r>
            <w:r>
              <w:t>Müdürü</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164</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42.9</w:t>
            </w:r>
          </w:p>
        </w:tc>
      </w:tr>
      <w:tr w:rsidR="00340F30">
        <w:tblPrEx>
          <w:tblCellMar>
            <w:top w:w="0" w:type="dxa"/>
            <w:bottom w:w="0" w:type="dxa"/>
          </w:tblCellMar>
        </w:tblPrEx>
        <w:trPr>
          <w:trHeight w:hRule="exact" w:val="25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Müdür Yardımcısı</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216</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56.5</w:t>
            </w:r>
          </w:p>
        </w:tc>
      </w:tr>
      <w:tr w:rsidR="00340F30">
        <w:tblPrEx>
          <w:tblCellMar>
            <w:top w:w="0" w:type="dxa"/>
            <w:bottom w:w="0" w:type="dxa"/>
          </w:tblCellMar>
        </w:tblPrEx>
        <w:trPr>
          <w:trHeight w:hRule="exact" w:val="269"/>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380</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99.5</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2</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.5</w:t>
            </w:r>
          </w:p>
        </w:tc>
      </w:tr>
      <w:tr w:rsidR="00340F30">
        <w:tblPrEx>
          <w:tblCellMar>
            <w:top w:w="0" w:type="dxa"/>
            <w:bottom w:w="0" w:type="dxa"/>
          </w:tblCellMar>
        </w:tblPrEx>
        <w:trPr>
          <w:trHeight w:hRule="exact" w:val="274"/>
        </w:trPr>
        <w:tc>
          <w:tcPr>
            <w:tcW w:w="1862" w:type="dxa"/>
            <w:tcBorders>
              <w:top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left="180" w:firstLine="0"/>
              <w:jc w:val="left"/>
            </w:pPr>
            <w:r>
              <w:t>Okul Türü</w:t>
            </w:r>
          </w:p>
        </w:tc>
        <w:tc>
          <w:tcPr>
            <w:tcW w:w="2419"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İlköğretim</w:t>
            </w:r>
          </w:p>
        </w:tc>
        <w:tc>
          <w:tcPr>
            <w:tcW w:w="1603"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187</w:t>
            </w:r>
          </w:p>
        </w:tc>
        <w:tc>
          <w:tcPr>
            <w:tcW w:w="1642"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49.0</w:t>
            </w:r>
          </w:p>
        </w:tc>
      </w:tr>
      <w:tr w:rsidR="00340F30">
        <w:tblPrEx>
          <w:tblCellMar>
            <w:top w:w="0" w:type="dxa"/>
            <w:bottom w:w="0" w:type="dxa"/>
          </w:tblCellMar>
        </w:tblPrEx>
        <w:trPr>
          <w:trHeight w:hRule="exact" w:val="259"/>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Ortaöğretim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153</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40.1</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Diğer Kurumlar</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37</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9.7</w:t>
            </w:r>
          </w:p>
        </w:tc>
      </w:tr>
      <w:tr w:rsidR="00340F30">
        <w:tblPrEx>
          <w:tblCellMar>
            <w:top w:w="0" w:type="dxa"/>
            <w:bottom w:w="0" w:type="dxa"/>
          </w:tblCellMar>
        </w:tblPrEx>
        <w:trPr>
          <w:trHeight w:hRule="exact" w:val="26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377</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98.7</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5</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1.3</w:t>
            </w:r>
          </w:p>
        </w:tc>
      </w:tr>
      <w:tr w:rsidR="00340F30">
        <w:tblPrEx>
          <w:tblCellMar>
            <w:top w:w="0" w:type="dxa"/>
            <w:bottom w:w="0" w:type="dxa"/>
          </w:tblCellMar>
        </w:tblPrEx>
        <w:trPr>
          <w:trHeight w:hRule="exact" w:val="274"/>
        </w:trPr>
        <w:tc>
          <w:tcPr>
            <w:tcW w:w="1862" w:type="dxa"/>
            <w:tcBorders>
              <w:top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left="180" w:firstLine="0"/>
              <w:jc w:val="left"/>
            </w:pPr>
            <w:r>
              <w:t>Branş</w:t>
            </w:r>
          </w:p>
        </w:tc>
        <w:tc>
          <w:tcPr>
            <w:tcW w:w="2419"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Sınıf Öğretmeni</w:t>
            </w:r>
          </w:p>
        </w:tc>
        <w:tc>
          <w:tcPr>
            <w:tcW w:w="1603"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157</w:t>
            </w:r>
          </w:p>
        </w:tc>
        <w:tc>
          <w:tcPr>
            <w:tcW w:w="1642" w:type="dxa"/>
            <w:tcBorders>
              <w:top w:val="single" w:sz="4" w:space="0" w:color="auto"/>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41.1</w:t>
            </w:r>
          </w:p>
        </w:tc>
      </w:tr>
      <w:tr w:rsidR="00340F30">
        <w:tblPrEx>
          <w:tblCellMar>
            <w:top w:w="0" w:type="dxa"/>
            <w:bottom w:w="0" w:type="dxa"/>
          </w:tblCellMar>
        </w:tblPrEx>
        <w:trPr>
          <w:trHeight w:hRule="exact" w:val="25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Branş Öğretmeni</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192</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50.3</w:t>
            </w:r>
          </w:p>
        </w:tc>
      </w:tr>
      <w:tr w:rsidR="00340F30">
        <w:tblPrEx>
          <w:tblCellMar>
            <w:top w:w="0" w:type="dxa"/>
            <w:bottom w:w="0" w:type="dxa"/>
          </w:tblCellMar>
        </w:tblPrEx>
        <w:trPr>
          <w:trHeight w:hRule="exact" w:val="25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349</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91.4</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33</w:t>
            </w:r>
          </w:p>
        </w:tc>
        <w:tc>
          <w:tcPr>
            <w:tcW w:w="1642"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8.6</w:t>
            </w:r>
          </w:p>
        </w:tc>
      </w:tr>
      <w:tr w:rsidR="00340F30">
        <w:tblPrEx>
          <w:tblCellMar>
            <w:top w:w="0" w:type="dxa"/>
            <w:bottom w:w="0" w:type="dxa"/>
          </w:tblCellMar>
        </w:tblPrEx>
        <w:trPr>
          <w:trHeight w:hRule="exact" w:val="259"/>
        </w:trPr>
        <w:tc>
          <w:tcPr>
            <w:tcW w:w="1862" w:type="dxa"/>
            <w:tcBorders>
              <w:top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left="180" w:firstLine="0"/>
              <w:jc w:val="left"/>
            </w:pPr>
            <w:r>
              <w:t>Kıdem</w:t>
            </w: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1-10 yıl</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71</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18.6</w:t>
            </w:r>
          </w:p>
        </w:tc>
      </w:tr>
      <w:tr w:rsidR="00340F30">
        <w:tblPrEx>
          <w:tblCellMar>
            <w:top w:w="0" w:type="dxa"/>
            <w:bottom w:w="0" w:type="dxa"/>
          </w:tblCellMar>
        </w:tblPrEx>
        <w:trPr>
          <w:trHeight w:hRule="exact" w:val="25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11-20 yıl</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154</w:t>
            </w:r>
          </w:p>
        </w:tc>
        <w:tc>
          <w:tcPr>
            <w:tcW w:w="1642"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40.3</w:t>
            </w:r>
          </w:p>
        </w:tc>
      </w:tr>
      <w:tr w:rsidR="00340F30">
        <w:tblPrEx>
          <w:tblCellMar>
            <w:top w:w="0" w:type="dxa"/>
            <w:bottom w:w="0" w:type="dxa"/>
          </w:tblCellMar>
        </w:tblPrEx>
        <w:trPr>
          <w:trHeight w:hRule="exact" w:val="25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21 yıl ve üzeri</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150</w:t>
            </w:r>
          </w:p>
        </w:tc>
        <w:tc>
          <w:tcPr>
            <w:tcW w:w="1642"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39.3</w:t>
            </w:r>
          </w:p>
        </w:tc>
      </w:tr>
      <w:tr w:rsidR="00340F30">
        <w:tblPrEx>
          <w:tblCellMar>
            <w:top w:w="0" w:type="dxa"/>
            <w:bottom w:w="0" w:type="dxa"/>
          </w:tblCellMar>
        </w:tblPrEx>
        <w:trPr>
          <w:trHeight w:hRule="exact" w:val="269"/>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375</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98.2</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7</w:t>
            </w:r>
          </w:p>
        </w:tc>
        <w:tc>
          <w:tcPr>
            <w:tcW w:w="1642"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1.8</w:t>
            </w:r>
          </w:p>
        </w:tc>
      </w:tr>
      <w:tr w:rsidR="00340F30">
        <w:tblPrEx>
          <w:tblCellMar>
            <w:top w:w="0" w:type="dxa"/>
            <w:bottom w:w="0" w:type="dxa"/>
          </w:tblCellMar>
        </w:tblPrEx>
        <w:trPr>
          <w:trHeight w:hRule="exact" w:val="278"/>
        </w:trPr>
        <w:tc>
          <w:tcPr>
            <w:tcW w:w="1862" w:type="dxa"/>
            <w:tcBorders>
              <w:top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left="180" w:firstLine="0"/>
              <w:jc w:val="left"/>
            </w:pPr>
            <w:r>
              <w:t>Çalışma Süresi</w:t>
            </w: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1-10 yıl</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303</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79.3</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11 yıl ve üzeri</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68</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17.8</w:t>
            </w:r>
          </w:p>
        </w:tc>
      </w:tr>
      <w:tr w:rsidR="00340F30">
        <w:tblPrEx>
          <w:tblCellMar>
            <w:top w:w="0" w:type="dxa"/>
            <w:bottom w:w="0" w:type="dxa"/>
          </w:tblCellMar>
        </w:tblPrEx>
        <w:trPr>
          <w:trHeight w:hRule="exact" w:val="269"/>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371</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97.1</w:t>
            </w:r>
          </w:p>
        </w:tc>
      </w:tr>
      <w:tr w:rsidR="00340F30">
        <w:tblPrEx>
          <w:tblCellMar>
            <w:top w:w="0" w:type="dxa"/>
            <w:bottom w:w="0" w:type="dxa"/>
          </w:tblCellMar>
        </w:tblPrEx>
        <w:trPr>
          <w:trHeight w:hRule="exact" w:val="24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11</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2.9</w:t>
            </w:r>
          </w:p>
        </w:tc>
      </w:tr>
      <w:tr w:rsidR="00340F30">
        <w:tblPrEx>
          <w:tblCellMar>
            <w:top w:w="0" w:type="dxa"/>
            <w:bottom w:w="0" w:type="dxa"/>
          </w:tblCellMar>
        </w:tblPrEx>
        <w:trPr>
          <w:trHeight w:hRule="exact" w:val="259"/>
        </w:trPr>
        <w:tc>
          <w:tcPr>
            <w:tcW w:w="1862" w:type="dxa"/>
            <w:tcBorders>
              <w:top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left="180" w:firstLine="0"/>
              <w:jc w:val="left"/>
            </w:pPr>
            <w:r>
              <w:t xml:space="preserve">Eğitim </w:t>
            </w:r>
            <w:r>
              <w:t>Durumu</w:t>
            </w:r>
          </w:p>
        </w:tc>
        <w:tc>
          <w:tcPr>
            <w:tcW w:w="2419"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Lisans Tamamlama</w:t>
            </w:r>
          </w:p>
        </w:tc>
        <w:tc>
          <w:tcPr>
            <w:tcW w:w="1603"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84</w:t>
            </w:r>
          </w:p>
        </w:tc>
        <w:tc>
          <w:tcPr>
            <w:tcW w:w="1642" w:type="dxa"/>
            <w:tcBorders>
              <w:top w:val="single" w:sz="4" w:space="0" w:color="auto"/>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22.0</w:t>
            </w:r>
          </w:p>
        </w:tc>
      </w:tr>
      <w:tr w:rsidR="00340F30">
        <w:tblPrEx>
          <w:tblCellMar>
            <w:top w:w="0" w:type="dxa"/>
            <w:bottom w:w="0" w:type="dxa"/>
          </w:tblCellMar>
        </w:tblPrEx>
        <w:trPr>
          <w:trHeight w:hRule="exact" w:val="26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left"/>
            </w:pPr>
            <w:r>
              <w:t>Eğitim Enstitüsü</w:t>
            </w:r>
          </w:p>
        </w:tc>
        <w:tc>
          <w:tcPr>
            <w:tcW w:w="1603"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48</w:t>
            </w:r>
          </w:p>
        </w:tc>
        <w:tc>
          <w:tcPr>
            <w:tcW w:w="1642" w:type="dxa"/>
            <w:tcBorders>
              <w:left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right="160" w:firstLine="0"/>
              <w:jc w:val="right"/>
            </w:pPr>
            <w:r>
              <w:t>12.6</w:t>
            </w:r>
          </w:p>
        </w:tc>
      </w:tr>
      <w:tr w:rsidR="00340F30">
        <w:tblPrEx>
          <w:tblCellMar>
            <w:top w:w="0" w:type="dxa"/>
            <w:bottom w:w="0" w:type="dxa"/>
          </w:tblCellMar>
        </w:tblPrEx>
        <w:trPr>
          <w:trHeight w:hRule="exact" w:val="250"/>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Eğitim Fakültesi</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199</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52.1</w:t>
            </w:r>
          </w:p>
        </w:tc>
      </w:tr>
      <w:tr w:rsidR="00340F30">
        <w:tblPrEx>
          <w:tblCellMar>
            <w:top w:w="0" w:type="dxa"/>
            <w:bottom w:w="0" w:type="dxa"/>
          </w:tblCellMar>
        </w:tblPrEx>
        <w:trPr>
          <w:trHeight w:hRule="exact" w:val="245"/>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Lisansüstü</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15</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3.9</w:t>
            </w:r>
          </w:p>
        </w:tc>
      </w:tr>
      <w:tr w:rsidR="00340F30">
        <w:tblPrEx>
          <w:tblCellMar>
            <w:top w:w="0" w:type="dxa"/>
            <w:bottom w:w="0" w:type="dxa"/>
          </w:tblCellMar>
        </w:tblPrEx>
        <w:trPr>
          <w:trHeight w:hRule="exact" w:val="27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Diğer</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35</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9.2</w:t>
            </w:r>
          </w:p>
        </w:tc>
      </w:tr>
      <w:tr w:rsidR="00340F30">
        <w:tblPrEx>
          <w:tblCellMar>
            <w:top w:w="0" w:type="dxa"/>
            <w:bottom w:w="0" w:type="dxa"/>
          </w:tblCellMar>
        </w:tblPrEx>
        <w:trPr>
          <w:trHeight w:hRule="exact" w:val="254"/>
        </w:trPr>
        <w:tc>
          <w:tcPr>
            <w:tcW w:w="1862" w:type="dxa"/>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Toplam</w:t>
            </w:r>
          </w:p>
        </w:tc>
        <w:tc>
          <w:tcPr>
            <w:tcW w:w="1603"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right"/>
            </w:pPr>
            <w:r>
              <w:t>381</w:t>
            </w:r>
          </w:p>
        </w:tc>
        <w:tc>
          <w:tcPr>
            <w:tcW w:w="1642" w:type="dxa"/>
            <w:tcBorders>
              <w:left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99.7</w:t>
            </w:r>
          </w:p>
        </w:tc>
      </w:tr>
      <w:tr w:rsidR="00340F30">
        <w:tblPrEx>
          <w:tblCellMar>
            <w:top w:w="0" w:type="dxa"/>
            <w:bottom w:w="0" w:type="dxa"/>
          </w:tblCellMar>
        </w:tblPrEx>
        <w:trPr>
          <w:trHeight w:hRule="exact" w:val="250"/>
        </w:trPr>
        <w:tc>
          <w:tcPr>
            <w:tcW w:w="1862" w:type="dxa"/>
            <w:tcBorders>
              <w:bottom w:val="single" w:sz="4" w:space="0" w:color="auto"/>
            </w:tcBorders>
            <w:shd w:val="clear" w:color="auto" w:fill="FFFFFF"/>
          </w:tcPr>
          <w:p w:rsidR="00340F30" w:rsidRDefault="00340F30">
            <w:pPr>
              <w:framePr w:w="7526" w:wrap="notBeside" w:vAnchor="text" w:hAnchor="text" w:y="1"/>
              <w:rPr>
                <w:sz w:val="10"/>
                <w:szCs w:val="10"/>
              </w:rPr>
            </w:pPr>
          </w:p>
        </w:tc>
        <w:tc>
          <w:tcPr>
            <w:tcW w:w="2419" w:type="dxa"/>
            <w:tcBorders>
              <w:left w:val="single" w:sz="4" w:space="0" w:color="auto"/>
              <w:bottom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firstLine="0"/>
              <w:jc w:val="left"/>
            </w:pPr>
            <w:r>
              <w:t>Kayıp Değer</w:t>
            </w:r>
          </w:p>
        </w:tc>
        <w:tc>
          <w:tcPr>
            <w:tcW w:w="1603" w:type="dxa"/>
            <w:tcBorders>
              <w:left w:val="single" w:sz="4" w:space="0" w:color="auto"/>
              <w:bottom w:val="single" w:sz="4" w:space="0" w:color="auto"/>
            </w:tcBorders>
            <w:shd w:val="clear" w:color="auto" w:fill="FFFFFF"/>
            <w:vAlign w:val="bottom"/>
          </w:tcPr>
          <w:p w:rsidR="00340F30" w:rsidRDefault="00822541">
            <w:pPr>
              <w:pStyle w:val="Gvdemetni20"/>
              <w:framePr w:w="7526" w:wrap="notBeside" w:vAnchor="text" w:hAnchor="text" w:y="1"/>
              <w:shd w:val="clear" w:color="auto" w:fill="auto"/>
              <w:spacing w:after="0" w:line="220" w:lineRule="exact"/>
              <w:ind w:firstLine="0"/>
              <w:jc w:val="right"/>
            </w:pPr>
            <w:r>
              <w:t>1</w:t>
            </w:r>
          </w:p>
        </w:tc>
        <w:tc>
          <w:tcPr>
            <w:tcW w:w="1642" w:type="dxa"/>
            <w:tcBorders>
              <w:left w:val="single" w:sz="4" w:space="0" w:color="auto"/>
              <w:bottom w:val="single" w:sz="4" w:space="0" w:color="auto"/>
            </w:tcBorders>
            <w:shd w:val="clear" w:color="auto" w:fill="FFFFFF"/>
          </w:tcPr>
          <w:p w:rsidR="00340F30" w:rsidRDefault="00822541">
            <w:pPr>
              <w:pStyle w:val="Gvdemetni20"/>
              <w:framePr w:w="7526" w:wrap="notBeside" w:vAnchor="text" w:hAnchor="text" w:y="1"/>
              <w:shd w:val="clear" w:color="auto" w:fill="auto"/>
              <w:spacing w:after="0" w:line="220" w:lineRule="exact"/>
              <w:ind w:right="160" w:firstLine="0"/>
              <w:jc w:val="right"/>
            </w:pPr>
            <w:r>
              <w:t>.3</w:t>
            </w:r>
          </w:p>
        </w:tc>
      </w:tr>
    </w:tbl>
    <w:p w:rsidR="00340F30" w:rsidRDefault="00340F30">
      <w:pPr>
        <w:framePr w:w="7526"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before="345" w:after="0" w:line="379" w:lineRule="exact"/>
        <w:ind w:left="160" w:firstLine="0"/>
        <w:jc w:val="both"/>
      </w:pPr>
      <w:r>
        <w:t xml:space="preserve">Tablo 2 incelendiğinde araştırmaya katılan okul yöneticilerinin % 11 'inin kadın, %89'unun </w:t>
      </w:r>
      <w:r>
        <w:t>erkek olduğu görülmektedir. Okul yöneticilerinin %41.Tinin görev yaptığı okul ilçede yer almaktadır. Yöneticilerin büyük çoğunluğu müdür yardımcısı (%56.5) olarak görev yapmaktadır. Okul yöneticilerin %50.3'ü branş öğretmenliğinden gelmektedir. Yöneticiler</w:t>
      </w:r>
      <w:r>
        <w:t xml:space="preserve">in mesleki kıdemleri incelendiğinde %40.3'ünün 11-20 yıl mesleki kıdeme sahip olduğu ve büyük çoğunluğunun aynı eğitim kurumda 1-10 yıl </w:t>
      </w:r>
      <w:r>
        <w:lastRenderedPageBreak/>
        <w:t>(%79.3) çalıştığı belirlenmiştir. Araştırmaya katılan yöneticilerin %52.1'ini ise eğitim fakültesi mezunları oluşturmakt</w:t>
      </w:r>
      <w:r>
        <w:t>adır. Elde edilen araştırma verilerinde en çok kayıp değerin ise branş değişkeninde (%8.6) olduğu tespit edilmiştir.</w:t>
      </w:r>
    </w:p>
    <w:p w:rsidR="00340F30" w:rsidRDefault="00822541">
      <w:pPr>
        <w:pStyle w:val="Gvdemetni160"/>
        <w:shd w:val="clear" w:color="auto" w:fill="auto"/>
        <w:spacing w:before="0" w:after="116" w:line="220" w:lineRule="exact"/>
        <w:jc w:val="center"/>
      </w:pPr>
      <w:r>
        <w:t>3. 3. Veri Toplama Araçları</w:t>
      </w:r>
    </w:p>
    <w:p w:rsidR="00340F30" w:rsidRDefault="00822541">
      <w:pPr>
        <w:pStyle w:val="Gvdemetni20"/>
        <w:shd w:val="clear" w:color="auto" w:fill="auto"/>
        <w:spacing w:after="727" w:line="379" w:lineRule="exact"/>
        <w:ind w:firstLine="0"/>
        <w:jc w:val="both"/>
      </w:pPr>
      <w:r>
        <w:t>Araştırmada okul yöneticilerinin demografik bilgilerini toplamak amacıyla "Kişisel Bilgi Formu" ve okul yönetic</w:t>
      </w:r>
      <w:r>
        <w:t>ilerinin örgüt kültürü algıları belirlemek amacıyla "Örgütsel Kültür Ölçeği" kullanılmıştır. Ölçeğin kullanımı için ölçeği geliştiren araştırmacı ile iletişim kurulmuş (Ek-2) ve gerekli izinler alınmıştır. Kullanılan ölçek ve kişisel bilgi formu Ek-1'de ve</w:t>
      </w:r>
      <w:r>
        <w:t>rilmiştir.</w:t>
      </w:r>
    </w:p>
    <w:p w:rsidR="00340F30" w:rsidRDefault="00822541">
      <w:pPr>
        <w:pStyle w:val="Gvdemetni160"/>
        <w:shd w:val="clear" w:color="auto" w:fill="auto"/>
        <w:spacing w:before="0" w:after="116" w:line="220" w:lineRule="exact"/>
      </w:pPr>
      <w:r>
        <w:rPr>
          <w:rStyle w:val="Gvdemetni16talikdeil"/>
        </w:rPr>
        <w:t xml:space="preserve">3. 3. </w:t>
      </w:r>
      <w:r>
        <w:t>1. Kişisel bilgi formu</w:t>
      </w:r>
    </w:p>
    <w:p w:rsidR="00340F30" w:rsidRDefault="00822541">
      <w:pPr>
        <w:pStyle w:val="Gvdemetni20"/>
        <w:shd w:val="clear" w:color="auto" w:fill="auto"/>
        <w:spacing w:after="727" w:line="379" w:lineRule="exact"/>
        <w:ind w:firstLine="0"/>
        <w:jc w:val="both"/>
      </w:pPr>
      <w:r>
        <w:t xml:space="preserve">Kişisel bilgi formunda, okul yöneticilerinin cinsiyetini, okul türünü, yöneticilik türünü, branşını, eğitim durumunu, kıdemini, bulunduğu okuldaki çalışma süresini, okulun bulunduğu yerleşim yerini belirtecekleri </w:t>
      </w:r>
      <w:r>
        <w:t>sekiz soru yer almaktadır.</w:t>
      </w:r>
    </w:p>
    <w:p w:rsidR="00340F30" w:rsidRDefault="00822541">
      <w:pPr>
        <w:pStyle w:val="Gvdemetni160"/>
        <w:numPr>
          <w:ilvl w:val="0"/>
          <w:numId w:val="24"/>
        </w:numPr>
        <w:shd w:val="clear" w:color="auto" w:fill="auto"/>
        <w:tabs>
          <w:tab w:val="left" w:pos="697"/>
        </w:tabs>
        <w:spacing w:before="0" w:after="140" w:line="220" w:lineRule="exact"/>
      </w:pPr>
      <w:r>
        <w:t>Örgütsel Kültür Ölçeği</w:t>
      </w:r>
    </w:p>
    <w:p w:rsidR="00340F30" w:rsidRDefault="00822541">
      <w:pPr>
        <w:pStyle w:val="Gvdemetni20"/>
        <w:shd w:val="clear" w:color="auto" w:fill="auto"/>
        <w:spacing w:after="60" w:line="379" w:lineRule="exact"/>
        <w:ind w:firstLine="0"/>
        <w:jc w:val="both"/>
      </w:pPr>
      <w:r>
        <w:t>Araştırmada veri toplamak amacıyla Physey'in (1993) kuramı temel alınarak, İpek (1999) tarafından geliştirilen Örgütsel Kültür Ölçeği kullanılmıştır. Ayrıca aynı ölçeği İpek (2009, 2012), İpek ve Saklı (201</w:t>
      </w:r>
      <w:r>
        <w:t>2), Pulat (2010), Şahin ve İra (2011) da çalışmalarında uygulamışlardır.</w:t>
      </w:r>
    </w:p>
    <w:p w:rsidR="00340F30" w:rsidRDefault="00822541">
      <w:pPr>
        <w:pStyle w:val="Gvdemetni20"/>
        <w:shd w:val="clear" w:color="auto" w:fill="auto"/>
        <w:spacing w:after="60" w:line="379" w:lineRule="exact"/>
        <w:ind w:firstLine="0"/>
        <w:jc w:val="both"/>
      </w:pPr>
      <w:r>
        <w:t>Ölçeğin güvenirlik ve geçerlik çalışması İpek (1999) tarafından yapılmıştır. Boyutlandırmada her boyut birer alt ölçek olarak düşünülmüştür. Bu amaçla alan yazın esas alınarak Örgütse</w:t>
      </w:r>
      <w:r>
        <w:t>l Kültür Ölçeği güç, rol, başarı ve destek kültürü olmak üzere dört alt ölçekten ve toplam 36 maddeden oluşturulmuştur (İpek, 1999).</w:t>
      </w:r>
    </w:p>
    <w:p w:rsidR="00340F30" w:rsidRDefault="00822541">
      <w:pPr>
        <w:pStyle w:val="Gvdemetni20"/>
        <w:shd w:val="clear" w:color="auto" w:fill="auto"/>
        <w:spacing w:after="60" w:line="379" w:lineRule="exact"/>
        <w:ind w:firstLine="0"/>
        <w:jc w:val="both"/>
      </w:pPr>
      <w:r>
        <w:t>Ölçeğin bir ya da birden fazla yapıyı ölçüp ölçmediği yani tek boyutlu olup olmadığı faktör analizi ile incelenmiştir. Yapı</w:t>
      </w:r>
      <w:r>
        <w:t>lan açımlayıcı faktör analizi sonucunda faktör yük değeri ,30'un altında kalan bazı ölçek maddeleri ölçekten çıkarmıştır. Faktör analizi sonuçlarına göre ölçekteki her alt ölçeğin tek faktörlü olduğu görülmüştür. Alt ölçeklerden güç faktörü alt ölçeğine il</w:t>
      </w:r>
      <w:r>
        <w:t>işkin faktör yük değerlerinin .32 ile .72 arasında olduğu ve tek faktörün toplam varyansın %31'ini açıkladığı; başarı faktörü alt ölçeği 0.38 ile .78 arasında olduğu ve tek faktörün toplam varyansın %35'ini açıkladığı; destek faktörü alt ölçeği .45 ile .82</w:t>
      </w:r>
      <w:r>
        <w:t xml:space="preserve"> arasında olduğu ve tek faktörün toplam varyansın %53'ünü açıkladığı görülmüştür. Rol faktörü alt ölçeğinde ise 18. madde hariç diğer maddelerin faktör yük değerlerinin .36 ile .76 arasında olduğu ve tek faktörün toplam varyansın %30'unu açıkladığı belirti</w:t>
      </w:r>
      <w:r>
        <w:t xml:space="preserve">lmiştir. Faktör yük değeri .26 ile ,30'un altında çıkan 18. </w:t>
      </w:r>
      <w:r>
        <w:lastRenderedPageBreak/>
        <w:t>maddenin; danışman ve uzman görüşleri doğrultusunda rol faktörü alt ölçeği için önemli olduğuna ve gerekli düzeltmeler yapılarak formda kalmasına karar verilmiştir. Ayrıca her alt ölçek için madde</w:t>
      </w:r>
      <w:r>
        <w:t>lerin ayırt edici olup olmadıklarını incelemek amacıyla madde analizi yapılmıştır. Analiz sonucunda tüm alt ölçekler için hesaplanan madde toplam korelasyonları istatistiksel olarak (p&lt;05) anlamlı bulunmuştur (ipek, 1999).</w:t>
      </w:r>
    </w:p>
    <w:p w:rsidR="00340F30" w:rsidRDefault="00822541">
      <w:pPr>
        <w:pStyle w:val="Gvdemetni20"/>
        <w:shd w:val="clear" w:color="auto" w:fill="auto"/>
        <w:spacing w:after="60" w:line="379" w:lineRule="exact"/>
        <w:ind w:firstLine="0"/>
        <w:jc w:val="both"/>
      </w:pPr>
      <w:r>
        <w:t>İpek (1999) tarafından iç tutarlı</w:t>
      </w:r>
      <w:r>
        <w:t>lığın göstergesi olarak yapılan güvenirlik analizi sonucunda ise güç faktörü alt ölçeğinin güvenirlik (alpha) katsayısı .60, başarı faktörü alt ölçeğinde .78, destek faktörü alt ölçeğinde .90, rol faktörü alt ölçeğinde .69 olarak hesaplanmıştır. Ölçeğin gü</w:t>
      </w:r>
      <w:r>
        <w:t>ç faktörü alt ölçeği 7 maddeden (1, 2, 3, 4, 5, 6, 7. maddeler), rol faktörü alt ölçeği 9 maddeden (8, 9, 10, 11, 12, 13, 14, 15, 16. maddeler), başarı faktörü alt ölçeği 10 maddeden (17, 18, 19, 20, 21, 22, 23, 24, 25, 26. maddeler), destek faktörü alt öl</w:t>
      </w:r>
      <w:r>
        <w:t>çeği ise 10 maddeden (27, 28, 29, 30, 31, 32, 33, 34, 35, 36. maddeler) oluşturulmuştur.</w:t>
      </w:r>
    </w:p>
    <w:p w:rsidR="00340F30" w:rsidRDefault="00822541">
      <w:pPr>
        <w:pStyle w:val="Gvdemetni20"/>
        <w:shd w:val="clear" w:color="auto" w:fill="auto"/>
        <w:spacing w:after="60" w:line="379" w:lineRule="exact"/>
        <w:ind w:firstLine="0"/>
        <w:jc w:val="both"/>
      </w:pPr>
      <w:r>
        <w:t>Araştırmacı tarafından katılımcılarının maddelere ilişkin tepkilerini belirlemede likert tipi beşli dereceleme ölçeğini kullanılmıştır. Ölçekte, (1) hiç uygun değil, (</w:t>
      </w:r>
      <w:r>
        <w:t>2) çok az uygun, (3) biraz uygun, (4) oldukça uygun, (5) tamamen uygun şeklinde 1'den 5'e doğru dereceleme yapılmıştır. Bu doğrultuda ölçekten toplamda alınacak en düşük puan 36, en yüksek puan ise 180 olarak belirtilmiştir (İpek, 1999).</w:t>
      </w:r>
    </w:p>
    <w:p w:rsidR="00340F30" w:rsidRDefault="00822541">
      <w:pPr>
        <w:pStyle w:val="Gvdemetni20"/>
        <w:shd w:val="clear" w:color="auto" w:fill="auto"/>
        <w:spacing w:after="60" w:line="379" w:lineRule="exact"/>
        <w:ind w:firstLine="0"/>
        <w:jc w:val="both"/>
      </w:pPr>
      <w:r>
        <w:t>Bu araştırmada ise</w:t>
      </w:r>
      <w:r>
        <w:t xml:space="preserve"> ölçeğe ilişkin geçerlilik ve güvenirlik analizi tekrar yapılmıştır. Ölçeğin yapı geçerliliği; aynı yapıyı ya da niteliği ölçen değişkenleri bir araya toplayarak ölçmeyi az sayıda faktör ile açıklamayı amaçlayan ve değişkenler arasındaki ilişkilerden harek</w:t>
      </w:r>
      <w:r>
        <w:t>etle faktör bulmaya yönelik istatistiksel bir teknik olan açımlayıcı faktör analizi ile gerçekleştirilmiştir. Toplanan verilerin açımlayıcı faktör analizi için uygunluğuna; Kaiser-Meyer-Olkin (KMO) katsayısı ve Bartlett Sphericity testine bakılarak karar v</w:t>
      </w:r>
      <w:r>
        <w:t>erilmiştir. Bu iki istatistikten KMO katsayısının ,60'dan yüksek, Bartlett Sphericity testinin anlamlı çıkması verilerin faktör analizi için uygun olduğunu göstermiştir (Büyüköztürk, 2007, s. 123, 126).</w:t>
      </w:r>
    </w:p>
    <w:p w:rsidR="00340F30" w:rsidRDefault="00822541">
      <w:pPr>
        <w:pStyle w:val="Gvdemetni20"/>
        <w:shd w:val="clear" w:color="auto" w:fill="auto"/>
        <w:spacing w:after="56" w:line="379" w:lineRule="exact"/>
        <w:ind w:firstLine="0"/>
        <w:jc w:val="both"/>
      </w:pPr>
      <w:r>
        <w:t>Güvenirlik çalışması için iç tutarlılık yaklaşımı ola</w:t>
      </w:r>
      <w:r>
        <w:t>n Coranbach Alfa Katsayısı formülü kullanılmıştır. Her faktör için Goranbach Alfa katsayısı bulunmuştur. Ölçeğin Cronbach Alpha katsayısının ,40'dan düşük olması güvenilir olmadığını, .40-,59 olması düşük güvenilir, .60-,79 olması oldukça güvenilir, .80-1.</w:t>
      </w:r>
      <w:r>
        <w:t>00 olması ise yüksek derecede güvenilir olduğunu belirtmiştir (Özdamar, 2002). Ayrıca her maddenin ayırt ediciliğine ve madde toplam korelasyonuna da bakılmıştır.</w:t>
      </w:r>
    </w:p>
    <w:p w:rsidR="00340F30" w:rsidRDefault="00822541">
      <w:pPr>
        <w:pStyle w:val="Gvdemetni20"/>
        <w:shd w:val="clear" w:color="auto" w:fill="auto"/>
        <w:spacing w:after="64" w:line="384" w:lineRule="exact"/>
        <w:ind w:firstLine="0"/>
        <w:jc w:val="both"/>
      </w:pPr>
      <w:r>
        <w:t>Ölçekten alınan düşük puan; düşük örgütsel kültür algısına; yüksek puan ise yüksek örgütsel k</w:t>
      </w:r>
      <w:r>
        <w:t xml:space="preserve">ültür algısına işaret etmektedir. Bu açıdan Örgütsel Kültür Ölçeği'nde aritmetik ortalamalar yorumlanırken aralıklar: 1.00-1.79 "çok düşük", 1.80-2.59 "düşük", 2.60-3.39 "orta", 3.40-4.19 "yüksek", 4.20-5.00 "çok yüksek" olarak </w:t>
      </w:r>
      <w:r>
        <w:lastRenderedPageBreak/>
        <w:t>değerlendirilmiştir</w:t>
      </w:r>
    </w:p>
    <w:p w:rsidR="00340F30" w:rsidRDefault="00822541">
      <w:pPr>
        <w:pStyle w:val="Gvdemetni20"/>
        <w:shd w:val="clear" w:color="auto" w:fill="auto"/>
        <w:spacing w:after="60" w:line="379" w:lineRule="exact"/>
        <w:ind w:firstLine="0"/>
        <w:jc w:val="both"/>
      </w:pPr>
      <w:r>
        <w:t>İpek (19</w:t>
      </w:r>
      <w:r>
        <w:t>99) tarafından geliştirilmiş olan Örgütsel Kültür Ölçeği güç kültürü, rol kültürü, başarı kültürü, destek kültürü olmak üzere dört boyut içermektedir. Örgüt Kültürü Ölçeği'nin eğitim fakültelerinde geçerlilik ve güvenirliğini sağlamayı amaçlayan çalışmasın</w:t>
      </w:r>
      <w:r>
        <w:t>da ise Şahin ve İra (2011) ölçeğin güç kültürü, başarı kültürü ve destek kültürü olmak üzere üç boyutlu bir yapı gösterdiğini belirtmiştir. Aynı ölçek kullanılarak İpek (2012) ve Saklı ve İpek ( 2012) tarafından yapılan bu iki araştırmadaysa toplanan veril</w:t>
      </w:r>
      <w:r>
        <w:t>er üzerinde yapılan açımlayıcı faktör analizi sonucunda ölçek maddelerinin biri orijinal ölçekte güç kültürü ve rol kültürü boyutlarını içinde yer alan; diğeri ise başarı kültürü ve destek kültürü boyutlarını içinde alan maddelerin bulunduğu iki faktör alt</w:t>
      </w:r>
      <w:r>
        <w:t>ında toplandığı görülmüştür.</w:t>
      </w:r>
    </w:p>
    <w:p w:rsidR="00340F30" w:rsidRDefault="00822541">
      <w:pPr>
        <w:pStyle w:val="Gvdemetni20"/>
        <w:shd w:val="clear" w:color="auto" w:fill="auto"/>
        <w:spacing w:after="60" w:line="379" w:lineRule="exact"/>
        <w:ind w:firstLine="0"/>
        <w:jc w:val="both"/>
      </w:pPr>
      <w:r>
        <w:t>Bu araştırmada da elde edilen veriler üzerinde yapılan açımlayıcı faktör analizinde önemli faktör sayısı öz değer ölçütüne göre iki olarak bulunmuştur. İpek (2012) ve Saklı ve İpek (2012) tarafından aynı ölçek kullanılarak yapı</w:t>
      </w:r>
      <w:r>
        <w:t xml:space="preserve">lan araştırma verilerinden elde edilen sonuçlara benzer olarak, maddelerin biri güç kültürü ve rol kültürü boyutlarını içeren; diğeri ise başarı kültürü ve destek kültürü boyutlarını içeren iki faktör altında toplandığı görülmüştür. Bu nedenle elde edilen </w:t>
      </w:r>
      <w:r>
        <w:t>bu iki boyut iki uzman görüşüyle birlikte ipek (2012), Saklı ve ipek (2012)'in araştırmalarında da kullandığı şekliyle güç ve rol kültürünü içeren boyut geleneksel örgüt kültürü; destek ve başarı kültürünü içeren boyut çağdaş örgüt kültürü olarak adlandırı</w:t>
      </w:r>
      <w:r>
        <w:t>lmıştır.</w:t>
      </w:r>
    </w:p>
    <w:p w:rsidR="00340F30" w:rsidRDefault="00822541">
      <w:pPr>
        <w:pStyle w:val="Gvdemetni20"/>
        <w:shd w:val="clear" w:color="auto" w:fill="auto"/>
        <w:spacing w:after="0" w:line="379" w:lineRule="exact"/>
        <w:ind w:firstLine="0"/>
        <w:jc w:val="both"/>
      </w:pPr>
      <w:r>
        <w:t>Aynı yapıyı ölçen maddelerin ayıklanmasında maddelerin yer aldıkları faktördeki yük değerlerinin yüksek olması, maddelerin tek faktörde yüksek yük değerine, diğer faktörde ise düşük yük değerine sahip olmasına dikkat edilerek, maddelerin faktör yü</w:t>
      </w:r>
      <w:r>
        <w:t>klerinin en az .30 ve maddenin iki ayrı faktör altında yüksek faktör yükü alması durumunda farkın en az .10 olması ölçütleri temel alınmıştır. Maddeleri daha kolay yorumlayabilmek amacıyla döndürme işlemi yapılmıştır (Büyüköztürk'ün 2007, s. 124-126). Bu ö</w:t>
      </w:r>
      <w:r>
        <w:t>lçütler doğrultusunda ölçekten 2, 3, 4, 8, 9, 10, 11, 14, 21, 31. maddeler çıkarılmıştır. Bu maddelerin ölçekten çıkarılması ile kalan 26 madde üzerinde aynı şartlar gözetilerek tekrar faktör analizi yapılmıştır. Maddenin iki ayrı faktör altında, yüksek fa</w:t>
      </w:r>
      <w:r>
        <w:t>ktör yükü alması durumunda farkın en az .10 olması ölçütünü sağlamayan 25. madde de ölçekten çıkarılmıştır. Sonuç olarak Örgütsel Kültür Ölçeği geleneksel örgüt kültürü boyutu 1, 5, 6, 7, 12, 13, 15, 16. maddelerini içeren toplam 8 maddeden; çağdaş örgüt k</w:t>
      </w:r>
      <w:r>
        <w:t>ültürü boyutu 17, 18, 19, 20, 22, 23, 24,</w:t>
      </w:r>
      <w:r>
        <w:br w:type="page"/>
      </w:r>
    </w:p>
    <w:p w:rsidR="00340F30" w:rsidRDefault="00822541">
      <w:pPr>
        <w:pStyle w:val="Gvdemetni20"/>
        <w:shd w:val="clear" w:color="auto" w:fill="auto"/>
        <w:spacing w:after="64" w:line="384" w:lineRule="exact"/>
        <w:ind w:left="140" w:firstLine="0"/>
        <w:jc w:val="both"/>
      </w:pPr>
      <w:r>
        <w:lastRenderedPageBreak/>
        <w:t>26, 27, 28, 29, 30, 32, 33, 34, 35, 36. maddelerini içeren toplam 17 maddeden oluşturulmuştur.</w:t>
      </w:r>
    </w:p>
    <w:p w:rsidR="00340F30" w:rsidRDefault="00822541">
      <w:pPr>
        <w:pStyle w:val="Gvdemetni20"/>
        <w:shd w:val="clear" w:color="auto" w:fill="auto"/>
        <w:spacing w:after="187" w:line="379" w:lineRule="exact"/>
        <w:ind w:left="140" w:firstLine="0"/>
        <w:jc w:val="both"/>
      </w:pPr>
      <w:r>
        <w:t xml:space="preserve">Tablo 3'te Örgütsel Kültür Ölçeği'nin geleneksel örgüt kültürü boyutuna, Tablo 4'te ise çağdaş örgüt kültürü boyutuna </w:t>
      </w:r>
      <w:r>
        <w:t>ilişkin güvenirlik ve geçerlik analiz sonuçları yer almaktadır.</w:t>
      </w:r>
    </w:p>
    <w:p w:rsidR="00340F30" w:rsidRDefault="00822541">
      <w:pPr>
        <w:pStyle w:val="Gvdemetni20"/>
        <w:shd w:val="clear" w:color="auto" w:fill="auto"/>
        <w:spacing w:after="202" w:line="220" w:lineRule="exact"/>
        <w:ind w:left="140" w:firstLine="0"/>
        <w:jc w:val="both"/>
      </w:pPr>
      <w:r>
        <w:t>Tablo 3.</w:t>
      </w:r>
    </w:p>
    <w:p w:rsidR="00340F30" w:rsidRDefault="00822541">
      <w:pPr>
        <w:pStyle w:val="Gvdemetni160"/>
        <w:shd w:val="clear" w:color="auto" w:fill="auto"/>
        <w:spacing w:before="0" w:after="0" w:line="220" w:lineRule="exact"/>
        <w:ind w:left="140"/>
      </w:pPr>
      <w:r>
        <w:t>Geleneksel Örgüt Kültürü Boyutunun Faktör Analizi Sonuçları</w:t>
      </w:r>
    </w:p>
    <w:tbl>
      <w:tblPr>
        <w:tblOverlap w:val="never"/>
        <w:tblW w:w="0" w:type="auto"/>
        <w:tblLayout w:type="fixed"/>
        <w:tblCellMar>
          <w:left w:w="10" w:type="dxa"/>
          <w:right w:w="10" w:type="dxa"/>
        </w:tblCellMar>
        <w:tblLook w:val="04A0" w:firstRow="1" w:lastRow="0" w:firstColumn="1" w:lastColumn="0" w:noHBand="0" w:noVBand="1"/>
      </w:tblPr>
      <w:tblGrid>
        <w:gridCol w:w="1488"/>
        <w:gridCol w:w="2491"/>
      </w:tblGrid>
      <w:tr w:rsidR="00340F30">
        <w:tblPrEx>
          <w:tblCellMar>
            <w:top w:w="0" w:type="dxa"/>
            <w:bottom w:w="0" w:type="dxa"/>
          </w:tblCellMar>
        </w:tblPrEx>
        <w:trPr>
          <w:trHeight w:hRule="exact" w:val="398"/>
        </w:trPr>
        <w:tc>
          <w:tcPr>
            <w:tcW w:w="1488" w:type="dxa"/>
            <w:tcBorders>
              <w:top w:val="single" w:sz="4" w:space="0" w:color="auto"/>
            </w:tcBorders>
            <w:shd w:val="clear" w:color="auto" w:fill="FFFFFF"/>
          </w:tcPr>
          <w:p w:rsidR="00340F30" w:rsidRDefault="00822541">
            <w:pPr>
              <w:pStyle w:val="Gvdemetni20"/>
              <w:framePr w:w="3979" w:wrap="notBeside" w:vAnchor="text" w:hAnchor="text" w:y="1"/>
              <w:shd w:val="clear" w:color="auto" w:fill="auto"/>
              <w:spacing w:after="0" w:line="220" w:lineRule="exact"/>
              <w:ind w:left="180" w:firstLine="0"/>
              <w:jc w:val="left"/>
            </w:pPr>
            <w:r>
              <w:t>Madde No</w:t>
            </w:r>
          </w:p>
        </w:tc>
        <w:tc>
          <w:tcPr>
            <w:tcW w:w="2491" w:type="dxa"/>
            <w:tcBorders>
              <w:top w:val="single" w:sz="4" w:space="0" w:color="auto"/>
            </w:tcBorders>
            <w:shd w:val="clear" w:color="auto" w:fill="FFFFFF"/>
          </w:tcPr>
          <w:p w:rsidR="00340F30" w:rsidRDefault="00822541">
            <w:pPr>
              <w:pStyle w:val="Gvdemetni20"/>
              <w:framePr w:w="3979" w:wrap="notBeside" w:vAnchor="text" w:hAnchor="text" w:y="1"/>
              <w:shd w:val="clear" w:color="auto" w:fill="auto"/>
              <w:spacing w:after="0" w:line="220" w:lineRule="exact"/>
              <w:ind w:left="320" w:firstLine="0"/>
              <w:jc w:val="left"/>
            </w:pPr>
            <w:r>
              <w:t>Faktör Yük Değeri</w:t>
            </w:r>
          </w:p>
        </w:tc>
      </w:tr>
      <w:tr w:rsidR="00340F30">
        <w:tblPrEx>
          <w:tblCellMar>
            <w:top w:w="0" w:type="dxa"/>
            <w:bottom w:w="0" w:type="dxa"/>
          </w:tblCellMar>
        </w:tblPrEx>
        <w:trPr>
          <w:trHeight w:hRule="exact" w:val="322"/>
        </w:trPr>
        <w:tc>
          <w:tcPr>
            <w:tcW w:w="1488" w:type="dxa"/>
            <w:tcBorders>
              <w:top w:val="single" w:sz="4" w:space="0" w:color="auto"/>
            </w:tcBorders>
            <w:shd w:val="clear" w:color="auto" w:fill="FFFFFF"/>
            <w:vAlign w:val="center"/>
          </w:tcPr>
          <w:p w:rsidR="00340F30" w:rsidRDefault="00822541">
            <w:pPr>
              <w:pStyle w:val="Gvdemetni20"/>
              <w:framePr w:w="3979" w:wrap="notBeside" w:vAnchor="text" w:hAnchor="text" w:y="1"/>
              <w:shd w:val="clear" w:color="auto" w:fill="auto"/>
              <w:spacing w:after="0" w:line="220" w:lineRule="exact"/>
              <w:ind w:left="180" w:firstLine="0"/>
              <w:jc w:val="left"/>
            </w:pPr>
            <w:r>
              <w:t>1</w:t>
            </w:r>
          </w:p>
        </w:tc>
        <w:tc>
          <w:tcPr>
            <w:tcW w:w="2491" w:type="dxa"/>
            <w:tcBorders>
              <w:top w:val="single" w:sz="4" w:space="0" w:color="auto"/>
            </w:tcBorders>
            <w:shd w:val="clear" w:color="auto" w:fill="FFFFFF"/>
          </w:tcPr>
          <w:p w:rsidR="00340F30" w:rsidRDefault="00822541">
            <w:pPr>
              <w:pStyle w:val="Gvdemetni20"/>
              <w:framePr w:w="3979" w:wrap="notBeside" w:vAnchor="text" w:hAnchor="text" w:y="1"/>
              <w:shd w:val="clear" w:color="auto" w:fill="auto"/>
              <w:spacing w:after="0" w:line="220" w:lineRule="exact"/>
              <w:ind w:left="320" w:firstLine="0"/>
              <w:jc w:val="left"/>
            </w:pPr>
            <w:r>
              <w:t>.381</w:t>
            </w:r>
          </w:p>
        </w:tc>
      </w:tr>
      <w:tr w:rsidR="00340F30">
        <w:tblPrEx>
          <w:tblCellMar>
            <w:top w:w="0" w:type="dxa"/>
            <w:bottom w:w="0" w:type="dxa"/>
          </w:tblCellMar>
        </w:tblPrEx>
        <w:trPr>
          <w:trHeight w:hRule="exact" w:val="379"/>
        </w:trPr>
        <w:tc>
          <w:tcPr>
            <w:tcW w:w="1488"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180" w:firstLine="0"/>
              <w:jc w:val="left"/>
            </w:pPr>
            <w:r>
              <w:t>5</w:t>
            </w:r>
          </w:p>
        </w:tc>
        <w:tc>
          <w:tcPr>
            <w:tcW w:w="2491"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320" w:firstLine="0"/>
              <w:jc w:val="left"/>
            </w:pPr>
            <w:r>
              <w:t>.443</w:t>
            </w:r>
          </w:p>
        </w:tc>
      </w:tr>
      <w:tr w:rsidR="00340F30">
        <w:tblPrEx>
          <w:tblCellMar>
            <w:top w:w="0" w:type="dxa"/>
            <w:bottom w:w="0" w:type="dxa"/>
          </w:tblCellMar>
        </w:tblPrEx>
        <w:trPr>
          <w:trHeight w:hRule="exact" w:val="379"/>
        </w:trPr>
        <w:tc>
          <w:tcPr>
            <w:tcW w:w="1488"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180" w:firstLine="0"/>
              <w:jc w:val="left"/>
            </w:pPr>
            <w:r>
              <w:t>6</w:t>
            </w:r>
          </w:p>
        </w:tc>
        <w:tc>
          <w:tcPr>
            <w:tcW w:w="2491" w:type="dxa"/>
            <w:shd w:val="clear" w:color="auto" w:fill="FFFFFF"/>
            <w:vAlign w:val="center"/>
          </w:tcPr>
          <w:p w:rsidR="00340F30" w:rsidRDefault="00822541">
            <w:pPr>
              <w:pStyle w:val="Gvdemetni20"/>
              <w:framePr w:w="3979" w:wrap="notBeside" w:vAnchor="text" w:hAnchor="text" w:y="1"/>
              <w:shd w:val="clear" w:color="auto" w:fill="auto"/>
              <w:spacing w:after="0" w:line="220" w:lineRule="exact"/>
              <w:ind w:left="320" w:firstLine="0"/>
              <w:jc w:val="left"/>
            </w:pPr>
            <w:r>
              <w:t>.760</w:t>
            </w:r>
          </w:p>
        </w:tc>
      </w:tr>
      <w:tr w:rsidR="00340F30">
        <w:tblPrEx>
          <w:tblCellMar>
            <w:top w:w="0" w:type="dxa"/>
            <w:bottom w:w="0" w:type="dxa"/>
          </w:tblCellMar>
        </w:tblPrEx>
        <w:trPr>
          <w:trHeight w:hRule="exact" w:val="384"/>
        </w:trPr>
        <w:tc>
          <w:tcPr>
            <w:tcW w:w="1488" w:type="dxa"/>
            <w:shd w:val="clear" w:color="auto" w:fill="FFFFFF"/>
          </w:tcPr>
          <w:p w:rsidR="00340F30" w:rsidRDefault="00822541">
            <w:pPr>
              <w:pStyle w:val="Gvdemetni20"/>
              <w:framePr w:w="3979" w:wrap="notBeside" w:vAnchor="text" w:hAnchor="text" w:y="1"/>
              <w:shd w:val="clear" w:color="auto" w:fill="auto"/>
              <w:spacing w:after="0" w:line="220" w:lineRule="exact"/>
              <w:ind w:left="180" w:firstLine="0"/>
              <w:jc w:val="left"/>
            </w:pPr>
            <w:r>
              <w:t>7</w:t>
            </w:r>
          </w:p>
        </w:tc>
        <w:tc>
          <w:tcPr>
            <w:tcW w:w="2491" w:type="dxa"/>
            <w:shd w:val="clear" w:color="auto" w:fill="FFFFFF"/>
          </w:tcPr>
          <w:p w:rsidR="00340F30" w:rsidRDefault="00822541">
            <w:pPr>
              <w:pStyle w:val="Gvdemetni20"/>
              <w:framePr w:w="3979" w:wrap="notBeside" w:vAnchor="text" w:hAnchor="text" w:y="1"/>
              <w:shd w:val="clear" w:color="auto" w:fill="auto"/>
              <w:spacing w:after="0" w:line="220" w:lineRule="exact"/>
              <w:ind w:left="320" w:firstLine="0"/>
              <w:jc w:val="left"/>
            </w:pPr>
            <w:r>
              <w:t>.731</w:t>
            </w:r>
          </w:p>
        </w:tc>
      </w:tr>
      <w:tr w:rsidR="00340F30">
        <w:tblPrEx>
          <w:tblCellMar>
            <w:top w:w="0" w:type="dxa"/>
            <w:bottom w:w="0" w:type="dxa"/>
          </w:tblCellMar>
        </w:tblPrEx>
        <w:trPr>
          <w:trHeight w:hRule="exact" w:val="379"/>
        </w:trPr>
        <w:tc>
          <w:tcPr>
            <w:tcW w:w="1488"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180" w:firstLine="0"/>
              <w:jc w:val="left"/>
            </w:pPr>
            <w:r>
              <w:t>12</w:t>
            </w:r>
          </w:p>
        </w:tc>
        <w:tc>
          <w:tcPr>
            <w:tcW w:w="2491" w:type="dxa"/>
            <w:shd w:val="clear" w:color="auto" w:fill="FFFFFF"/>
            <w:vAlign w:val="center"/>
          </w:tcPr>
          <w:p w:rsidR="00340F30" w:rsidRDefault="00822541">
            <w:pPr>
              <w:pStyle w:val="Gvdemetni20"/>
              <w:framePr w:w="3979" w:wrap="notBeside" w:vAnchor="text" w:hAnchor="text" w:y="1"/>
              <w:shd w:val="clear" w:color="auto" w:fill="auto"/>
              <w:spacing w:after="0" w:line="220" w:lineRule="exact"/>
              <w:ind w:left="320" w:firstLine="0"/>
              <w:jc w:val="left"/>
            </w:pPr>
            <w:r>
              <w:t>.757</w:t>
            </w:r>
          </w:p>
        </w:tc>
      </w:tr>
      <w:tr w:rsidR="00340F30">
        <w:tblPrEx>
          <w:tblCellMar>
            <w:top w:w="0" w:type="dxa"/>
            <w:bottom w:w="0" w:type="dxa"/>
          </w:tblCellMar>
        </w:tblPrEx>
        <w:trPr>
          <w:trHeight w:hRule="exact" w:val="379"/>
        </w:trPr>
        <w:tc>
          <w:tcPr>
            <w:tcW w:w="1488"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180" w:firstLine="0"/>
              <w:jc w:val="left"/>
            </w:pPr>
            <w:r>
              <w:t>13</w:t>
            </w:r>
          </w:p>
        </w:tc>
        <w:tc>
          <w:tcPr>
            <w:tcW w:w="2491"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320" w:firstLine="0"/>
              <w:jc w:val="left"/>
            </w:pPr>
            <w:r>
              <w:t>.630</w:t>
            </w:r>
          </w:p>
        </w:tc>
      </w:tr>
      <w:tr w:rsidR="00340F30">
        <w:tblPrEx>
          <w:tblCellMar>
            <w:top w:w="0" w:type="dxa"/>
            <w:bottom w:w="0" w:type="dxa"/>
          </w:tblCellMar>
        </w:tblPrEx>
        <w:trPr>
          <w:trHeight w:hRule="exact" w:val="379"/>
        </w:trPr>
        <w:tc>
          <w:tcPr>
            <w:tcW w:w="1488"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180" w:firstLine="0"/>
              <w:jc w:val="left"/>
            </w:pPr>
            <w:r>
              <w:t>15</w:t>
            </w:r>
          </w:p>
        </w:tc>
        <w:tc>
          <w:tcPr>
            <w:tcW w:w="2491" w:type="dxa"/>
            <w:shd w:val="clear" w:color="auto" w:fill="FFFFFF"/>
            <w:vAlign w:val="bottom"/>
          </w:tcPr>
          <w:p w:rsidR="00340F30" w:rsidRDefault="00822541">
            <w:pPr>
              <w:pStyle w:val="Gvdemetni20"/>
              <w:framePr w:w="3979" w:wrap="notBeside" w:vAnchor="text" w:hAnchor="text" w:y="1"/>
              <w:shd w:val="clear" w:color="auto" w:fill="auto"/>
              <w:spacing w:after="0" w:line="220" w:lineRule="exact"/>
              <w:ind w:left="320" w:firstLine="0"/>
              <w:jc w:val="left"/>
            </w:pPr>
            <w:r>
              <w:t>.687</w:t>
            </w:r>
          </w:p>
        </w:tc>
      </w:tr>
      <w:tr w:rsidR="00340F30">
        <w:tblPrEx>
          <w:tblCellMar>
            <w:top w:w="0" w:type="dxa"/>
            <w:bottom w:w="0" w:type="dxa"/>
          </w:tblCellMar>
        </w:tblPrEx>
        <w:trPr>
          <w:trHeight w:hRule="exact" w:val="456"/>
        </w:trPr>
        <w:tc>
          <w:tcPr>
            <w:tcW w:w="1488" w:type="dxa"/>
            <w:tcBorders>
              <w:bottom w:val="single" w:sz="4" w:space="0" w:color="auto"/>
            </w:tcBorders>
            <w:shd w:val="clear" w:color="auto" w:fill="FFFFFF"/>
            <w:vAlign w:val="center"/>
          </w:tcPr>
          <w:p w:rsidR="00340F30" w:rsidRDefault="00822541">
            <w:pPr>
              <w:pStyle w:val="Gvdemetni20"/>
              <w:framePr w:w="3979" w:wrap="notBeside" w:vAnchor="text" w:hAnchor="text" w:y="1"/>
              <w:shd w:val="clear" w:color="auto" w:fill="auto"/>
              <w:spacing w:after="0" w:line="220" w:lineRule="exact"/>
              <w:ind w:left="180" w:firstLine="0"/>
              <w:jc w:val="left"/>
            </w:pPr>
            <w:r>
              <w:t>16</w:t>
            </w:r>
          </w:p>
        </w:tc>
        <w:tc>
          <w:tcPr>
            <w:tcW w:w="2491" w:type="dxa"/>
            <w:tcBorders>
              <w:bottom w:val="single" w:sz="4" w:space="0" w:color="auto"/>
            </w:tcBorders>
            <w:shd w:val="clear" w:color="auto" w:fill="FFFFFF"/>
            <w:vAlign w:val="center"/>
          </w:tcPr>
          <w:p w:rsidR="00340F30" w:rsidRDefault="00822541">
            <w:pPr>
              <w:pStyle w:val="Gvdemetni20"/>
              <w:framePr w:w="3979" w:wrap="notBeside" w:vAnchor="text" w:hAnchor="text" w:y="1"/>
              <w:shd w:val="clear" w:color="auto" w:fill="auto"/>
              <w:spacing w:after="0" w:line="220" w:lineRule="exact"/>
              <w:ind w:left="320" w:firstLine="0"/>
              <w:jc w:val="left"/>
            </w:pPr>
            <w:r>
              <w:t>.695</w:t>
            </w:r>
          </w:p>
        </w:tc>
      </w:tr>
    </w:tbl>
    <w:p w:rsidR="00340F30" w:rsidRDefault="00822541">
      <w:pPr>
        <w:pStyle w:val="Tabloyazs30"/>
        <w:framePr w:w="3979" w:wrap="notBeside" w:vAnchor="text" w:hAnchor="text" w:y="1"/>
        <w:shd w:val="clear" w:color="auto" w:fill="auto"/>
        <w:spacing w:line="379" w:lineRule="exact"/>
      </w:pPr>
      <w:r>
        <w:t xml:space="preserve">Açıklanan Varyans= 14.4 </w:t>
      </w:r>
      <w:r>
        <w:t>KMO= .82 Bartlett testi= p&lt;.05 Cronbach Alpha Katsayısı= .80</w:t>
      </w:r>
    </w:p>
    <w:p w:rsidR="00340F30" w:rsidRDefault="00340F30">
      <w:pPr>
        <w:framePr w:w="3979"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before="424" w:after="0" w:line="379" w:lineRule="exact"/>
        <w:ind w:left="140" w:firstLine="0"/>
        <w:jc w:val="both"/>
      </w:pPr>
      <w:r>
        <w:t>Tablo 3 incelendiğinde Örgütsel Kültür Ölçeği'nin geleneksel örgüt kültürü boyutunun KMO katsayısının .82 ve Bartlett testi sonucunun (p&lt;05) anlamlı olduğu görülmüştür. Bu sonuçlara dayanarak y</w:t>
      </w:r>
      <w:r>
        <w:t>apılan faktör analizinde ölçeğin geleneksel kültür boyutunda yer alan maddelerin faktör yük değerlerinin .38 ile .76 arasında değiştiği ve açıkladığı varyansın %14 olduğu bulunmuştur. Güvenirlik analizi sonucu alt ölçeğin Cronbach Alpha katsayısı .80 olara</w:t>
      </w:r>
      <w:r>
        <w:t>k hesaplanmıştır. Bu boyutun yüksek derecede güvenilir olduğu görülmüştür.</w:t>
      </w:r>
    </w:p>
    <w:p w:rsidR="00340F30" w:rsidRDefault="00822541">
      <w:pPr>
        <w:pStyle w:val="Gvdemetni20"/>
        <w:shd w:val="clear" w:color="auto" w:fill="auto"/>
        <w:spacing w:after="0" w:line="504" w:lineRule="exact"/>
        <w:ind w:left="140" w:firstLine="0"/>
        <w:jc w:val="both"/>
      </w:pPr>
      <w:r>
        <w:t>Tablo 4.</w:t>
      </w:r>
    </w:p>
    <w:p w:rsidR="00340F30" w:rsidRDefault="00822541">
      <w:pPr>
        <w:pStyle w:val="Gvdemetni160"/>
        <w:shd w:val="clear" w:color="auto" w:fill="auto"/>
        <w:spacing w:before="0" w:after="0" w:line="504" w:lineRule="exact"/>
        <w:ind w:left="140" w:right="2580"/>
        <w:jc w:val="left"/>
      </w:pPr>
      <w:r>
        <w:t xml:space="preserve">Çağdaş Örgüt Kültürü Boyutunun Faktör Analizi Sonuçları </w:t>
      </w:r>
      <w:r>
        <w:rPr>
          <w:rStyle w:val="Gvdemetni16talikdeil"/>
        </w:rPr>
        <w:t>Madde No Faktör Yük Değeri</w:t>
      </w:r>
    </w:p>
    <w:p w:rsidR="00340F30" w:rsidRDefault="00C8655D">
      <w:pPr>
        <w:pStyle w:val="Gvdemetni20"/>
        <w:shd w:val="clear" w:color="auto" w:fill="auto"/>
        <w:spacing w:after="0" w:line="384" w:lineRule="exact"/>
        <w:ind w:firstLine="0"/>
        <w:jc w:val="left"/>
      </w:pPr>
      <w:r>
        <w:rPr>
          <w:noProof/>
          <w:lang w:bidi="ar-SA"/>
        </w:rPr>
        <mc:AlternateContent>
          <mc:Choice Requires="wps">
            <w:drawing>
              <wp:anchor distT="0" distB="205105" distL="63500" distR="890270" simplePos="0" relativeHeight="377487124" behindDoc="1" locked="0" layoutInCell="1" allowOverlap="1">
                <wp:simplePos x="0" y="0"/>
                <wp:positionH relativeFrom="margin">
                  <wp:posOffset>76200</wp:posOffset>
                </wp:positionH>
                <wp:positionV relativeFrom="paragraph">
                  <wp:posOffset>-94615</wp:posOffset>
                </wp:positionV>
                <wp:extent cx="170815" cy="731520"/>
                <wp:effectExtent l="0" t="635" r="635" b="0"/>
                <wp:wrapSquare wrapText="right"/>
                <wp:docPr id="27"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 cy="731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Gvdemetni20"/>
                              <w:shd w:val="clear" w:color="auto" w:fill="auto"/>
                              <w:spacing w:after="0" w:line="384" w:lineRule="exact"/>
                              <w:ind w:firstLine="0"/>
                              <w:jc w:val="both"/>
                            </w:pPr>
                            <w:r>
                              <w:rPr>
                                <w:rStyle w:val="Gvdemetni2Exact"/>
                              </w:rPr>
                              <w:t>17</w:t>
                            </w:r>
                          </w:p>
                          <w:p w:rsidR="00340F30" w:rsidRDefault="00822541">
                            <w:pPr>
                              <w:pStyle w:val="Gvdemetni20"/>
                              <w:numPr>
                                <w:ilvl w:val="0"/>
                                <w:numId w:val="16"/>
                              </w:numPr>
                              <w:shd w:val="clear" w:color="auto" w:fill="auto"/>
                              <w:spacing w:after="0" w:line="384" w:lineRule="exact"/>
                              <w:ind w:firstLine="0"/>
                              <w:jc w:val="both"/>
                            </w:pPr>
                            <w:r>
                              <w:rPr>
                                <w:rStyle w:val="Gvdemetni2Exact"/>
                              </w:rPr>
                              <w:t xml:space="preserve"> 19</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0" o:spid="_x0000_s1045" type="#_x0000_t202" style="position:absolute;margin-left:6pt;margin-top:-7.45pt;width:13.45pt;height:57.6pt;z-index:-125829356;visibility:visible;mso-wrap-style:square;mso-width-percent:0;mso-height-percent:0;mso-wrap-distance-left:5pt;mso-wrap-distance-top:0;mso-wrap-distance-right:70.1pt;mso-wrap-distance-bottom:16.1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" filled="f" stroked="f">
                <v:textbox style="mso-fit-shape-to-text:t" inset="0,0,0,0">
                  <w:txbxContent>
                    <w:p w:rsidR="00340F30" w:rsidRDefault="00822541">
                      <w:pPr>
                        <w:pStyle w:val="Gvdemetni20"/>
                        <w:shd w:val="clear" w:color="auto" w:fill="auto"/>
                        <w:spacing w:after="0" w:line="384" w:lineRule="exact"/>
                        <w:ind w:firstLine="0"/>
                        <w:jc w:val="both"/>
                      </w:pPr>
                      <w:r>
                        <w:rPr>
                          <w:rStyle w:val="Gvdemetni2Exact"/>
                        </w:rPr>
                        <w:t>17</w:t>
                      </w:r>
                    </w:p>
                    <w:p w:rsidR="00340F30" w:rsidRDefault="00822541">
                      <w:pPr>
                        <w:pStyle w:val="Gvdemetni20"/>
                        <w:numPr>
                          <w:ilvl w:val="0"/>
                          <w:numId w:val="16"/>
                        </w:numPr>
                        <w:shd w:val="clear" w:color="auto" w:fill="auto"/>
                        <w:spacing w:after="0" w:line="384" w:lineRule="exact"/>
                        <w:ind w:firstLine="0"/>
                        <w:jc w:val="both"/>
                      </w:pPr>
                      <w:r>
                        <w:rPr>
                          <w:rStyle w:val="Gvdemetni2Exact"/>
                        </w:rPr>
                        <w:t xml:space="preserve"> 19</w:t>
                      </w:r>
                    </w:p>
                  </w:txbxContent>
                </v:textbox>
                <w10:wrap type="square" side="right" anchorx="margin"/>
              </v:shape>
            </w:pict>
          </mc:Fallback>
        </mc:AlternateContent>
      </w:r>
      <w:r w:rsidR="00822541">
        <w:t>.690</w:t>
      </w:r>
    </w:p>
    <w:p w:rsidR="00340F30" w:rsidRDefault="00822541">
      <w:pPr>
        <w:pStyle w:val="Gvdemetni20"/>
        <w:shd w:val="clear" w:color="auto" w:fill="auto"/>
        <w:spacing w:after="0" w:line="384" w:lineRule="exact"/>
        <w:ind w:firstLine="0"/>
        <w:jc w:val="left"/>
      </w:pPr>
      <w:r>
        <w:t>.656</w:t>
      </w:r>
    </w:p>
    <w:p w:rsidR="00340F30" w:rsidRDefault="00822541">
      <w:pPr>
        <w:pStyle w:val="Gvdemetni20"/>
        <w:shd w:val="clear" w:color="auto" w:fill="auto"/>
        <w:spacing w:after="0" w:line="384" w:lineRule="exact"/>
        <w:ind w:firstLine="0"/>
        <w:jc w:val="left"/>
      </w:pPr>
      <w:r>
        <w:t>.728</w:t>
      </w:r>
      <w:r>
        <w:br w:type="page"/>
      </w:r>
    </w:p>
    <w:tbl>
      <w:tblPr>
        <w:tblOverlap w:val="never"/>
        <w:tblW w:w="0" w:type="auto"/>
        <w:tblLayout w:type="fixed"/>
        <w:tblCellMar>
          <w:left w:w="10" w:type="dxa"/>
          <w:right w:w="10" w:type="dxa"/>
        </w:tblCellMar>
        <w:tblLook w:val="04A0" w:firstRow="1" w:lastRow="0" w:firstColumn="1" w:lastColumn="0" w:noHBand="0" w:noVBand="1"/>
      </w:tblPr>
      <w:tblGrid>
        <w:gridCol w:w="1133"/>
        <w:gridCol w:w="2851"/>
      </w:tblGrid>
      <w:tr w:rsidR="00340F30">
        <w:tblPrEx>
          <w:tblCellMar>
            <w:top w:w="0" w:type="dxa"/>
            <w:bottom w:w="0" w:type="dxa"/>
          </w:tblCellMar>
        </w:tblPrEx>
        <w:trPr>
          <w:trHeight w:hRule="exact" w:val="331"/>
        </w:trPr>
        <w:tc>
          <w:tcPr>
            <w:tcW w:w="1133" w:type="dxa"/>
            <w:tcBorders>
              <w:top w:val="single" w:sz="4" w:space="0" w:color="auto"/>
            </w:tcBorders>
            <w:shd w:val="clear" w:color="auto" w:fill="FFFFFF"/>
            <w:vAlign w:val="center"/>
          </w:tcPr>
          <w:p w:rsidR="00340F30" w:rsidRDefault="00822541">
            <w:pPr>
              <w:pStyle w:val="Gvdemetni20"/>
              <w:framePr w:w="3984" w:wrap="notBeside" w:vAnchor="text" w:hAnchor="text" w:y="1"/>
              <w:shd w:val="clear" w:color="auto" w:fill="auto"/>
              <w:spacing w:after="0" w:line="220" w:lineRule="exact"/>
              <w:ind w:left="180" w:firstLine="0"/>
              <w:jc w:val="left"/>
            </w:pPr>
            <w:r>
              <w:lastRenderedPageBreak/>
              <w:t>20</w:t>
            </w:r>
          </w:p>
        </w:tc>
        <w:tc>
          <w:tcPr>
            <w:tcW w:w="2851" w:type="dxa"/>
            <w:tcBorders>
              <w:top w:val="single" w:sz="4" w:space="0" w:color="auto"/>
            </w:tcBorders>
            <w:shd w:val="clear" w:color="auto" w:fill="FFFFFF"/>
            <w:vAlign w:val="center"/>
          </w:tcPr>
          <w:p w:rsidR="00340F30" w:rsidRDefault="00822541">
            <w:pPr>
              <w:pStyle w:val="Gvdemetni20"/>
              <w:framePr w:w="3984" w:wrap="notBeside" w:vAnchor="text" w:hAnchor="text" w:y="1"/>
              <w:shd w:val="clear" w:color="auto" w:fill="auto"/>
              <w:spacing w:after="0" w:line="220" w:lineRule="exact"/>
              <w:ind w:left="700" w:firstLine="0"/>
              <w:jc w:val="left"/>
            </w:pPr>
            <w:r>
              <w:t>.644</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22</w:t>
            </w:r>
          </w:p>
        </w:tc>
        <w:tc>
          <w:tcPr>
            <w:tcW w:w="2851" w:type="dxa"/>
            <w:shd w:val="clear" w:color="auto" w:fill="FFFFFF"/>
            <w:vAlign w:val="center"/>
          </w:tcPr>
          <w:p w:rsidR="00340F30" w:rsidRDefault="00822541">
            <w:pPr>
              <w:pStyle w:val="Gvdemetni20"/>
              <w:framePr w:w="3984" w:wrap="notBeside" w:vAnchor="text" w:hAnchor="text" w:y="1"/>
              <w:shd w:val="clear" w:color="auto" w:fill="auto"/>
              <w:spacing w:after="0" w:line="220" w:lineRule="exact"/>
              <w:ind w:left="700" w:firstLine="0"/>
              <w:jc w:val="left"/>
            </w:pPr>
            <w:r>
              <w:t>.581</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23</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.669</w:t>
            </w:r>
          </w:p>
        </w:tc>
      </w:tr>
      <w:tr w:rsidR="00340F30">
        <w:tblPrEx>
          <w:tblCellMar>
            <w:top w:w="0" w:type="dxa"/>
            <w:bottom w:w="0" w:type="dxa"/>
          </w:tblCellMar>
        </w:tblPrEx>
        <w:trPr>
          <w:trHeight w:hRule="exact" w:val="384"/>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24</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.422</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26</w:t>
            </w:r>
          </w:p>
        </w:tc>
        <w:tc>
          <w:tcPr>
            <w:tcW w:w="2851" w:type="dxa"/>
            <w:shd w:val="clear" w:color="auto" w:fill="FFFFFF"/>
            <w:vAlign w:val="center"/>
          </w:tcPr>
          <w:p w:rsidR="00340F30" w:rsidRDefault="00822541">
            <w:pPr>
              <w:pStyle w:val="Gvdemetni20"/>
              <w:framePr w:w="3984" w:wrap="notBeside" w:vAnchor="text" w:hAnchor="text" w:y="1"/>
              <w:shd w:val="clear" w:color="auto" w:fill="auto"/>
              <w:spacing w:after="0" w:line="220" w:lineRule="exact"/>
              <w:ind w:left="700" w:firstLine="0"/>
              <w:jc w:val="left"/>
            </w:pPr>
            <w:r>
              <w:t>.545</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27</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.724</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28</w:t>
            </w:r>
          </w:p>
        </w:tc>
        <w:tc>
          <w:tcPr>
            <w:tcW w:w="2851" w:type="dxa"/>
            <w:shd w:val="clear" w:color="auto" w:fill="FFFFFF"/>
            <w:vAlign w:val="center"/>
          </w:tcPr>
          <w:p w:rsidR="00340F30" w:rsidRDefault="00822541">
            <w:pPr>
              <w:pStyle w:val="Gvdemetni20"/>
              <w:framePr w:w="3984" w:wrap="notBeside" w:vAnchor="text" w:hAnchor="text" w:y="1"/>
              <w:shd w:val="clear" w:color="auto" w:fill="auto"/>
              <w:spacing w:after="0" w:line="220" w:lineRule="exact"/>
              <w:ind w:left="700" w:firstLine="0"/>
              <w:jc w:val="left"/>
            </w:pPr>
            <w:r>
              <w:t>.706</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29</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.465</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30</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.674</w:t>
            </w:r>
          </w:p>
        </w:tc>
      </w:tr>
      <w:tr w:rsidR="00340F30">
        <w:tblPrEx>
          <w:tblCellMar>
            <w:top w:w="0" w:type="dxa"/>
            <w:bottom w:w="0" w:type="dxa"/>
          </w:tblCellMar>
        </w:tblPrEx>
        <w:trPr>
          <w:trHeight w:hRule="exact" w:val="379"/>
        </w:trPr>
        <w:tc>
          <w:tcPr>
            <w:tcW w:w="1133" w:type="dxa"/>
            <w:shd w:val="clear" w:color="auto" w:fill="FFFFFF"/>
          </w:tcPr>
          <w:p w:rsidR="00340F30" w:rsidRDefault="00822541">
            <w:pPr>
              <w:pStyle w:val="Gvdemetni20"/>
              <w:framePr w:w="3984" w:wrap="notBeside" w:vAnchor="text" w:hAnchor="text" w:y="1"/>
              <w:shd w:val="clear" w:color="auto" w:fill="auto"/>
              <w:spacing w:after="0" w:line="220" w:lineRule="exact"/>
              <w:ind w:left="180" w:firstLine="0"/>
              <w:jc w:val="left"/>
            </w:pPr>
            <w:r>
              <w:t>32</w:t>
            </w:r>
          </w:p>
        </w:tc>
        <w:tc>
          <w:tcPr>
            <w:tcW w:w="2851" w:type="dxa"/>
            <w:shd w:val="clear" w:color="auto" w:fill="FFFFFF"/>
          </w:tcPr>
          <w:p w:rsidR="00340F30" w:rsidRDefault="00822541">
            <w:pPr>
              <w:pStyle w:val="Gvdemetni20"/>
              <w:framePr w:w="3984" w:wrap="notBeside" w:vAnchor="text" w:hAnchor="text" w:y="1"/>
              <w:shd w:val="clear" w:color="auto" w:fill="auto"/>
              <w:spacing w:after="0" w:line="220" w:lineRule="exact"/>
              <w:ind w:left="700" w:firstLine="0"/>
              <w:jc w:val="left"/>
            </w:pPr>
            <w:r>
              <w:t>.724</w:t>
            </w:r>
          </w:p>
        </w:tc>
      </w:tr>
      <w:tr w:rsidR="00340F30">
        <w:tblPrEx>
          <w:tblCellMar>
            <w:top w:w="0" w:type="dxa"/>
            <w:bottom w:w="0" w:type="dxa"/>
          </w:tblCellMar>
        </w:tblPrEx>
        <w:trPr>
          <w:trHeight w:hRule="exact" w:val="374"/>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33</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.664</w:t>
            </w:r>
          </w:p>
        </w:tc>
      </w:tr>
      <w:tr w:rsidR="00340F30">
        <w:tblPrEx>
          <w:tblCellMar>
            <w:top w:w="0" w:type="dxa"/>
            <w:bottom w:w="0" w:type="dxa"/>
          </w:tblCellMar>
        </w:tblPrEx>
        <w:trPr>
          <w:trHeight w:hRule="exact" w:val="384"/>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34</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.690</w:t>
            </w:r>
          </w:p>
        </w:tc>
      </w:tr>
      <w:tr w:rsidR="00340F30">
        <w:tblPrEx>
          <w:tblCellMar>
            <w:top w:w="0" w:type="dxa"/>
            <w:bottom w:w="0" w:type="dxa"/>
          </w:tblCellMar>
        </w:tblPrEx>
        <w:trPr>
          <w:trHeight w:hRule="exact" w:val="379"/>
        </w:trPr>
        <w:tc>
          <w:tcPr>
            <w:tcW w:w="1133"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180" w:firstLine="0"/>
              <w:jc w:val="left"/>
            </w:pPr>
            <w:r>
              <w:t>35</w:t>
            </w:r>
          </w:p>
        </w:tc>
        <w:tc>
          <w:tcPr>
            <w:tcW w:w="2851" w:type="dxa"/>
            <w:shd w:val="clear" w:color="auto" w:fill="FFFFFF"/>
            <w:vAlign w:val="bottom"/>
          </w:tcPr>
          <w:p w:rsidR="00340F30" w:rsidRDefault="00822541">
            <w:pPr>
              <w:pStyle w:val="Gvdemetni20"/>
              <w:framePr w:w="3984" w:wrap="notBeside" w:vAnchor="text" w:hAnchor="text" w:y="1"/>
              <w:shd w:val="clear" w:color="auto" w:fill="auto"/>
              <w:spacing w:after="0" w:line="220" w:lineRule="exact"/>
              <w:ind w:left="700" w:firstLine="0"/>
              <w:jc w:val="left"/>
            </w:pPr>
            <w:r>
              <w:t>.700</w:t>
            </w:r>
          </w:p>
        </w:tc>
      </w:tr>
      <w:tr w:rsidR="00340F30">
        <w:tblPrEx>
          <w:tblCellMar>
            <w:top w:w="0" w:type="dxa"/>
            <w:bottom w:w="0" w:type="dxa"/>
          </w:tblCellMar>
        </w:tblPrEx>
        <w:trPr>
          <w:trHeight w:hRule="exact" w:val="456"/>
        </w:trPr>
        <w:tc>
          <w:tcPr>
            <w:tcW w:w="1133" w:type="dxa"/>
            <w:tcBorders>
              <w:bottom w:val="single" w:sz="4" w:space="0" w:color="auto"/>
            </w:tcBorders>
            <w:shd w:val="clear" w:color="auto" w:fill="FFFFFF"/>
          </w:tcPr>
          <w:p w:rsidR="00340F30" w:rsidRDefault="00822541">
            <w:pPr>
              <w:pStyle w:val="Gvdemetni20"/>
              <w:framePr w:w="3984" w:wrap="notBeside" w:vAnchor="text" w:hAnchor="text" w:y="1"/>
              <w:shd w:val="clear" w:color="auto" w:fill="auto"/>
              <w:spacing w:after="0" w:line="220" w:lineRule="exact"/>
              <w:ind w:left="180" w:firstLine="0"/>
              <w:jc w:val="left"/>
            </w:pPr>
            <w:r>
              <w:t>36</w:t>
            </w:r>
          </w:p>
        </w:tc>
        <w:tc>
          <w:tcPr>
            <w:tcW w:w="2851" w:type="dxa"/>
            <w:tcBorders>
              <w:bottom w:val="single" w:sz="4" w:space="0" w:color="auto"/>
            </w:tcBorders>
            <w:shd w:val="clear" w:color="auto" w:fill="FFFFFF"/>
          </w:tcPr>
          <w:p w:rsidR="00340F30" w:rsidRDefault="00822541">
            <w:pPr>
              <w:pStyle w:val="Gvdemetni20"/>
              <w:framePr w:w="3984" w:wrap="notBeside" w:vAnchor="text" w:hAnchor="text" w:y="1"/>
              <w:shd w:val="clear" w:color="auto" w:fill="auto"/>
              <w:spacing w:after="0" w:line="220" w:lineRule="exact"/>
              <w:ind w:left="700" w:firstLine="0"/>
              <w:jc w:val="left"/>
            </w:pPr>
            <w:r>
              <w:t>.711</w:t>
            </w:r>
          </w:p>
        </w:tc>
      </w:tr>
    </w:tbl>
    <w:p w:rsidR="00340F30" w:rsidRDefault="00822541">
      <w:pPr>
        <w:pStyle w:val="Tabloyazs30"/>
        <w:framePr w:w="3984" w:wrap="notBeside" w:vAnchor="text" w:hAnchor="text" w:y="1"/>
        <w:shd w:val="clear" w:color="auto" w:fill="auto"/>
        <w:spacing w:line="220" w:lineRule="exact"/>
      </w:pPr>
      <w:r>
        <w:t>Açıklanan Varyans= 29.6</w:t>
      </w:r>
    </w:p>
    <w:p w:rsidR="00340F30" w:rsidRDefault="00822541">
      <w:pPr>
        <w:pStyle w:val="Tabloyazs30"/>
        <w:framePr w:w="3984" w:wrap="notBeside" w:vAnchor="text" w:hAnchor="text" w:y="1"/>
        <w:shd w:val="clear" w:color="auto" w:fill="auto"/>
        <w:spacing w:line="220" w:lineRule="exact"/>
      </w:pPr>
      <w:r>
        <w:t>KMO= .92</w:t>
      </w:r>
    </w:p>
    <w:p w:rsidR="00340F30" w:rsidRDefault="00340F30">
      <w:pPr>
        <w:framePr w:w="3984"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after="420" w:line="379" w:lineRule="exact"/>
        <w:ind w:left="140" w:right="5140" w:firstLine="0"/>
        <w:jc w:val="left"/>
      </w:pPr>
      <w:r>
        <w:t>Bartlett testi= p&lt;.05 Cronbach Alpha Katsayısı= .90</w:t>
      </w:r>
    </w:p>
    <w:p w:rsidR="00340F30" w:rsidRDefault="00822541">
      <w:pPr>
        <w:pStyle w:val="Gvdemetni20"/>
        <w:shd w:val="clear" w:color="auto" w:fill="auto"/>
        <w:spacing w:after="727" w:line="379" w:lineRule="exact"/>
        <w:ind w:left="140" w:firstLine="0"/>
        <w:jc w:val="both"/>
      </w:pPr>
      <w:r>
        <w:t xml:space="preserve">Örgütsel Kültür Ölçeği'nin çağdaş örgüt kültürü boyutunda ise KMO katsayısının .92 ve Bartlett testi </w:t>
      </w:r>
      <w:r>
        <w:t>sonucunun (p&lt;05) anlamlı olduğu görülmüştür. Bu sonuçlara dayanarak yapılan faktör analizinde ise ölçeğin çağdaş örgüt kültürü boyutunda yer alan maddelerin faktör yük değerlerinin .42 ile .72 arasında değiştiği ve açıkladığı varyansın %29 olduğu bulunmuşt</w:t>
      </w:r>
      <w:r>
        <w:t>ur. Güvenirlik analizi sonucu alt ölçeğin Cronbach Alpha katsayısı .90 olarak hesaplanmıştır. Bu boyutun da yüksek derecede güvenilir olduğu görülmüştür.</w:t>
      </w:r>
    </w:p>
    <w:p w:rsidR="00340F30" w:rsidRDefault="00822541">
      <w:pPr>
        <w:pStyle w:val="Gvdemetni130"/>
        <w:shd w:val="clear" w:color="auto" w:fill="auto"/>
        <w:spacing w:before="0" w:after="140" w:line="220" w:lineRule="exact"/>
        <w:ind w:right="100"/>
        <w:jc w:val="center"/>
      </w:pPr>
      <w:r>
        <w:t>3.4. Verilerin Analizi</w:t>
      </w:r>
    </w:p>
    <w:p w:rsidR="00340F30" w:rsidRDefault="00822541">
      <w:pPr>
        <w:pStyle w:val="Gvdemetni20"/>
        <w:shd w:val="clear" w:color="auto" w:fill="auto"/>
        <w:spacing w:after="0" w:line="379" w:lineRule="exact"/>
        <w:ind w:left="140" w:firstLine="0"/>
        <w:jc w:val="both"/>
      </w:pPr>
      <w:r>
        <w:t>Araştırma verileri Örgütsel Kültür Ölçeği (ipek, 1999) kullanılarak elde edilmi</w:t>
      </w:r>
      <w:r>
        <w:t>ştir. Araştırmaya katılan kişilerden elde edilen verilerin normal dağılım gösterip göstermediğini test etmek için grup büyüklüğü 50'den fazla olduğunda Kolmogorov- Smimov (K-S) testi uygulanmaktadır (Büyüköztürk, 2007, s. 42). Ancak bu çalışmada örneklem a</w:t>
      </w:r>
      <w:r>
        <w:t>lınmadığı için örnekleme duyarlı olan bu test uygulanmamıştır. Veriler çarpıklık katsayısı, aritmetik ortalama, ortanca ve mod değerlerine göre değerlendirilmiştir. Büyüköztürk'e (2007, s. 40) göre çarpıklık</w:t>
      </w:r>
    </w:p>
    <w:p w:rsidR="00340F30" w:rsidRDefault="00822541">
      <w:pPr>
        <w:pStyle w:val="Gvdemetni20"/>
        <w:shd w:val="clear" w:color="auto" w:fill="auto"/>
        <w:spacing w:after="0" w:line="379" w:lineRule="exact"/>
        <w:ind w:firstLine="0"/>
        <w:jc w:val="both"/>
      </w:pPr>
      <w:r>
        <w:t>katsayısının -1 ile +1 aralığında olması, ortala</w:t>
      </w:r>
      <w:r>
        <w:t xml:space="preserve">manın, ortancanın ve modun eşit olması veya birbirine yaklaşması dağılımın normal olduğunu gösteren ölçütlerdir. Ayrıca </w:t>
      </w:r>
      <w:r>
        <w:lastRenderedPageBreak/>
        <w:t>Karasar (2003, s. 127) da toplum bilimlerinde normal bir dağılımı temsil edecek örneklem sayısının üç yüz, dört yüz dolaylarında olmasın</w:t>
      </w:r>
      <w:r>
        <w:t>ın ideal olduğunu belirtmektedir. Bu nedenle araştırmaya katılan yöneticilerin örgüt kültürü algı puanları araştırmanın 382 katılımcı ile gerçekleştirilmesine de bağlı olarak normal dağılımla temsil edilebileceğini göstermektedir.</w:t>
      </w:r>
    </w:p>
    <w:p w:rsidR="00340F30" w:rsidRDefault="00822541">
      <w:pPr>
        <w:pStyle w:val="Gvdemetni20"/>
        <w:shd w:val="clear" w:color="auto" w:fill="auto"/>
        <w:spacing w:after="0" w:line="379" w:lineRule="exact"/>
        <w:ind w:firstLine="0"/>
        <w:jc w:val="both"/>
      </w:pPr>
      <w:r>
        <w:t>İstatistiksel işlemler iç</w:t>
      </w:r>
      <w:r>
        <w:t>in SPSS 20 programı (Statistical Packet for Social Science- Sosyal Bilimler için istatistik Paket Programı) kullanılmıştır. Araştırmadaki istatistiksel işlemlerde .05 düzeyinde anlamlılık esas alınmıştır. Örgütsel Kültür Ölçeği'nden elde edilen veriler aşa</w:t>
      </w:r>
      <w:r>
        <w:t>ğıdaki şekilde çözümlenmiştir:</w:t>
      </w:r>
    </w:p>
    <w:p w:rsidR="00340F30" w:rsidRDefault="00822541">
      <w:pPr>
        <w:pStyle w:val="Gvdemetni20"/>
        <w:numPr>
          <w:ilvl w:val="0"/>
          <w:numId w:val="25"/>
        </w:numPr>
        <w:shd w:val="clear" w:color="auto" w:fill="auto"/>
        <w:tabs>
          <w:tab w:val="left" w:pos="691"/>
        </w:tabs>
        <w:spacing w:after="0" w:line="379" w:lineRule="exact"/>
        <w:ind w:firstLine="0"/>
        <w:jc w:val="both"/>
      </w:pPr>
      <w:r>
        <w:t>Araştırmaya katılan yöneticilerin örgüt kültürü algı düzeylerini belirlemek için betimsel analiz yapılmıştır.</w:t>
      </w:r>
    </w:p>
    <w:p w:rsidR="00340F30" w:rsidRDefault="00822541">
      <w:pPr>
        <w:pStyle w:val="Gvdemetni20"/>
        <w:numPr>
          <w:ilvl w:val="0"/>
          <w:numId w:val="25"/>
        </w:numPr>
        <w:shd w:val="clear" w:color="auto" w:fill="auto"/>
        <w:tabs>
          <w:tab w:val="left" w:pos="535"/>
        </w:tabs>
        <w:spacing w:after="0" w:line="379" w:lineRule="exact"/>
        <w:ind w:firstLine="0"/>
        <w:jc w:val="both"/>
      </w:pPr>
      <w:r>
        <w:t xml:space="preserve">Araştırmaya katılan okul yöneticilerinin örgüt kültürü alt boyutlarını algılama düzeylerinde cinsiyet, branş, </w:t>
      </w:r>
      <w:r>
        <w:t>yöneticilik türü ve bulunduğu okuldaki çalışma süresi değişkenlerinin farklılığa neden olup olmadığını belirlemek amacıyla bağımsız gruplar t testi tekniği uygulanmıştır.</w:t>
      </w:r>
    </w:p>
    <w:p w:rsidR="00340F30" w:rsidRDefault="00822541">
      <w:pPr>
        <w:pStyle w:val="Gvdemetni20"/>
        <w:numPr>
          <w:ilvl w:val="0"/>
          <w:numId w:val="25"/>
        </w:numPr>
        <w:shd w:val="clear" w:color="auto" w:fill="auto"/>
        <w:tabs>
          <w:tab w:val="left" w:pos="535"/>
        </w:tabs>
        <w:spacing w:after="0" w:line="379" w:lineRule="exact"/>
        <w:ind w:firstLine="0"/>
        <w:jc w:val="both"/>
      </w:pPr>
      <w:r>
        <w:t>Araştırmaya katılan okul yöneticilerinin örgüt kültürü alt boyutlarını algılama düzey</w:t>
      </w:r>
      <w:r>
        <w:t>lerinde okul türü, eğitim durumu, kıdem ve okulun bulunduğu yerleşim yeri değişkenlerinin farklılığa neden olup olmadığını belirlemek amacıyla ise tek yönlü varyans analizi (ANOVA) uygulanmıştır.</w:t>
      </w:r>
    </w:p>
    <w:p w:rsidR="00340F30" w:rsidRDefault="00822541">
      <w:pPr>
        <w:pStyle w:val="Gvdemetni20"/>
        <w:shd w:val="clear" w:color="auto" w:fill="auto"/>
        <w:spacing w:after="0" w:line="379" w:lineRule="exact"/>
        <w:ind w:firstLine="0"/>
        <w:jc w:val="both"/>
        <w:sectPr w:rsidR="00340F30">
          <w:pgSz w:w="11900" w:h="16840"/>
          <w:pgMar w:top="1351" w:right="1257" w:bottom="1149" w:left="2287" w:header="0" w:footer="3" w:gutter="0"/>
          <w:cols w:space="720"/>
          <w:noEndnote/>
          <w:docGrid w:linePitch="360"/>
        </w:sectPr>
      </w:pPr>
      <w:r>
        <w:t>Varyansların eşitliğini kontrol etmek</w:t>
      </w:r>
      <w:r>
        <w:t xml:space="preserve"> amacıyla "homogenity of variance test" sonuçlarına bakılmıştır. Gruplar arası farkı belirlemek için gruplar arası varyanslar eşit ise Post-Hoc karşılaştırmalı analiz tekniklerinden Scheffe testinden; eğer gruplar arası varyanslar eşit değil ise Tamhane's </w:t>
      </w:r>
      <w:r>
        <w:t>testinden (Yazıcıoğlu ve Erdoğan, 2007, s. 227) yararlanılmıştır.</w:t>
      </w:r>
    </w:p>
    <w:p w:rsidR="00340F30" w:rsidRDefault="00822541">
      <w:pPr>
        <w:pStyle w:val="Balk10"/>
        <w:keepNext/>
        <w:keepLines/>
        <w:shd w:val="clear" w:color="auto" w:fill="auto"/>
        <w:spacing w:after="285" w:line="280" w:lineRule="exact"/>
        <w:ind w:right="40"/>
      </w:pPr>
      <w:bookmarkStart w:id="19" w:name="bookmark16"/>
      <w:r>
        <w:lastRenderedPageBreak/>
        <w:t>BÖLÜM IV</w:t>
      </w:r>
      <w:bookmarkEnd w:id="19"/>
    </w:p>
    <w:p w:rsidR="00340F30" w:rsidRDefault="00822541">
      <w:pPr>
        <w:pStyle w:val="Balk20"/>
        <w:keepNext/>
        <w:keepLines/>
        <w:shd w:val="clear" w:color="auto" w:fill="auto"/>
        <w:spacing w:after="172" w:line="240" w:lineRule="exact"/>
        <w:ind w:right="40"/>
        <w:jc w:val="center"/>
      </w:pPr>
      <w:bookmarkStart w:id="20" w:name="bookmark17"/>
      <w:r>
        <w:t>BULGULAR VE YORUMLAR</w:t>
      </w:r>
      <w:bookmarkEnd w:id="20"/>
    </w:p>
    <w:p w:rsidR="00340F30" w:rsidRDefault="00822541">
      <w:pPr>
        <w:pStyle w:val="Gvdemetni20"/>
        <w:shd w:val="clear" w:color="auto" w:fill="auto"/>
        <w:spacing w:after="569" w:line="379" w:lineRule="exact"/>
        <w:ind w:left="180" w:firstLine="0"/>
        <w:jc w:val="both"/>
      </w:pPr>
      <w:r>
        <w:t>Araştırmanın bu bölümünde araştırmanın alt problemlerine ilişkin bulgulara ve yorumlara yer verilmiştir. Önceki bölümde açıklanan veri toplama araçlarına dayalı</w:t>
      </w:r>
      <w:r>
        <w:t xml:space="preserve"> olarak elde edilen verilerin çözümlenmesi sonucunda okul yöneticilerinin geleneksel ve çağdaş örgüt kültürü algı düzeyleri ile bu boyutlara ilişkin örgüt kültürü algılarının; cinsiyet, okul türü, yöneticilik türü, branş, eğitim durumu, kıdem, bulunduğu ok</w:t>
      </w:r>
      <w:r>
        <w:t>uldaki çalışma süresi ve okulun bulunduğu yerleşim yeri değişkenlerine göre farklılaşıp farklılaşmadığına ilişkin bulgular ve yorumlar yer almaktadır.</w:t>
      </w:r>
    </w:p>
    <w:p w:rsidR="00340F30" w:rsidRDefault="00822541">
      <w:pPr>
        <w:pStyle w:val="Gvdemetni130"/>
        <w:numPr>
          <w:ilvl w:val="0"/>
          <w:numId w:val="26"/>
        </w:numPr>
        <w:shd w:val="clear" w:color="auto" w:fill="auto"/>
        <w:tabs>
          <w:tab w:val="left" w:pos="685"/>
        </w:tabs>
        <w:spacing w:before="0" w:after="0" w:line="418" w:lineRule="exact"/>
        <w:ind w:left="180"/>
      </w:pPr>
      <w:r>
        <w:t>Okul Yöneticilerinin Geleneksel Örgüt Kültürü Algılarına İlişkin Bulgular ve Yorumlar</w:t>
      </w:r>
    </w:p>
    <w:p w:rsidR="00340F30" w:rsidRDefault="00822541">
      <w:pPr>
        <w:pStyle w:val="Gvdemetni20"/>
        <w:shd w:val="clear" w:color="auto" w:fill="auto"/>
        <w:spacing w:after="187" w:line="379" w:lineRule="exact"/>
        <w:ind w:left="180" w:firstLine="0"/>
        <w:jc w:val="both"/>
      </w:pPr>
      <w:r>
        <w:t>Okul yöneticilerini</w:t>
      </w:r>
      <w:r>
        <w:t>n örgüt kültürü algılarını belirlemek amacıyla Örgütsel Kültür Ölçeği'nden elde edilen veriler doğrultusunda, okul yöneticilerinin geleneksel örgüt kültürü boyutuna ilişkin algılarının betimsel analiz sonuçları Tablo 5'te verilmiştir.</w:t>
      </w:r>
    </w:p>
    <w:p w:rsidR="00340F30" w:rsidRDefault="00822541">
      <w:pPr>
        <w:pStyle w:val="Gvdemetni20"/>
        <w:shd w:val="clear" w:color="auto" w:fill="auto"/>
        <w:spacing w:after="201" w:line="220" w:lineRule="exact"/>
        <w:ind w:left="180" w:firstLine="0"/>
        <w:jc w:val="both"/>
      </w:pPr>
      <w:r>
        <w:t>Tablo 5.</w:t>
      </w:r>
    </w:p>
    <w:p w:rsidR="00340F30" w:rsidRDefault="00822541">
      <w:pPr>
        <w:pStyle w:val="Gvdemetni160"/>
        <w:shd w:val="clear" w:color="auto" w:fill="auto"/>
        <w:spacing w:before="0" w:after="0" w:line="384" w:lineRule="exact"/>
        <w:ind w:left="180"/>
      </w:pPr>
      <w:r>
        <w:t xml:space="preserve">Okul </w:t>
      </w:r>
      <w:r>
        <w:t>Yöneticilerinin Geleneksel Örgüt Kültürü Boyutuna ilişkin Algı Ortalamaları ve Algı Düzeyleri</w:t>
      </w:r>
    </w:p>
    <w:tbl>
      <w:tblPr>
        <w:tblOverlap w:val="never"/>
        <w:tblW w:w="0" w:type="auto"/>
        <w:jc w:val="center"/>
        <w:tblLayout w:type="fixed"/>
        <w:tblCellMar>
          <w:left w:w="10" w:type="dxa"/>
          <w:right w:w="10" w:type="dxa"/>
        </w:tblCellMar>
        <w:tblLook w:val="04A0" w:firstRow="1" w:lastRow="0" w:firstColumn="1" w:lastColumn="0" w:noHBand="0" w:noVBand="1"/>
      </w:tblPr>
      <w:tblGrid>
        <w:gridCol w:w="5405"/>
        <w:gridCol w:w="715"/>
        <w:gridCol w:w="691"/>
        <w:gridCol w:w="638"/>
        <w:gridCol w:w="1008"/>
      </w:tblGrid>
      <w:tr w:rsidR="00340F30">
        <w:tblPrEx>
          <w:tblCellMar>
            <w:top w:w="0" w:type="dxa"/>
            <w:bottom w:w="0" w:type="dxa"/>
          </w:tblCellMar>
        </w:tblPrEx>
        <w:trPr>
          <w:trHeight w:hRule="exact" w:val="432"/>
          <w:jc w:val="center"/>
        </w:trPr>
        <w:tc>
          <w:tcPr>
            <w:tcW w:w="540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Maddeler</w:t>
            </w:r>
          </w:p>
        </w:tc>
        <w:tc>
          <w:tcPr>
            <w:tcW w:w="71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N</w:t>
            </w:r>
          </w:p>
        </w:tc>
        <w:tc>
          <w:tcPr>
            <w:tcW w:w="69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00" w:firstLine="0"/>
              <w:jc w:val="left"/>
            </w:pPr>
            <w:r>
              <w:rPr>
                <w:rStyle w:val="Gvdemetni2talik"/>
              </w:rPr>
              <w:t>X</w:t>
            </w:r>
          </w:p>
        </w:tc>
        <w:tc>
          <w:tcPr>
            <w:tcW w:w="63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Ss</w:t>
            </w:r>
          </w:p>
        </w:tc>
        <w:tc>
          <w:tcPr>
            <w:tcW w:w="100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Düzey</w:t>
            </w:r>
          </w:p>
        </w:tc>
      </w:tr>
      <w:tr w:rsidR="00340F30">
        <w:tblPrEx>
          <w:tblCellMar>
            <w:top w:w="0" w:type="dxa"/>
            <w:bottom w:w="0" w:type="dxa"/>
          </w:tblCellMar>
        </w:tblPrEx>
        <w:trPr>
          <w:trHeight w:hRule="exact" w:val="312"/>
          <w:jc w:val="center"/>
        </w:trPr>
        <w:tc>
          <w:tcPr>
            <w:tcW w:w="540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 Hiç kimse yönetimle ters düşmek istemez.</w:t>
            </w:r>
          </w:p>
        </w:tc>
        <w:tc>
          <w:tcPr>
            <w:tcW w:w="71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3.64</w:t>
            </w:r>
          </w:p>
        </w:tc>
        <w:tc>
          <w:tcPr>
            <w:tcW w:w="638" w:type="dxa"/>
            <w:tcBorders>
              <w:top w:val="single" w:sz="4" w:space="0" w:color="auto"/>
            </w:tcBorders>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1.08</w:t>
            </w:r>
          </w:p>
        </w:tc>
        <w:tc>
          <w:tcPr>
            <w:tcW w:w="100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31"/>
          <w:jc w:val="center"/>
        </w:trPr>
        <w:tc>
          <w:tcPr>
            <w:tcW w:w="54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5. Kuralsızlıkların önlenmesi için sıkı denetim söz</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3.48</w:t>
            </w:r>
          </w:p>
        </w:tc>
        <w:tc>
          <w:tcPr>
            <w:tcW w:w="63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1.04</w:t>
            </w:r>
          </w:p>
        </w:tc>
        <w:tc>
          <w:tcPr>
            <w:tcW w:w="100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46"/>
          <w:jc w:val="center"/>
        </w:trPr>
        <w:tc>
          <w:tcPr>
            <w:tcW w:w="5405" w:type="dxa"/>
            <w:shd w:val="clear" w:color="auto" w:fill="FFFFFF"/>
            <w:vAlign w:val="bottom"/>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konusudur.</w:t>
            </w:r>
          </w:p>
        </w:tc>
        <w:tc>
          <w:tcPr>
            <w:tcW w:w="715"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638" w:type="dxa"/>
            <w:shd w:val="clear" w:color="auto" w:fill="FFFFFF"/>
          </w:tcPr>
          <w:p w:rsidR="00340F30" w:rsidRDefault="00340F30">
            <w:pPr>
              <w:framePr w:w="8458" w:wrap="notBeside" w:vAnchor="text" w:hAnchor="text" w:xAlign="center" w:y="1"/>
              <w:rPr>
                <w:sz w:val="10"/>
                <w:szCs w:val="10"/>
              </w:rPr>
            </w:pPr>
          </w:p>
        </w:tc>
        <w:tc>
          <w:tcPr>
            <w:tcW w:w="100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55"/>
          <w:jc w:val="center"/>
        </w:trPr>
        <w:tc>
          <w:tcPr>
            <w:tcW w:w="5405"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6. Ast-üst arasındaki ilişkiler çok resmi (mesafeli)'dir.</w:t>
            </w:r>
          </w:p>
        </w:tc>
        <w:tc>
          <w:tcPr>
            <w:tcW w:w="715"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2.62</w:t>
            </w:r>
          </w:p>
        </w:tc>
        <w:tc>
          <w:tcPr>
            <w:tcW w:w="638"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1.05</w:t>
            </w:r>
          </w:p>
        </w:tc>
        <w:tc>
          <w:tcPr>
            <w:tcW w:w="1008"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Orta</w:t>
            </w:r>
          </w:p>
        </w:tc>
      </w:tr>
      <w:tr w:rsidR="00340F30">
        <w:tblPrEx>
          <w:tblCellMar>
            <w:top w:w="0" w:type="dxa"/>
            <w:bottom w:w="0" w:type="dxa"/>
          </w:tblCellMar>
        </w:tblPrEx>
        <w:trPr>
          <w:trHeight w:hRule="exact" w:val="350"/>
          <w:jc w:val="center"/>
        </w:trPr>
        <w:tc>
          <w:tcPr>
            <w:tcW w:w="54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7. Anlaşmazlıklar yönetimin isteği doğrultusunda çözülür.</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3.04</w:t>
            </w:r>
          </w:p>
        </w:tc>
        <w:tc>
          <w:tcPr>
            <w:tcW w:w="63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1.14</w:t>
            </w:r>
          </w:p>
        </w:tc>
        <w:tc>
          <w:tcPr>
            <w:tcW w:w="100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Orta</w:t>
            </w:r>
          </w:p>
        </w:tc>
      </w:tr>
      <w:tr w:rsidR="00340F30">
        <w:tblPrEx>
          <w:tblCellMar>
            <w:top w:w="0" w:type="dxa"/>
            <w:bottom w:w="0" w:type="dxa"/>
          </w:tblCellMar>
        </w:tblPrEx>
        <w:trPr>
          <w:trHeight w:hRule="exact" w:val="341"/>
          <w:jc w:val="center"/>
        </w:trPr>
        <w:tc>
          <w:tcPr>
            <w:tcW w:w="54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12. Resmi ilişkiler ön plandadır.</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2.85</w:t>
            </w:r>
          </w:p>
        </w:tc>
        <w:tc>
          <w:tcPr>
            <w:tcW w:w="63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1.07</w:t>
            </w:r>
          </w:p>
        </w:tc>
        <w:tc>
          <w:tcPr>
            <w:tcW w:w="100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Orta</w:t>
            </w:r>
          </w:p>
        </w:tc>
      </w:tr>
      <w:tr w:rsidR="00340F30">
        <w:tblPrEx>
          <w:tblCellMar>
            <w:top w:w="0" w:type="dxa"/>
            <w:bottom w:w="0" w:type="dxa"/>
          </w:tblCellMar>
        </w:tblPrEx>
        <w:trPr>
          <w:trHeight w:hRule="exact" w:val="350"/>
          <w:jc w:val="center"/>
        </w:trPr>
        <w:tc>
          <w:tcPr>
            <w:tcW w:w="5405"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 xml:space="preserve">13. Yönetim, asıl işlerden </w:t>
            </w:r>
            <w:r>
              <w:rPr>
                <w:rStyle w:val="Gvdemetni2Calibri0"/>
              </w:rPr>
              <w:t>çok ayrıntılarla uğraşır.</w:t>
            </w:r>
          </w:p>
        </w:tc>
        <w:tc>
          <w:tcPr>
            <w:tcW w:w="715"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2.27</w:t>
            </w:r>
          </w:p>
        </w:tc>
        <w:tc>
          <w:tcPr>
            <w:tcW w:w="638"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1.20</w:t>
            </w:r>
          </w:p>
        </w:tc>
        <w:tc>
          <w:tcPr>
            <w:tcW w:w="1008"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Düşük</w:t>
            </w:r>
          </w:p>
        </w:tc>
      </w:tr>
      <w:tr w:rsidR="00340F30">
        <w:tblPrEx>
          <w:tblCellMar>
            <w:top w:w="0" w:type="dxa"/>
            <w:bottom w:w="0" w:type="dxa"/>
          </w:tblCellMar>
        </w:tblPrEx>
        <w:trPr>
          <w:trHeight w:hRule="exact" w:val="336"/>
          <w:jc w:val="center"/>
        </w:trPr>
        <w:tc>
          <w:tcPr>
            <w:tcW w:w="54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15. Yöneticiler, sık sık, kurallara uyulmasını hatırlatır.</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3.18</w:t>
            </w:r>
          </w:p>
        </w:tc>
        <w:tc>
          <w:tcPr>
            <w:tcW w:w="638"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1.10</w:t>
            </w:r>
          </w:p>
        </w:tc>
        <w:tc>
          <w:tcPr>
            <w:tcW w:w="1008"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Orta</w:t>
            </w:r>
          </w:p>
        </w:tc>
      </w:tr>
      <w:tr w:rsidR="00340F30">
        <w:tblPrEx>
          <w:tblCellMar>
            <w:top w:w="0" w:type="dxa"/>
            <w:bottom w:w="0" w:type="dxa"/>
          </w:tblCellMar>
        </w:tblPrEx>
        <w:trPr>
          <w:trHeight w:hRule="exact" w:val="413"/>
          <w:jc w:val="center"/>
        </w:trPr>
        <w:tc>
          <w:tcPr>
            <w:tcW w:w="5405"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16. İlişkilerde hiyerarşik yapı esas alınır.</w:t>
            </w:r>
          </w:p>
        </w:tc>
        <w:tc>
          <w:tcPr>
            <w:tcW w:w="715"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right="160" w:firstLine="0"/>
              <w:jc w:val="right"/>
            </w:pPr>
            <w:r>
              <w:rPr>
                <w:rStyle w:val="Gvdemetni2Calibri0"/>
              </w:rPr>
              <w:t>382</w:t>
            </w:r>
          </w:p>
        </w:tc>
        <w:tc>
          <w:tcPr>
            <w:tcW w:w="691"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3.28</w:t>
            </w:r>
          </w:p>
        </w:tc>
        <w:tc>
          <w:tcPr>
            <w:tcW w:w="638"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1.17</w:t>
            </w:r>
          </w:p>
        </w:tc>
        <w:tc>
          <w:tcPr>
            <w:tcW w:w="1008"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Orta</w:t>
            </w:r>
          </w:p>
        </w:tc>
      </w:tr>
    </w:tbl>
    <w:p w:rsidR="00340F30" w:rsidRDefault="00340F30">
      <w:pPr>
        <w:framePr w:w="8458"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360" w:after="0" w:line="384" w:lineRule="exact"/>
        <w:ind w:left="180" w:firstLine="0"/>
        <w:jc w:val="both"/>
      </w:pPr>
      <w:r>
        <w:t xml:space="preserve">Okul yöneticilerinin Örgütsel Kültür Ölçeği'nden aldıkları </w:t>
      </w:r>
      <w:r>
        <w:t xml:space="preserve">puanların aritmetik ortalamalarına göre örgüt kültürü algı düzeyini temsil eden düzeyler: 1 ile 1.79 arasında "çok düşük", 1.80 ile 2.59 arasında "düşük", 2.60 ile 3.39 arasında "orta", 3.40 ile 4.19 arasında "yüksek", 4.20 ile 5 arasında ise "çok yüksek" </w:t>
      </w:r>
      <w:r>
        <w:t>şeklindedir.</w:t>
      </w:r>
    </w:p>
    <w:p w:rsidR="00340F30" w:rsidRDefault="00822541">
      <w:pPr>
        <w:pStyle w:val="Gvdemetni20"/>
        <w:shd w:val="clear" w:color="auto" w:fill="auto"/>
        <w:spacing w:after="60" w:line="379" w:lineRule="exact"/>
        <w:ind w:firstLine="0"/>
        <w:jc w:val="both"/>
      </w:pPr>
      <w:r>
        <w:t>Bu doğrultuda Tablo 5 incelendiğinde geleneksel örgüt kültürü boyutuna ilişkin ölçek maddelerinde, okul yöneticilerinin algılarının aritmetik ortalamaları ve algı düzeyleri farklılık göstermektedir. Geleneksel örgüt kültürü boyutunda maddeleri</w:t>
      </w:r>
      <w:r>
        <w:t xml:space="preserve">n aritmetik </w:t>
      </w:r>
      <w:r>
        <w:lastRenderedPageBreak/>
        <w:t>ortalamaları 2.27 ile 3.64 arasında değişmektedir. Bu boyuta ilişkin algıların düzeyi incelendiğinde ise 8 maddeden 2 tanesinin yüksek, 5 tanesinin orta, 1 tanesinin düşük düzeyde algılandığı görülmektedir.</w:t>
      </w:r>
    </w:p>
    <w:p w:rsidR="00340F30" w:rsidRDefault="00822541">
      <w:pPr>
        <w:pStyle w:val="Gvdemetni20"/>
        <w:shd w:val="clear" w:color="auto" w:fill="auto"/>
        <w:spacing w:after="0" w:line="379" w:lineRule="exact"/>
        <w:ind w:firstLine="0"/>
        <w:jc w:val="both"/>
      </w:pPr>
      <w:r>
        <w:t>Bu boyutta en yüksek aritmetik ortala</w:t>
      </w:r>
      <w:r>
        <w:t>maya (A'" =3.64) "Hiç kimse yönetimle ters düşmek istemez." maddesi sahiptir ve okul yöneticileri bu maddeyi yüksek düzeyde algılamaktadır. Bu ifadenin yüksek ortalamaya sahip olması çalışanların yönetimle çatışmaya girmekten kaçındıkları şeklinde yorumlan</w:t>
      </w:r>
      <w:r>
        <w:t>abilir.</w:t>
      </w:r>
    </w:p>
    <w:p w:rsidR="00340F30" w:rsidRDefault="00822541">
      <w:pPr>
        <w:pStyle w:val="Gvdemetni20"/>
        <w:shd w:val="clear" w:color="auto" w:fill="auto"/>
        <w:spacing w:after="0" w:line="379" w:lineRule="exact"/>
        <w:ind w:firstLine="0"/>
        <w:jc w:val="both"/>
      </w:pPr>
      <w:r>
        <w:t>"Yönetim, asıl işlerden çok ayrıntılarla uğraşır." ifadesi ise bu boyutta en düşük aritmetik ortalamaya (A</w:t>
      </w:r>
      <w:r>
        <w:rPr>
          <w:vertAlign w:val="superscript"/>
        </w:rPr>
        <w:t>-</w:t>
      </w:r>
      <w:r>
        <w:t>=2.27) sahiptir. Okul yöneticileri bu maddeyi düşük düzeyde algılamaktadır. Bu ifadenin düşük ortalamaya sahip olması yöneticilerin yaptıklar</w:t>
      </w:r>
      <w:r>
        <w:t>ı iş ve işlemleri birer ayrıntı ve formalite olarak görmedikleri şeklinde yorumlanabilir.</w:t>
      </w:r>
    </w:p>
    <w:p w:rsidR="00340F30" w:rsidRDefault="00822541">
      <w:pPr>
        <w:pStyle w:val="Gvdemetni20"/>
        <w:shd w:val="clear" w:color="auto" w:fill="auto"/>
        <w:spacing w:after="60" w:line="379" w:lineRule="exact"/>
        <w:ind w:firstLine="0"/>
        <w:jc w:val="both"/>
      </w:pPr>
      <w:r>
        <w:t>Alan yazın incelendiğinde İpek (1999) de "Resmi Liseler İle Özel Liselerde Örgütsel Kültür ve Öğremen-Öğrenci İlişkisi" başlıklı çalışmasını aynı ölçeği kullanarak ya</w:t>
      </w:r>
      <w:r>
        <w:t>pmıştır. Çalışmasında elde edilen bu bulgulara paralel olarak güç kültürü boyutunda, hem resmi hem özel liselerdeki yöneticiler "Kuralsızlıkların önlenmesi için sıkı denetim söz konusudur." ifadesini ilk sırada, "Ast-üst arasındaki ilişkiler çok resmi (mes</w:t>
      </w:r>
      <w:r>
        <w:t>afeli)’dir." maddesini son sırada değerlendirmişlerdir. Rol kültürü boyutunda ise "İşlerin zamanında ve kurallara göre yapılmasına önem verilir." ifadesini ilk sırada; "Yönetim asıl işlerden çok ayrıntılarla uğraşır." maddesini en son sırada değerlendirmiş</w:t>
      </w:r>
      <w:r>
        <w:t>lerdir. Bu açıdan araştırmada elde edilen bulgular ile alan yazında elde edilen bulgular birbirini destekler nitelikte bulunmuştur.</w:t>
      </w:r>
    </w:p>
    <w:p w:rsidR="00340F30" w:rsidRDefault="00822541">
      <w:pPr>
        <w:pStyle w:val="Gvdemetni20"/>
        <w:shd w:val="clear" w:color="auto" w:fill="auto"/>
        <w:spacing w:after="0" w:line="379" w:lineRule="exact"/>
        <w:ind w:firstLine="0"/>
        <w:jc w:val="both"/>
      </w:pPr>
      <w:r>
        <w:t>Pulat (2010) da çalışmasında Denizli İl merkezinde görev yapan ilköğretim okulu öğretmenlerinin algılarına göre, okulun sahi</w:t>
      </w:r>
      <w:r>
        <w:t>p olduğu örgüt kültürünü ve bu örgüt kültürünün önemini saptamayı amaçlamıştır. İpek (1999)'in geliştirmiş olduğu Örgütsel Kültür Ölçeği'ni kullandığı araştırmasında, öğretmenlerin bu ölçek maddelerine verdiği cevapları incelemiştir. Yaptığı araştırma sonu</w:t>
      </w:r>
      <w:r>
        <w:t>cunda "Yönetim asıl işlerden çok, ayrıntılarla uğraşır." maddesini öğretmenlerin 3.03 ortalama ile üst sıralarda algıladıklarını; "Hiç kimse yönetimle ters düşmek istemez." maddesi ise 2.13 ortalama ile son sıralarda algıladıklarını belirtmiştir. Bu açıdan</w:t>
      </w:r>
      <w:r>
        <w:t xml:space="preserve"> farklı bulguların elde edildiği bu çalışma doğrultusunda, öğretmenlerin ve yöneticilerin örgüt kültürü algılarının birbirinden farklı olduğu söylenebilir.</w:t>
      </w:r>
    </w:p>
    <w:p w:rsidR="00340F30" w:rsidRDefault="00822541">
      <w:pPr>
        <w:pStyle w:val="Gvdemetni130"/>
        <w:numPr>
          <w:ilvl w:val="0"/>
          <w:numId w:val="26"/>
        </w:numPr>
        <w:shd w:val="clear" w:color="auto" w:fill="auto"/>
        <w:tabs>
          <w:tab w:val="left" w:pos="531"/>
        </w:tabs>
        <w:spacing w:before="0" w:after="0" w:line="422" w:lineRule="exact"/>
      </w:pPr>
      <w:r>
        <w:t>Okul Yöneticilerinin Çağdaş Örgüt Kültürü Algılarına İlişkin Bulgular ve Yorumlar</w:t>
      </w:r>
    </w:p>
    <w:p w:rsidR="00340F30" w:rsidRDefault="00822541">
      <w:pPr>
        <w:pStyle w:val="Gvdemetni20"/>
        <w:shd w:val="clear" w:color="auto" w:fill="auto"/>
        <w:spacing w:after="187" w:line="379" w:lineRule="exact"/>
        <w:ind w:firstLine="0"/>
        <w:jc w:val="both"/>
      </w:pPr>
      <w:r>
        <w:t xml:space="preserve">Okul </w:t>
      </w:r>
      <w:r>
        <w:t>yöneticilerinin örgüt kültürü algılarını belirlemek amacıyla Örgütsel Kültür Ölçeği'nden elde edilen veriler doğrultusunda okul yöneticilerinin çağdaş örgüt kültürü boyutuna ilişkin betimsel analiz sonuçları Tablo 6'da verilmiştir.</w:t>
      </w:r>
    </w:p>
    <w:p w:rsidR="00340F30" w:rsidRDefault="00822541">
      <w:pPr>
        <w:pStyle w:val="Gvdemetni20"/>
        <w:shd w:val="clear" w:color="auto" w:fill="auto"/>
        <w:spacing w:after="81" w:line="220" w:lineRule="exact"/>
        <w:ind w:firstLine="0"/>
        <w:jc w:val="both"/>
      </w:pPr>
      <w:r>
        <w:t>Tablo 6.</w:t>
      </w:r>
    </w:p>
    <w:p w:rsidR="00340F30" w:rsidRDefault="00822541">
      <w:pPr>
        <w:pStyle w:val="Gvdemetni160"/>
        <w:shd w:val="clear" w:color="auto" w:fill="auto"/>
        <w:spacing w:before="0" w:after="0" w:line="384" w:lineRule="exact"/>
      </w:pPr>
      <w:r>
        <w:t xml:space="preserve">Okul </w:t>
      </w:r>
      <w:r>
        <w:t xml:space="preserve">Yöneticilerinin Çağdaş Örgüt Kültürü Boyutuna İlişkin Algı Ortalamaları ve Algı </w:t>
      </w:r>
      <w:r>
        <w:lastRenderedPageBreak/>
        <w:t>Düzeyleri</w:t>
      </w:r>
    </w:p>
    <w:tbl>
      <w:tblPr>
        <w:tblOverlap w:val="never"/>
        <w:tblW w:w="0" w:type="auto"/>
        <w:tblLayout w:type="fixed"/>
        <w:tblCellMar>
          <w:left w:w="10" w:type="dxa"/>
          <w:right w:w="10" w:type="dxa"/>
        </w:tblCellMar>
        <w:tblLook w:val="04A0" w:firstRow="1" w:lastRow="0" w:firstColumn="1" w:lastColumn="0" w:noHBand="0" w:noVBand="1"/>
      </w:tblPr>
      <w:tblGrid>
        <w:gridCol w:w="4258"/>
        <w:gridCol w:w="624"/>
        <w:gridCol w:w="658"/>
        <w:gridCol w:w="595"/>
        <w:gridCol w:w="1339"/>
      </w:tblGrid>
      <w:tr w:rsidR="00340F30">
        <w:tblPrEx>
          <w:tblCellMar>
            <w:top w:w="0" w:type="dxa"/>
            <w:bottom w:w="0" w:type="dxa"/>
          </w:tblCellMar>
        </w:tblPrEx>
        <w:trPr>
          <w:trHeight w:hRule="exact" w:val="442"/>
        </w:trPr>
        <w:tc>
          <w:tcPr>
            <w:tcW w:w="4258"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Maddeler</w:t>
            </w:r>
          </w:p>
        </w:tc>
        <w:tc>
          <w:tcPr>
            <w:tcW w:w="624"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N</w:t>
            </w:r>
          </w:p>
        </w:tc>
        <w:tc>
          <w:tcPr>
            <w:tcW w:w="658"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left="280" w:firstLine="0"/>
              <w:jc w:val="left"/>
            </w:pPr>
            <w:r>
              <w:rPr>
                <w:rStyle w:val="Gvdemetni2talik"/>
              </w:rPr>
              <w:t>X</w:t>
            </w:r>
          </w:p>
        </w:tc>
        <w:tc>
          <w:tcPr>
            <w:tcW w:w="595"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Ss</w:t>
            </w:r>
          </w:p>
        </w:tc>
        <w:tc>
          <w:tcPr>
            <w:tcW w:w="1339"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Düzey</w:t>
            </w:r>
          </w:p>
        </w:tc>
      </w:tr>
      <w:tr w:rsidR="00340F30">
        <w:tblPrEx>
          <w:tblCellMar>
            <w:top w:w="0" w:type="dxa"/>
            <w:bottom w:w="0" w:type="dxa"/>
          </w:tblCellMar>
        </w:tblPrEx>
        <w:trPr>
          <w:trHeight w:hRule="exact" w:val="307"/>
        </w:trPr>
        <w:tc>
          <w:tcPr>
            <w:tcW w:w="4258"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17. Herkes işini iyi yapmanın karşılığını alır.</w:t>
            </w:r>
          </w:p>
        </w:tc>
        <w:tc>
          <w:tcPr>
            <w:tcW w:w="624"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4.01</w:t>
            </w:r>
          </w:p>
        </w:tc>
        <w:tc>
          <w:tcPr>
            <w:tcW w:w="595"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.92</w:t>
            </w:r>
          </w:p>
        </w:tc>
        <w:tc>
          <w:tcPr>
            <w:tcW w:w="1339" w:type="dxa"/>
            <w:tcBorders>
              <w:top w:val="single" w:sz="4" w:space="0" w:color="auto"/>
            </w:tcBorders>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26"/>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18. Formalitelerden çok, sonuca önem verilir.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4.15</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.89</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60"/>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 xml:space="preserve">19. </w:t>
            </w:r>
            <w:r>
              <w:rPr>
                <w:rStyle w:val="Gvdemetni2Calibri0"/>
              </w:rPr>
              <w:t>Başarı desteklenir ve teşvik edilir.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4.48</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341"/>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20. Ödüllendirmede başarı esas alınır.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4.30</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.83</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686"/>
        </w:trPr>
        <w:tc>
          <w:tcPr>
            <w:tcW w:w="4258" w:type="dxa"/>
            <w:shd w:val="clear" w:color="auto" w:fill="FFFFFF"/>
          </w:tcPr>
          <w:p w:rsidR="00340F30" w:rsidRDefault="00822541">
            <w:pPr>
              <w:pStyle w:val="Gvdemetni20"/>
              <w:framePr w:w="7474" w:wrap="notBeside" w:vAnchor="text" w:hAnchor="text" w:y="1"/>
              <w:shd w:val="clear" w:color="auto" w:fill="auto"/>
              <w:spacing w:after="0" w:line="350" w:lineRule="exact"/>
              <w:ind w:firstLine="0"/>
              <w:jc w:val="left"/>
            </w:pPr>
            <w:r>
              <w:rPr>
                <w:rStyle w:val="Gvdemetni2Calibri0"/>
              </w:rPr>
              <w:t>22. Herkes başarı düzeyinin yüksek olmasını ister.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4.41</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.74</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691"/>
        </w:trPr>
        <w:tc>
          <w:tcPr>
            <w:tcW w:w="4258" w:type="dxa"/>
            <w:shd w:val="clear" w:color="auto" w:fill="FFFFFF"/>
          </w:tcPr>
          <w:p w:rsidR="00340F30" w:rsidRDefault="00822541">
            <w:pPr>
              <w:pStyle w:val="Gvdemetni20"/>
              <w:framePr w:w="7474" w:wrap="notBeside" w:vAnchor="text" w:hAnchor="text" w:y="1"/>
              <w:shd w:val="clear" w:color="auto" w:fill="auto"/>
              <w:spacing w:after="0" w:line="350" w:lineRule="exact"/>
              <w:ind w:firstLine="0"/>
              <w:jc w:val="left"/>
            </w:pPr>
            <w:r>
              <w:rPr>
                <w:rStyle w:val="Gvdemetni2Calibri0"/>
              </w:rPr>
              <w:t xml:space="preserve">23. Herkes, başarılı olmak için, rahatlıkla risk </w:t>
            </w:r>
            <w:r>
              <w:rPr>
                <w:rStyle w:val="Gvdemetni2Calibri0"/>
              </w:rPr>
              <w:t>üstlenebilir.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3.79</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.96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691"/>
        </w:trPr>
        <w:tc>
          <w:tcPr>
            <w:tcW w:w="4258" w:type="dxa"/>
            <w:shd w:val="clear" w:color="auto" w:fill="FFFFFF"/>
          </w:tcPr>
          <w:p w:rsidR="00340F30" w:rsidRDefault="00822541">
            <w:pPr>
              <w:pStyle w:val="Gvdemetni20"/>
              <w:framePr w:w="7474" w:wrap="notBeside" w:vAnchor="text" w:hAnchor="text" w:y="1"/>
              <w:shd w:val="clear" w:color="auto" w:fill="auto"/>
              <w:spacing w:after="0" w:line="350" w:lineRule="exact"/>
              <w:ind w:firstLine="0"/>
              <w:jc w:val="left"/>
            </w:pPr>
            <w:r>
              <w:rPr>
                <w:rStyle w:val="Gvdemetni2Calibri0"/>
              </w:rPr>
              <w:t>24. Kişisel bilgi ve yetenekler ön planda tutulur.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3.96</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.89</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46"/>
        </w:trPr>
        <w:tc>
          <w:tcPr>
            <w:tcW w:w="4258" w:type="dxa"/>
            <w:shd w:val="clear" w:color="auto" w:fill="FFFFFF"/>
            <w:vAlign w:val="center"/>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26. Okulun başarı düzeyi velilerce de izlenir.</w:t>
            </w:r>
          </w:p>
        </w:tc>
        <w:tc>
          <w:tcPr>
            <w:tcW w:w="624" w:type="dxa"/>
            <w:shd w:val="clear" w:color="auto" w:fill="FFFFFF"/>
            <w:vAlign w:val="center"/>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vAlign w:val="center"/>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3.82</w:t>
            </w:r>
          </w:p>
        </w:tc>
        <w:tc>
          <w:tcPr>
            <w:tcW w:w="595" w:type="dxa"/>
            <w:shd w:val="clear" w:color="auto" w:fill="FFFFFF"/>
            <w:vAlign w:val="center"/>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1.11</w:t>
            </w:r>
          </w:p>
        </w:tc>
        <w:tc>
          <w:tcPr>
            <w:tcW w:w="1339" w:type="dxa"/>
            <w:shd w:val="clear" w:color="auto" w:fill="FFFFFF"/>
            <w:vAlign w:val="center"/>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710"/>
        </w:trPr>
        <w:tc>
          <w:tcPr>
            <w:tcW w:w="4258" w:type="dxa"/>
            <w:shd w:val="clear" w:color="auto" w:fill="FFFFFF"/>
            <w:vAlign w:val="bottom"/>
          </w:tcPr>
          <w:p w:rsidR="00340F30" w:rsidRDefault="00822541">
            <w:pPr>
              <w:pStyle w:val="Gvdemetni20"/>
              <w:framePr w:w="7474" w:wrap="notBeside" w:vAnchor="text" w:hAnchor="text" w:y="1"/>
              <w:shd w:val="clear" w:color="auto" w:fill="auto"/>
              <w:spacing w:after="0" w:line="350" w:lineRule="exact"/>
              <w:ind w:firstLine="0"/>
              <w:jc w:val="left"/>
            </w:pPr>
            <w:r>
              <w:rPr>
                <w:rStyle w:val="Gvdemetni2Calibri0"/>
              </w:rPr>
              <w:t>27. Alınan kararlar, doğru ve yeterli bilgiye dayandırılır.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4.24</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.68</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 xml:space="preserve">Çok </w:t>
            </w:r>
            <w:r>
              <w:rPr>
                <w:rStyle w:val="Gvdemetni2Calibri0"/>
              </w:rPr>
              <w:t>yüksek</w:t>
            </w:r>
          </w:p>
        </w:tc>
      </w:tr>
      <w:tr w:rsidR="00340F30">
        <w:tblPrEx>
          <w:tblCellMar>
            <w:top w:w="0" w:type="dxa"/>
            <w:bottom w:w="0" w:type="dxa"/>
          </w:tblCellMar>
        </w:tblPrEx>
        <w:trPr>
          <w:trHeight w:hRule="exact" w:val="686"/>
        </w:trPr>
        <w:tc>
          <w:tcPr>
            <w:tcW w:w="4258" w:type="dxa"/>
            <w:shd w:val="clear" w:color="auto" w:fill="FFFFFF"/>
          </w:tcPr>
          <w:p w:rsidR="00340F30" w:rsidRDefault="00822541">
            <w:pPr>
              <w:pStyle w:val="Gvdemetni20"/>
              <w:framePr w:w="7474" w:wrap="notBeside" w:vAnchor="text" w:hAnchor="text" w:y="1"/>
              <w:shd w:val="clear" w:color="auto" w:fill="auto"/>
              <w:spacing w:after="0" w:line="346" w:lineRule="exact"/>
              <w:ind w:firstLine="0"/>
              <w:jc w:val="left"/>
            </w:pPr>
            <w:r>
              <w:rPr>
                <w:rStyle w:val="Gvdemetni2Calibri0"/>
              </w:rPr>
              <w:t>28. Eğitim-öğretim faaliyetleri işbirliği ile planlanır.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4.43</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.67</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331"/>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29. İşbirliği, rekabete tercih edilir.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4.08</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.96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701"/>
        </w:trPr>
        <w:tc>
          <w:tcPr>
            <w:tcW w:w="4258" w:type="dxa"/>
            <w:shd w:val="clear" w:color="auto" w:fill="FFFFFF"/>
            <w:vAlign w:val="bottom"/>
          </w:tcPr>
          <w:p w:rsidR="00340F30" w:rsidRDefault="00822541">
            <w:pPr>
              <w:pStyle w:val="Gvdemetni20"/>
              <w:framePr w:w="7474" w:wrap="notBeside" w:vAnchor="text" w:hAnchor="text" w:y="1"/>
              <w:shd w:val="clear" w:color="auto" w:fill="auto"/>
              <w:spacing w:after="0" w:line="346" w:lineRule="exact"/>
              <w:ind w:firstLine="0"/>
              <w:jc w:val="left"/>
            </w:pPr>
            <w:r>
              <w:rPr>
                <w:rStyle w:val="Gvdemetni2Calibri0"/>
              </w:rPr>
              <w:t>30. Yönetim, her seviyeden gelen fikir ve önerilere açıktır.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4.41</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.75</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696"/>
        </w:trPr>
        <w:tc>
          <w:tcPr>
            <w:tcW w:w="4258" w:type="dxa"/>
            <w:shd w:val="clear" w:color="auto" w:fill="FFFFFF"/>
            <w:vAlign w:val="bottom"/>
          </w:tcPr>
          <w:p w:rsidR="00340F30" w:rsidRDefault="00822541">
            <w:pPr>
              <w:pStyle w:val="Gvdemetni20"/>
              <w:framePr w:w="7474" w:wrap="notBeside" w:vAnchor="text" w:hAnchor="text" w:y="1"/>
              <w:shd w:val="clear" w:color="auto" w:fill="auto"/>
              <w:spacing w:after="0" w:line="350" w:lineRule="exact"/>
              <w:ind w:firstLine="0"/>
              <w:jc w:val="left"/>
            </w:pPr>
            <w:r>
              <w:rPr>
                <w:rStyle w:val="Gvdemetni2Calibri0"/>
              </w:rPr>
              <w:t xml:space="preserve">32. Herkes okulun </w:t>
            </w:r>
            <w:r>
              <w:rPr>
                <w:rStyle w:val="Gvdemetni2Calibri0"/>
              </w:rPr>
              <w:t>başarısı için sorumluluk duyar.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4.28</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691"/>
        </w:trPr>
        <w:tc>
          <w:tcPr>
            <w:tcW w:w="4258" w:type="dxa"/>
            <w:shd w:val="clear" w:color="auto" w:fill="FFFFFF"/>
            <w:vAlign w:val="bottom"/>
          </w:tcPr>
          <w:p w:rsidR="00340F30" w:rsidRDefault="00822541">
            <w:pPr>
              <w:pStyle w:val="Gvdemetni20"/>
              <w:framePr w:w="7474" w:wrap="notBeside" w:vAnchor="text" w:hAnchor="text" w:y="1"/>
              <w:shd w:val="clear" w:color="auto" w:fill="auto"/>
              <w:spacing w:after="0" w:line="346" w:lineRule="exact"/>
              <w:ind w:firstLine="0"/>
              <w:jc w:val="left"/>
            </w:pPr>
            <w:r>
              <w:rPr>
                <w:rStyle w:val="Gvdemetni2Calibri0"/>
              </w:rPr>
              <w:t>33. Başarılar kadar, başarısızlıklarda paylaşılır.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4.03</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.96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Yüksek</w:t>
            </w:r>
          </w:p>
        </w:tc>
      </w:tr>
      <w:tr w:rsidR="00340F30">
        <w:tblPrEx>
          <w:tblCellMar>
            <w:top w:w="0" w:type="dxa"/>
            <w:bottom w:w="0" w:type="dxa"/>
          </w:tblCellMar>
        </w:tblPrEx>
        <w:trPr>
          <w:trHeight w:hRule="exact" w:val="346"/>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34. Herkes okuluyla gurur duyar.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4.25</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.74</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336"/>
        </w:trPr>
        <w:tc>
          <w:tcPr>
            <w:tcW w:w="42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35. Herkes okulu dışa karşı korur ve savunur.</w:t>
            </w:r>
          </w:p>
        </w:tc>
        <w:tc>
          <w:tcPr>
            <w:tcW w:w="624"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4.35</w:t>
            </w:r>
          </w:p>
        </w:tc>
        <w:tc>
          <w:tcPr>
            <w:tcW w:w="595" w:type="dxa"/>
            <w:shd w:val="clear" w:color="auto" w:fill="FFFFFF"/>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.76</w:t>
            </w:r>
          </w:p>
        </w:tc>
        <w:tc>
          <w:tcPr>
            <w:tcW w:w="1339" w:type="dxa"/>
            <w:shd w:val="clear" w:color="auto" w:fill="FFFFFF"/>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r w:rsidR="00340F30">
        <w:tblPrEx>
          <w:tblCellMar>
            <w:top w:w="0" w:type="dxa"/>
            <w:bottom w:w="0" w:type="dxa"/>
          </w:tblCellMar>
        </w:tblPrEx>
        <w:trPr>
          <w:trHeight w:hRule="exact" w:val="312"/>
        </w:trPr>
        <w:tc>
          <w:tcPr>
            <w:tcW w:w="4258" w:type="dxa"/>
            <w:shd w:val="clear" w:color="auto" w:fill="FFFFFF"/>
            <w:vAlign w:val="bottom"/>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36. Herkes kendini okulun bir parçası olarak</w:t>
            </w:r>
          </w:p>
        </w:tc>
        <w:tc>
          <w:tcPr>
            <w:tcW w:w="624" w:type="dxa"/>
            <w:shd w:val="clear" w:color="auto" w:fill="FFFFFF"/>
            <w:vAlign w:val="bottom"/>
          </w:tcPr>
          <w:p w:rsidR="00340F30" w:rsidRDefault="00822541">
            <w:pPr>
              <w:pStyle w:val="Gvdemetni20"/>
              <w:framePr w:w="7474" w:wrap="notBeside" w:vAnchor="text" w:hAnchor="text" w:y="1"/>
              <w:shd w:val="clear" w:color="auto" w:fill="auto"/>
              <w:spacing w:after="0" w:line="220" w:lineRule="exact"/>
              <w:ind w:firstLine="0"/>
              <w:jc w:val="right"/>
            </w:pPr>
            <w:r>
              <w:rPr>
                <w:rStyle w:val="Gvdemetni2Calibri0"/>
              </w:rPr>
              <w:t>382</w:t>
            </w:r>
          </w:p>
        </w:tc>
        <w:tc>
          <w:tcPr>
            <w:tcW w:w="658" w:type="dxa"/>
            <w:shd w:val="clear" w:color="auto" w:fill="FFFFFF"/>
            <w:vAlign w:val="bottom"/>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4.34</w:t>
            </w:r>
          </w:p>
        </w:tc>
        <w:tc>
          <w:tcPr>
            <w:tcW w:w="595" w:type="dxa"/>
            <w:shd w:val="clear" w:color="auto" w:fill="FFFFFF"/>
            <w:vAlign w:val="bottom"/>
          </w:tcPr>
          <w:p w:rsidR="00340F30" w:rsidRDefault="00822541">
            <w:pPr>
              <w:pStyle w:val="Gvdemetni20"/>
              <w:framePr w:w="7474" w:wrap="notBeside" w:vAnchor="text" w:hAnchor="text" w:y="1"/>
              <w:shd w:val="clear" w:color="auto" w:fill="auto"/>
              <w:spacing w:after="0" w:line="220" w:lineRule="exact"/>
              <w:ind w:left="240" w:firstLine="0"/>
              <w:jc w:val="left"/>
            </w:pPr>
            <w:r>
              <w:rPr>
                <w:rStyle w:val="Gvdemetni2Calibri0"/>
              </w:rPr>
              <w:t>.74</w:t>
            </w:r>
          </w:p>
        </w:tc>
        <w:tc>
          <w:tcPr>
            <w:tcW w:w="1339" w:type="dxa"/>
            <w:shd w:val="clear" w:color="auto" w:fill="FFFFFF"/>
            <w:vAlign w:val="bottom"/>
          </w:tcPr>
          <w:p w:rsidR="00340F30" w:rsidRDefault="00822541">
            <w:pPr>
              <w:pStyle w:val="Gvdemetni20"/>
              <w:framePr w:w="7474" w:wrap="notBeside" w:vAnchor="text" w:hAnchor="text" w:y="1"/>
              <w:shd w:val="clear" w:color="auto" w:fill="auto"/>
              <w:spacing w:after="0" w:line="220" w:lineRule="exact"/>
              <w:ind w:firstLine="0"/>
              <w:jc w:val="left"/>
            </w:pPr>
            <w:r>
              <w:rPr>
                <w:rStyle w:val="Gvdemetni2Calibri0"/>
              </w:rPr>
              <w:t>Çok yüksek</w:t>
            </w:r>
          </w:p>
        </w:tc>
      </w:tr>
    </w:tbl>
    <w:p w:rsidR="00340F30" w:rsidRDefault="00822541">
      <w:pPr>
        <w:pStyle w:val="Tabloyazs0"/>
        <w:framePr w:w="7474" w:wrap="notBeside" w:vAnchor="text" w:hAnchor="text" w:y="1"/>
        <w:shd w:val="clear" w:color="auto" w:fill="auto"/>
        <w:spacing w:line="220" w:lineRule="exact"/>
        <w:jc w:val="left"/>
      </w:pPr>
      <w:r>
        <w:t>görür.</w:t>
      </w:r>
    </w:p>
    <w:p w:rsidR="00340F30" w:rsidRDefault="00340F30">
      <w:pPr>
        <w:framePr w:w="7474"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after="0" w:line="384" w:lineRule="exact"/>
        <w:ind w:firstLine="0"/>
        <w:jc w:val="both"/>
      </w:pPr>
      <w:r>
        <w:t xml:space="preserve">Tablo 6 incelendiğinde çağdaş örgüt kültürü boyutunda maddelerin aritmetik ortalamaları 3.79 ile 4.48 arasında değişmektedir. Bu boyuta ilişkin okul yöneticilerinin örgüt </w:t>
      </w:r>
      <w:r>
        <w:t>kültürü algı düzeyleri incelendiğinde ise 17 maddeden 9 tanesinin çok yüksek, 8 tanesinin yüksek düzeyde algılandığı görülmektedir.</w:t>
      </w:r>
    </w:p>
    <w:p w:rsidR="00340F30" w:rsidRDefault="00822541">
      <w:pPr>
        <w:pStyle w:val="Gvdemetni20"/>
        <w:shd w:val="clear" w:color="auto" w:fill="auto"/>
        <w:spacing w:after="0" w:line="384" w:lineRule="exact"/>
        <w:ind w:firstLine="0"/>
        <w:jc w:val="both"/>
      </w:pPr>
      <w:r>
        <w:t>Bu doğrultuda aritmetik ortalama değerlerine bakıldığında "Başarı desteklenir ve teşvik edilir." maddesinin en yüksek ortala</w:t>
      </w:r>
      <w:r>
        <w:t>maya (JT=4.48) sahip olduğu ve okul yöneticilerinin bu maddeyi çok yüksek düzeyde algıladıkları görülmüştür. Bu durum yöneticilerin okullarındaki çalışanlarının çalışmalarını takip ettiği ve çalışanlarının elde ettiği başarıları desteklediği şeklinde yorum</w:t>
      </w:r>
      <w:r>
        <w:t>lanabilir.</w:t>
      </w:r>
    </w:p>
    <w:p w:rsidR="00340F30" w:rsidRDefault="00822541">
      <w:pPr>
        <w:pStyle w:val="Gvdemetni20"/>
        <w:shd w:val="clear" w:color="auto" w:fill="auto"/>
        <w:spacing w:after="0" w:line="379" w:lineRule="exact"/>
        <w:ind w:firstLine="0"/>
        <w:jc w:val="both"/>
      </w:pPr>
      <w:r>
        <w:t xml:space="preserve">Bu boyutta en düşük artimetik ortalamaya </w:t>
      </w:r>
      <w:r>
        <w:rPr>
          <w:rStyle w:val="Gvdemetni2talik1ptbolukbraklyor"/>
        </w:rPr>
        <w:t>(X=3.79)</w:t>
      </w:r>
      <w:r>
        <w:t xml:space="preserve"> sahip olan "Herkes, başarılı olmak için, rahatlıkla risk üstlenebilir." maddesi ise okul yöneticileri tarafından yüksek düzeyde algılanmıştır. Bu madde okul yöneticilerinin başarı elde edebilmek </w:t>
      </w:r>
      <w:r>
        <w:t xml:space="preserve">için risk almaktan </w:t>
      </w:r>
      <w:r>
        <w:lastRenderedPageBreak/>
        <w:t>çekinmedikleri şeklinde yorumlanabilir.</w:t>
      </w:r>
    </w:p>
    <w:p w:rsidR="00340F30" w:rsidRDefault="00822541">
      <w:pPr>
        <w:pStyle w:val="Gvdemetni20"/>
        <w:shd w:val="clear" w:color="auto" w:fill="auto"/>
        <w:spacing w:after="60" w:line="379" w:lineRule="exact"/>
        <w:ind w:firstLine="0"/>
        <w:jc w:val="both"/>
      </w:pPr>
      <w:r>
        <w:t xml:space="preserve">İpek (1999) de yapmış olduğu çalışmasında resmi ve özel liselerde görev yapan yöneticilerin örgüt kültürünün başarı boyutundaki "Herkes başarı düzeyinin yüksek olmasını ister." maddesini en yüksek </w:t>
      </w:r>
      <w:r>
        <w:t>ortalama ile ilk sırada; "Başarı desteklenir ve teşvik edilir." maddesini ise ikinci sırada algıladıklarını bulmuştur. "Herkes başarılı olabilmek için, rahatlıkla risk üstlenebilir." ve "Güçlü bir rekabet söz konusudur." maddelerini ise son sıralarda algıl</w:t>
      </w:r>
      <w:r>
        <w:t>adıklarını belirtmiştir. Destek kültürü boyutunda ise resmi ve özel liselerde görev yapan yöneticilerin "Herkes okulu dışa karşı korur ve savunur." maddesini ilk sırada; "Başarılar kadar başarısızlıklar da paylaşılır." maddesini ise son sırada algıladıklar</w:t>
      </w:r>
      <w:r>
        <w:t>ını ifade etmiştir. Elde edilen bu bulgular örgüt kültürüne yönelik yapılan bu araştırma bulgularıyla tutarlılık göstermiştir.</w:t>
      </w:r>
    </w:p>
    <w:p w:rsidR="00340F30" w:rsidRDefault="00822541">
      <w:pPr>
        <w:pStyle w:val="Gvdemetni20"/>
        <w:shd w:val="clear" w:color="auto" w:fill="auto"/>
        <w:spacing w:after="0" w:line="379" w:lineRule="exact"/>
        <w:ind w:firstLine="0"/>
        <w:jc w:val="both"/>
      </w:pPr>
      <w:r>
        <w:t>Pulat (2010)'ın çalışmasındaki madde ortalamalarına bağlı olarak elde ettiği bulgular incelendiğinde ise öğretmenlerin ölçeğin ba</w:t>
      </w:r>
      <w:r>
        <w:t>şarı boyutunda "Güçlü bir rekabet söz konusudur." maddesini ilk sırada; "Herkes başarı düzeyinin yüksek olmasını ister." maddesini son sırada algıladıkları belirtilmiştir. Destek boyutunda ise öğretmenler ilk sırada "Başarılar kadar başarısızlıklar da payl</w:t>
      </w:r>
      <w:r>
        <w:t>aşılır." maddesini; son sırada ise "Herkes kendini olun bir parçası olarak görür." maddesini algılamışlardır. Bu açıdan öğretmenlerin ve yöneticilerin örgüt kültürü algılarının bu boyutta da birbirinden farklı olduğu söylenebilir ki benzer şekilde Şişman (</w:t>
      </w:r>
      <w:r>
        <w:t>1994) da yöneticiler ve öğretmenler arasında ortak bir kültürün hakim olmadığını belirterek yöneticilerin ve öğretmenlerin örgütteki kültürel yapıyı farklı şekilde algılayabileceklerini ifade etmiştir.</w:t>
      </w:r>
    </w:p>
    <w:p w:rsidR="00340F30" w:rsidRDefault="00822541">
      <w:pPr>
        <w:pStyle w:val="Gvdemetni20"/>
        <w:numPr>
          <w:ilvl w:val="0"/>
          <w:numId w:val="26"/>
        </w:numPr>
        <w:shd w:val="clear" w:color="auto" w:fill="auto"/>
        <w:tabs>
          <w:tab w:val="left" w:pos="645"/>
        </w:tabs>
        <w:spacing w:after="0" w:line="384" w:lineRule="exact"/>
        <w:ind w:left="140" w:right="160" w:firstLine="0"/>
        <w:jc w:val="both"/>
      </w:pPr>
      <w:r>
        <w:rPr>
          <w:rStyle w:val="Gvdemetni2talik"/>
        </w:rPr>
        <w:t xml:space="preserve">Okul Yöneticilerinin Örgüt Kültürü Algılarına ilişkin </w:t>
      </w:r>
      <w:r>
        <w:rPr>
          <w:rStyle w:val="Gvdemetni2talik"/>
        </w:rPr>
        <w:t xml:space="preserve">Bulgular ve Yorumlar </w:t>
      </w:r>
      <w:r>
        <w:t>Okul yöneticilerinin örgüt kültürü algılarını belirlemek amacıyla Örgütsel Kültür Ölçeği'nden elde edilen veriler doğrultusunda okul yöneticilerinin örgüt kültürü boyutlarına ilişkin betimsel analiz sonuçları Tablo 7'de verilmiştir.</w:t>
      </w:r>
    </w:p>
    <w:p w:rsidR="00340F30" w:rsidRDefault="00822541">
      <w:pPr>
        <w:pStyle w:val="Gvdemetni20"/>
        <w:shd w:val="clear" w:color="auto" w:fill="auto"/>
        <w:spacing w:after="0" w:line="384" w:lineRule="exact"/>
        <w:ind w:left="140" w:firstLine="0"/>
        <w:jc w:val="both"/>
      </w:pPr>
      <w:r>
        <w:t>Ta</w:t>
      </w:r>
      <w:r>
        <w:t>blo 7.</w:t>
      </w:r>
    </w:p>
    <w:p w:rsidR="00340F30" w:rsidRDefault="00822541">
      <w:pPr>
        <w:pStyle w:val="Gvdemetni160"/>
        <w:shd w:val="clear" w:color="auto" w:fill="auto"/>
        <w:spacing w:before="0" w:after="0" w:line="384" w:lineRule="exact"/>
        <w:ind w:left="140" w:right="160"/>
      </w:pPr>
      <w:r>
        <w:t>Okul Yöneticilerinin Örgüt Kültürü Boyutlarına İlişkin Algı Ortalamaları ve Algı Düzeyleri</w:t>
      </w:r>
    </w:p>
    <w:tbl>
      <w:tblPr>
        <w:tblOverlap w:val="never"/>
        <w:tblW w:w="0" w:type="auto"/>
        <w:jc w:val="center"/>
        <w:tblLayout w:type="fixed"/>
        <w:tblCellMar>
          <w:left w:w="10" w:type="dxa"/>
          <w:right w:w="10" w:type="dxa"/>
        </w:tblCellMar>
        <w:tblLook w:val="04A0" w:firstRow="1" w:lastRow="0" w:firstColumn="1" w:lastColumn="0" w:noHBand="0" w:noVBand="1"/>
      </w:tblPr>
      <w:tblGrid>
        <w:gridCol w:w="3038"/>
        <w:gridCol w:w="1152"/>
        <w:gridCol w:w="1070"/>
        <w:gridCol w:w="782"/>
        <w:gridCol w:w="2405"/>
      </w:tblGrid>
      <w:tr w:rsidR="00340F30">
        <w:tblPrEx>
          <w:tblCellMar>
            <w:top w:w="0" w:type="dxa"/>
            <w:bottom w:w="0" w:type="dxa"/>
          </w:tblCellMar>
        </w:tblPrEx>
        <w:trPr>
          <w:trHeight w:hRule="exact" w:val="442"/>
          <w:jc w:val="center"/>
        </w:trPr>
        <w:tc>
          <w:tcPr>
            <w:tcW w:w="3038"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160" w:firstLine="0"/>
              <w:jc w:val="left"/>
            </w:pPr>
            <w:r>
              <w:t>Boyutlar</w:t>
            </w:r>
          </w:p>
        </w:tc>
        <w:tc>
          <w:tcPr>
            <w:tcW w:w="1152"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firstLine="0"/>
            </w:pPr>
            <w:r>
              <w:t>N</w:t>
            </w:r>
          </w:p>
        </w:tc>
        <w:tc>
          <w:tcPr>
            <w:tcW w:w="1070"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right="300" w:firstLine="0"/>
              <w:jc w:val="right"/>
            </w:pPr>
            <w:r>
              <w:rPr>
                <w:rStyle w:val="Gvdemetni2talik"/>
              </w:rPr>
              <w:t>X</w:t>
            </w:r>
          </w:p>
        </w:tc>
        <w:tc>
          <w:tcPr>
            <w:tcW w:w="782"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Ss</w:t>
            </w:r>
          </w:p>
        </w:tc>
        <w:tc>
          <w:tcPr>
            <w:tcW w:w="2405"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Düzey</w:t>
            </w:r>
          </w:p>
        </w:tc>
      </w:tr>
      <w:tr w:rsidR="00340F30">
        <w:tblPrEx>
          <w:tblCellMar>
            <w:top w:w="0" w:type="dxa"/>
            <w:bottom w:w="0" w:type="dxa"/>
          </w:tblCellMar>
        </w:tblPrEx>
        <w:trPr>
          <w:trHeight w:hRule="exact" w:val="326"/>
          <w:jc w:val="center"/>
        </w:trPr>
        <w:tc>
          <w:tcPr>
            <w:tcW w:w="3038"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160" w:firstLine="0"/>
              <w:jc w:val="left"/>
            </w:pPr>
            <w:r>
              <w:t>Geleneksel Örgüt Kültürü</w:t>
            </w:r>
          </w:p>
        </w:tc>
        <w:tc>
          <w:tcPr>
            <w:tcW w:w="1152"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firstLine="0"/>
            </w:pPr>
            <w:r>
              <w:t>382</w:t>
            </w:r>
          </w:p>
        </w:tc>
        <w:tc>
          <w:tcPr>
            <w:tcW w:w="1070"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right="300" w:firstLine="0"/>
              <w:jc w:val="right"/>
            </w:pPr>
            <w:r>
              <w:t>3.04</w:t>
            </w:r>
          </w:p>
        </w:tc>
        <w:tc>
          <w:tcPr>
            <w:tcW w:w="782"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.72</w:t>
            </w:r>
          </w:p>
        </w:tc>
        <w:tc>
          <w:tcPr>
            <w:tcW w:w="2405" w:type="dxa"/>
            <w:tcBorders>
              <w:top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Orta</w:t>
            </w:r>
          </w:p>
        </w:tc>
      </w:tr>
      <w:tr w:rsidR="00340F30">
        <w:tblPrEx>
          <w:tblCellMar>
            <w:top w:w="0" w:type="dxa"/>
            <w:bottom w:w="0" w:type="dxa"/>
          </w:tblCellMar>
        </w:tblPrEx>
        <w:trPr>
          <w:trHeight w:hRule="exact" w:val="456"/>
          <w:jc w:val="center"/>
        </w:trPr>
        <w:tc>
          <w:tcPr>
            <w:tcW w:w="3038" w:type="dxa"/>
            <w:tcBorders>
              <w:bottom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160" w:firstLine="0"/>
              <w:jc w:val="left"/>
            </w:pPr>
            <w:r>
              <w:t>Çağdaş Örgüt Kültürü</w:t>
            </w:r>
          </w:p>
        </w:tc>
        <w:tc>
          <w:tcPr>
            <w:tcW w:w="1152" w:type="dxa"/>
            <w:tcBorders>
              <w:bottom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firstLine="0"/>
            </w:pPr>
            <w:r>
              <w:t>382</w:t>
            </w:r>
          </w:p>
        </w:tc>
        <w:tc>
          <w:tcPr>
            <w:tcW w:w="1070" w:type="dxa"/>
            <w:tcBorders>
              <w:bottom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right="300" w:firstLine="0"/>
              <w:jc w:val="right"/>
            </w:pPr>
            <w:r>
              <w:t>4.19</w:t>
            </w:r>
          </w:p>
        </w:tc>
        <w:tc>
          <w:tcPr>
            <w:tcW w:w="782" w:type="dxa"/>
            <w:tcBorders>
              <w:bottom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.53</w:t>
            </w:r>
          </w:p>
        </w:tc>
        <w:tc>
          <w:tcPr>
            <w:tcW w:w="2405" w:type="dxa"/>
            <w:tcBorders>
              <w:bottom w:val="single" w:sz="4" w:space="0" w:color="auto"/>
            </w:tcBorders>
            <w:shd w:val="clear" w:color="auto" w:fill="FFFFFF"/>
          </w:tcPr>
          <w:p w:rsidR="00340F30" w:rsidRDefault="00822541">
            <w:pPr>
              <w:pStyle w:val="Gvdemetni20"/>
              <w:framePr w:w="8448" w:wrap="notBeside" w:vAnchor="text" w:hAnchor="text" w:xAlign="center" w:y="1"/>
              <w:shd w:val="clear" w:color="auto" w:fill="auto"/>
              <w:spacing w:after="0" w:line="220" w:lineRule="exact"/>
              <w:ind w:left="260" w:firstLine="0"/>
              <w:jc w:val="left"/>
            </w:pPr>
            <w:r>
              <w:t>Yüksek</w:t>
            </w:r>
          </w:p>
        </w:tc>
      </w:tr>
    </w:tbl>
    <w:p w:rsidR="00340F30" w:rsidRDefault="00340F30">
      <w:pPr>
        <w:framePr w:w="8448"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465" w:after="79" w:line="403" w:lineRule="exact"/>
        <w:ind w:left="140" w:right="160" w:firstLine="0"/>
        <w:jc w:val="both"/>
      </w:pPr>
      <w:r>
        <w:t>Okul yöneticilerin Örgütsel Kültür Ölçeği'</w:t>
      </w:r>
      <w:r>
        <w:t xml:space="preserve">nin geleneksel ve çağdaş örgüt kültürü boyutlarına ilişkin betimsel analiz sonuçları Tablo 7'de verilmiştir. Yöneticilerin çalıştıkları örgütlerin kültürüne ilişkin algılarında, çağdaş örgüt kültürü boyutunun </w:t>
      </w:r>
      <w:r>
        <w:rPr>
          <w:rStyle w:val="Gvdemetni2talik1ptbolukbraklyor"/>
        </w:rPr>
        <w:t>[X=4A9)\</w:t>
      </w:r>
      <w:r>
        <w:t xml:space="preserve"> geleneksel örgüt kültürü boyutundan (X</w:t>
      </w:r>
      <w:r>
        <w:t xml:space="preserve">=3.04) daha yüksek aritmetik </w:t>
      </w:r>
      <w:r>
        <w:lastRenderedPageBreak/>
        <w:t xml:space="preserve">ortalamaya sahip olduğu görülmektedir. Algılanan örgüt kültürü düzeyine bakıldığında ise geleneksel örgüt kültürü boyutu X =3.04 ortalama puanı ile orta düzeyde; çağdaş örgüt kültürü boyutu ise </w:t>
      </w:r>
      <w:r>
        <w:rPr>
          <w:rStyle w:val="Gvdemetni2talik0"/>
        </w:rPr>
        <w:t>X =439</w:t>
      </w:r>
      <w:r>
        <w:t xml:space="preserve"> ortalama puanı ile yüksek </w:t>
      </w:r>
      <w:r>
        <w:t>düzeyde algılanmaktadır.</w:t>
      </w:r>
    </w:p>
    <w:p w:rsidR="00340F30" w:rsidRDefault="00822541">
      <w:pPr>
        <w:pStyle w:val="Gvdemetni20"/>
        <w:shd w:val="clear" w:color="auto" w:fill="auto"/>
        <w:spacing w:after="0" w:line="379" w:lineRule="exact"/>
        <w:ind w:left="140" w:right="160" w:firstLine="0"/>
        <w:jc w:val="both"/>
      </w:pPr>
      <w:r>
        <w:t xml:space="preserve">Yöneticilerin geleneksel örgüt kültürü boyutunu orta düzeyde algılamaları, çalıştıkları kurumlardaki var olan kültürün, kültürel yapının istenilen durumda olmadığı; kültürün beklentiler yönünde gelişmediği şeklinde yorumlanabilir. </w:t>
      </w:r>
      <w:r>
        <w:t>Ayrıca okul yöneticilerinin geleneksel örgüt kültürü boyutundaki maddelerin büyük çoğunluğunu orta düzeyde algılamaları, yöneticilerin örgütlerindeki kültürün tam olarak farkında olmadıklarının da bir göstergesi olarak kabul edilebilir. Bu açıdan okul yöne</w:t>
      </w:r>
      <w:r>
        <w:t>ticilerinin örgütlerindeki kültürün tam anlamıyla farkında olmaması örgütlerin etkiliği, işleyişi, örgüt içi ilişkileri açısından düşündürücü bir sonuç olarak belirtilebilir. Çünkü kültür, okul yöneticileri tarafından diğer insanları etkileme ve kontrol et</w:t>
      </w:r>
      <w:r>
        <w:t>me aracı olabileceği gibi çalışanlar arasında koordinasyon sağlama aracı olarak da kullanılabilir. Okul yöneticisi okulda bürokrasinin bir temsilcisi ve kuralların uygulatıcısı olarak okulda temel değerlerin oluşturulup, geliştirilmesinde öncülük eden kült</w:t>
      </w:r>
      <w:r>
        <w:t>ürel ve ahlaki bir lider olmalıdır. Okullarda genel bir ortak kültürün oluşturulmasına öncülük etmelidir (Turan ve Şişman, 2005, s. 137). Eğer yönetici var olan kültürü kendisi benimseyemez, anlayamazsa ise kültürü oluşturmada ve</w:t>
      </w:r>
    </w:p>
    <w:p w:rsidR="00340F30" w:rsidRDefault="00822541">
      <w:pPr>
        <w:pStyle w:val="Gvdemetni20"/>
        <w:shd w:val="clear" w:color="auto" w:fill="auto"/>
        <w:spacing w:after="64" w:line="384" w:lineRule="exact"/>
        <w:ind w:left="180" w:firstLine="0"/>
        <w:jc w:val="both"/>
      </w:pPr>
      <w:r>
        <w:t>aktarmada zorluk yaşayabil</w:t>
      </w:r>
      <w:r>
        <w:t>ir ve kendisinden beklenen bu görevleri yerine getirmede sıkıntı yaşayabilir.</w:t>
      </w:r>
    </w:p>
    <w:p w:rsidR="00340F30" w:rsidRDefault="00822541">
      <w:pPr>
        <w:pStyle w:val="Gvdemetni20"/>
        <w:shd w:val="clear" w:color="auto" w:fill="auto"/>
        <w:spacing w:after="60" w:line="379" w:lineRule="exact"/>
        <w:ind w:left="180" w:firstLine="0"/>
        <w:jc w:val="both"/>
      </w:pPr>
      <w:r>
        <w:t xml:space="preserve">Alan yazın incelendiğinde bu araştırma bulgularınından farklı olarak; İpek (2012) örgüt kültürü algılarına ilişkin ortalamaların geleneksel örgüt kültürü boyutunda 3.58; çağdaş </w:t>
      </w:r>
      <w:r>
        <w:t>örgüt kültürü boyutunda ise 3.51 olarak her iki boyutta da birbirine yakın ve orta düzeyde olduğunu bulmuştur. İpek ve Saklı (2012)'ın çalışmasında da çalışanların örgüt kültürü algılarına ilişkin aritmetik ortalamaları geleneksel kültür boyutunda 3.36, ça</w:t>
      </w:r>
      <w:r>
        <w:t>ğdaş kültür boyutunda ise 2.89 olduğu bulunmuştur. Çalışanların kurumlarına ilişkin örgüt kültürü algıları orta düzeyde tespit edilmiştir.</w:t>
      </w:r>
    </w:p>
    <w:p w:rsidR="00340F30" w:rsidRDefault="00822541">
      <w:pPr>
        <w:pStyle w:val="Gvdemetni20"/>
        <w:shd w:val="clear" w:color="auto" w:fill="auto"/>
        <w:spacing w:after="727" w:line="379" w:lineRule="exact"/>
        <w:ind w:left="180" w:firstLine="0"/>
        <w:jc w:val="both"/>
      </w:pPr>
      <w:r>
        <w:t>Alan yazında yapılan diğer çalışmalara bakıldığında: İpek (1999) araştırmaya katılanların algılarına ilişkin ortalama</w:t>
      </w:r>
      <w:r>
        <w:t xml:space="preserve">lara göre resmi liselerdeki örgüt kültürü boyutu sıralamasını güç kültürü, rol kültürü, başarı kültürü ve destek kültürü şeklinde bulmuştur. Pulat (2010) öğretmenlerin çalıştıkları okulun kültürüne ilişkin algılarında başarı boyutunun en yüksek ortalamaya </w:t>
      </w:r>
      <w:r>
        <w:t xml:space="preserve">sahip olduğunu bunu sırasıyla rol, destek ve güç boyutunun izlediğini belirtmiştir. Erdoğan Gümüş (2011) öğretmenlerin okullarına ilişkin en fazla destek kültürü en düşük güç kültürü algısına sahip oldukları sonucuna ulaşmıştır. Ayrıca öğretmenlerin örgüt </w:t>
      </w:r>
      <w:r>
        <w:t>kültürü algılamalarının yükseldikçe, algıladıkları yönetime katılma düzeylerinin de arttığını belirtmiştir.</w:t>
      </w:r>
    </w:p>
    <w:p w:rsidR="00340F30" w:rsidRDefault="00822541">
      <w:pPr>
        <w:pStyle w:val="Gvdemetni130"/>
        <w:numPr>
          <w:ilvl w:val="0"/>
          <w:numId w:val="26"/>
        </w:numPr>
        <w:shd w:val="clear" w:color="auto" w:fill="auto"/>
        <w:tabs>
          <w:tab w:val="left" w:pos="680"/>
        </w:tabs>
        <w:spacing w:before="0" w:after="52" w:line="220" w:lineRule="exact"/>
        <w:ind w:left="180"/>
      </w:pPr>
      <w:r>
        <w:lastRenderedPageBreak/>
        <w:t>Cinsiyetlerine Göre Okul Yöneticilerinin Örgüt Kültürü Algıları</w:t>
      </w:r>
    </w:p>
    <w:p w:rsidR="00340F30" w:rsidRDefault="00822541">
      <w:pPr>
        <w:pStyle w:val="Gvdemetni20"/>
        <w:shd w:val="clear" w:color="auto" w:fill="auto"/>
        <w:spacing w:after="191" w:line="384" w:lineRule="exact"/>
        <w:ind w:left="180" w:firstLine="0"/>
        <w:jc w:val="both"/>
      </w:pPr>
      <w:r>
        <w:t>Okul yöneticilerinin cinsiyet değişkenine göre örgüt kültürü alt boyutlarındaki algı</w:t>
      </w:r>
      <w:r>
        <w:t>larına ilişkin t-testi sonuçları Tablo 8'de verilmiştir.</w:t>
      </w:r>
    </w:p>
    <w:p w:rsidR="00340F30" w:rsidRDefault="00822541">
      <w:pPr>
        <w:pStyle w:val="Gvdemetni20"/>
        <w:shd w:val="clear" w:color="auto" w:fill="auto"/>
        <w:spacing w:after="81" w:line="220" w:lineRule="exact"/>
        <w:ind w:left="180" w:firstLine="0"/>
        <w:jc w:val="both"/>
      </w:pPr>
      <w:r>
        <w:t>Tablo 8.</w:t>
      </w:r>
    </w:p>
    <w:p w:rsidR="00340F30" w:rsidRDefault="00822541">
      <w:pPr>
        <w:pStyle w:val="Gvdemetni160"/>
        <w:shd w:val="clear" w:color="auto" w:fill="auto"/>
        <w:spacing w:before="0" w:after="0" w:line="384" w:lineRule="exact"/>
        <w:ind w:left="180"/>
      </w:pPr>
      <w:r>
        <w:t>Okul Yöneticilerinin Cinsiyet Değişkenine Göre Ortalamaları ve Örgüt Kültürü Algılarına İlişkin t- testi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07"/>
        <w:gridCol w:w="1344"/>
        <w:gridCol w:w="667"/>
        <w:gridCol w:w="715"/>
        <w:gridCol w:w="720"/>
        <w:gridCol w:w="864"/>
        <w:gridCol w:w="989"/>
        <w:gridCol w:w="1051"/>
      </w:tblGrid>
      <w:tr w:rsidR="00340F30">
        <w:tblPrEx>
          <w:tblCellMar>
            <w:top w:w="0" w:type="dxa"/>
            <w:bottom w:w="0" w:type="dxa"/>
          </w:tblCellMar>
        </w:tblPrEx>
        <w:trPr>
          <w:trHeight w:hRule="exact" w:val="437"/>
          <w:jc w:val="center"/>
        </w:trPr>
        <w:tc>
          <w:tcPr>
            <w:tcW w:w="210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Boyutlar</w:t>
            </w:r>
          </w:p>
        </w:tc>
        <w:tc>
          <w:tcPr>
            <w:tcW w:w="134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right="260" w:firstLine="0"/>
              <w:jc w:val="right"/>
            </w:pPr>
            <w:r>
              <w:rPr>
                <w:rStyle w:val="Gvdemetni2Calibri0"/>
              </w:rPr>
              <w:t>Cinsiyet</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n</w:t>
            </w:r>
          </w:p>
        </w:tc>
        <w:tc>
          <w:tcPr>
            <w:tcW w:w="71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talik"/>
              </w:rPr>
              <w:t>X</w:t>
            </w:r>
          </w:p>
        </w:tc>
        <w:tc>
          <w:tcPr>
            <w:tcW w:w="720"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Ss</w:t>
            </w:r>
          </w:p>
        </w:tc>
        <w:tc>
          <w:tcPr>
            <w:tcW w:w="86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40" w:firstLine="0"/>
              <w:jc w:val="left"/>
            </w:pPr>
            <w:r>
              <w:rPr>
                <w:rStyle w:val="Gvdemetni2Calibri0"/>
              </w:rPr>
              <w:t>Sd</w:t>
            </w:r>
          </w:p>
        </w:tc>
        <w:tc>
          <w:tcPr>
            <w:tcW w:w="989"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20" w:firstLine="0"/>
              <w:jc w:val="left"/>
            </w:pPr>
            <w:r>
              <w:rPr>
                <w:rStyle w:val="Gvdemetni2Calibri0"/>
              </w:rPr>
              <w:t>t</w:t>
            </w:r>
          </w:p>
        </w:tc>
        <w:tc>
          <w:tcPr>
            <w:tcW w:w="105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00" w:firstLine="0"/>
              <w:jc w:val="left"/>
            </w:pPr>
            <w:r>
              <w:rPr>
                <w:rStyle w:val="Gvdemetni2Calibri0"/>
              </w:rPr>
              <w:t>P</w:t>
            </w:r>
          </w:p>
        </w:tc>
      </w:tr>
      <w:tr w:rsidR="00340F30">
        <w:tblPrEx>
          <w:tblCellMar>
            <w:top w:w="0" w:type="dxa"/>
            <w:bottom w:w="0" w:type="dxa"/>
          </w:tblCellMar>
        </w:tblPrEx>
        <w:trPr>
          <w:trHeight w:hRule="exact" w:val="293"/>
          <w:jc w:val="center"/>
        </w:trPr>
        <w:tc>
          <w:tcPr>
            <w:tcW w:w="210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Geleneksel Örgüt</w:t>
            </w:r>
          </w:p>
        </w:tc>
        <w:tc>
          <w:tcPr>
            <w:tcW w:w="134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pPr>
            <w:r>
              <w:rPr>
                <w:rStyle w:val="Gvdemetni2Calibri0"/>
              </w:rPr>
              <w:t>Kadın</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42</w:t>
            </w:r>
          </w:p>
        </w:tc>
        <w:tc>
          <w:tcPr>
            <w:tcW w:w="71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3.05</w:t>
            </w:r>
          </w:p>
        </w:tc>
        <w:tc>
          <w:tcPr>
            <w:tcW w:w="720"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.73</w:t>
            </w:r>
          </w:p>
        </w:tc>
        <w:tc>
          <w:tcPr>
            <w:tcW w:w="86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40" w:firstLine="0"/>
              <w:jc w:val="left"/>
            </w:pPr>
            <w:r>
              <w:rPr>
                <w:rStyle w:val="Gvdemetni2Calibri0"/>
              </w:rPr>
              <w:t>380</w:t>
            </w:r>
          </w:p>
        </w:tc>
        <w:tc>
          <w:tcPr>
            <w:tcW w:w="989" w:type="dxa"/>
            <w:tcBorders>
              <w:top w:val="single" w:sz="4" w:space="0" w:color="auto"/>
            </w:tcBorders>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320" w:firstLine="0"/>
              <w:jc w:val="left"/>
            </w:pPr>
            <w:r>
              <w:rPr>
                <w:rStyle w:val="Gvdemetni2Calibri0"/>
              </w:rPr>
              <w:t>.086</w:t>
            </w:r>
          </w:p>
        </w:tc>
        <w:tc>
          <w:tcPr>
            <w:tcW w:w="105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00" w:firstLine="0"/>
              <w:jc w:val="left"/>
            </w:pPr>
            <w:r>
              <w:rPr>
                <w:rStyle w:val="Gvdemetni2Calibri0"/>
              </w:rPr>
              <w:t>.93</w:t>
            </w:r>
          </w:p>
        </w:tc>
      </w:tr>
      <w:tr w:rsidR="00340F30">
        <w:tblPrEx>
          <w:tblCellMar>
            <w:top w:w="0" w:type="dxa"/>
            <w:bottom w:w="0" w:type="dxa"/>
          </w:tblCellMar>
        </w:tblPrEx>
        <w:trPr>
          <w:trHeight w:hRule="exact" w:val="346"/>
          <w:jc w:val="center"/>
        </w:trPr>
        <w:tc>
          <w:tcPr>
            <w:tcW w:w="210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Kültürü</w:t>
            </w:r>
          </w:p>
        </w:tc>
        <w:tc>
          <w:tcPr>
            <w:tcW w:w="1344"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pPr>
            <w:r>
              <w:rPr>
                <w:rStyle w:val="Gvdemetni2Calibri0"/>
              </w:rPr>
              <w:t>Erkek</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340</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3.04</w:t>
            </w:r>
          </w:p>
        </w:tc>
        <w:tc>
          <w:tcPr>
            <w:tcW w:w="720"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.72</w:t>
            </w:r>
          </w:p>
        </w:tc>
        <w:tc>
          <w:tcPr>
            <w:tcW w:w="864" w:type="dxa"/>
            <w:shd w:val="clear" w:color="auto" w:fill="FFFFFF"/>
          </w:tcPr>
          <w:p w:rsidR="00340F30" w:rsidRDefault="00340F30">
            <w:pPr>
              <w:framePr w:w="8458" w:wrap="notBeside" w:vAnchor="text" w:hAnchor="text" w:xAlign="center" w:y="1"/>
              <w:rPr>
                <w:sz w:val="10"/>
                <w:szCs w:val="10"/>
              </w:rPr>
            </w:pPr>
          </w:p>
        </w:tc>
        <w:tc>
          <w:tcPr>
            <w:tcW w:w="989" w:type="dxa"/>
            <w:shd w:val="clear" w:color="auto" w:fill="FFFFFF"/>
          </w:tcPr>
          <w:p w:rsidR="00340F30" w:rsidRDefault="00340F30">
            <w:pPr>
              <w:framePr w:w="8458" w:wrap="notBeside" w:vAnchor="text" w:hAnchor="text" w:xAlign="center" w:y="1"/>
              <w:rPr>
                <w:sz w:val="10"/>
                <w:szCs w:val="10"/>
              </w:rPr>
            </w:pPr>
          </w:p>
        </w:tc>
        <w:tc>
          <w:tcPr>
            <w:tcW w:w="1051"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408"/>
          <w:jc w:val="center"/>
        </w:trPr>
        <w:tc>
          <w:tcPr>
            <w:tcW w:w="2107" w:type="dxa"/>
            <w:shd w:val="clear" w:color="auto" w:fill="FFFFFF"/>
          </w:tcPr>
          <w:p w:rsidR="00340F30" w:rsidRDefault="00340F30">
            <w:pPr>
              <w:framePr w:w="8458" w:wrap="notBeside" w:vAnchor="text" w:hAnchor="text" w:xAlign="center" w:y="1"/>
              <w:rPr>
                <w:sz w:val="10"/>
                <w:szCs w:val="10"/>
              </w:rPr>
            </w:pPr>
          </w:p>
        </w:tc>
        <w:tc>
          <w:tcPr>
            <w:tcW w:w="1344"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right="260" w:firstLine="0"/>
              <w:jc w:val="right"/>
            </w:pPr>
            <w:r>
              <w:rPr>
                <w:rStyle w:val="Gvdemetni2Calibri0"/>
              </w:rPr>
              <w:t>Toplam</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382</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3.04</w:t>
            </w:r>
          </w:p>
        </w:tc>
        <w:tc>
          <w:tcPr>
            <w:tcW w:w="720"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.72</w:t>
            </w:r>
          </w:p>
        </w:tc>
        <w:tc>
          <w:tcPr>
            <w:tcW w:w="864" w:type="dxa"/>
            <w:shd w:val="clear" w:color="auto" w:fill="FFFFFF"/>
          </w:tcPr>
          <w:p w:rsidR="00340F30" w:rsidRDefault="00340F30">
            <w:pPr>
              <w:framePr w:w="8458" w:wrap="notBeside" w:vAnchor="text" w:hAnchor="text" w:xAlign="center" w:y="1"/>
              <w:rPr>
                <w:sz w:val="10"/>
                <w:szCs w:val="10"/>
              </w:rPr>
            </w:pPr>
          </w:p>
        </w:tc>
        <w:tc>
          <w:tcPr>
            <w:tcW w:w="989" w:type="dxa"/>
            <w:shd w:val="clear" w:color="auto" w:fill="FFFFFF"/>
          </w:tcPr>
          <w:p w:rsidR="00340F30" w:rsidRDefault="00340F30">
            <w:pPr>
              <w:framePr w:w="8458" w:wrap="notBeside" w:vAnchor="text" w:hAnchor="text" w:xAlign="center" w:y="1"/>
              <w:rPr>
                <w:sz w:val="10"/>
                <w:szCs w:val="10"/>
              </w:rPr>
            </w:pPr>
          </w:p>
        </w:tc>
        <w:tc>
          <w:tcPr>
            <w:tcW w:w="1051"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12"/>
          <w:jc w:val="center"/>
        </w:trPr>
        <w:tc>
          <w:tcPr>
            <w:tcW w:w="210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Çağdaş Örgüt</w:t>
            </w:r>
          </w:p>
        </w:tc>
        <w:tc>
          <w:tcPr>
            <w:tcW w:w="134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pPr>
            <w:r>
              <w:rPr>
                <w:rStyle w:val="Gvdemetni2Calibri0"/>
              </w:rPr>
              <w:t>Kadın</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42</w:t>
            </w:r>
          </w:p>
        </w:tc>
        <w:tc>
          <w:tcPr>
            <w:tcW w:w="71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4.19</w:t>
            </w:r>
          </w:p>
        </w:tc>
        <w:tc>
          <w:tcPr>
            <w:tcW w:w="720"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.48</w:t>
            </w:r>
          </w:p>
        </w:tc>
        <w:tc>
          <w:tcPr>
            <w:tcW w:w="86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40" w:firstLine="0"/>
              <w:jc w:val="left"/>
            </w:pPr>
            <w:r>
              <w:rPr>
                <w:rStyle w:val="Gvdemetni2Calibri0"/>
              </w:rPr>
              <w:t>380</w:t>
            </w:r>
          </w:p>
        </w:tc>
        <w:tc>
          <w:tcPr>
            <w:tcW w:w="989"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20" w:firstLine="0"/>
              <w:jc w:val="left"/>
            </w:pPr>
            <w:r>
              <w:rPr>
                <w:rStyle w:val="Gvdemetni2Calibri0"/>
              </w:rPr>
              <w:t>.034</w:t>
            </w:r>
          </w:p>
        </w:tc>
        <w:tc>
          <w:tcPr>
            <w:tcW w:w="105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300" w:firstLine="0"/>
              <w:jc w:val="left"/>
            </w:pPr>
            <w:r>
              <w:rPr>
                <w:rStyle w:val="Gvdemetni2Calibri0"/>
              </w:rPr>
              <w:t>.97</w:t>
            </w:r>
          </w:p>
        </w:tc>
      </w:tr>
      <w:tr w:rsidR="00340F30">
        <w:tblPrEx>
          <w:tblCellMar>
            <w:top w:w="0" w:type="dxa"/>
            <w:bottom w:w="0" w:type="dxa"/>
          </w:tblCellMar>
        </w:tblPrEx>
        <w:trPr>
          <w:trHeight w:hRule="exact" w:val="331"/>
          <w:jc w:val="center"/>
        </w:trPr>
        <w:tc>
          <w:tcPr>
            <w:tcW w:w="210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Kültürü</w:t>
            </w:r>
          </w:p>
        </w:tc>
        <w:tc>
          <w:tcPr>
            <w:tcW w:w="1344"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pPr>
            <w:r>
              <w:rPr>
                <w:rStyle w:val="Gvdemetni2Calibri0"/>
              </w:rPr>
              <w:t>Erkek</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340</w:t>
            </w:r>
          </w:p>
        </w:tc>
        <w:tc>
          <w:tcPr>
            <w:tcW w:w="71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4.19</w:t>
            </w:r>
          </w:p>
        </w:tc>
        <w:tc>
          <w:tcPr>
            <w:tcW w:w="720"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.54</w:t>
            </w:r>
          </w:p>
        </w:tc>
        <w:tc>
          <w:tcPr>
            <w:tcW w:w="864" w:type="dxa"/>
            <w:shd w:val="clear" w:color="auto" w:fill="FFFFFF"/>
          </w:tcPr>
          <w:p w:rsidR="00340F30" w:rsidRDefault="00340F30">
            <w:pPr>
              <w:framePr w:w="8458" w:wrap="notBeside" w:vAnchor="text" w:hAnchor="text" w:xAlign="center" w:y="1"/>
              <w:rPr>
                <w:sz w:val="10"/>
                <w:szCs w:val="10"/>
              </w:rPr>
            </w:pPr>
          </w:p>
        </w:tc>
        <w:tc>
          <w:tcPr>
            <w:tcW w:w="989" w:type="dxa"/>
            <w:shd w:val="clear" w:color="auto" w:fill="FFFFFF"/>
          </w:tcPr>
          <w:p w:rsidR="00340F30" w:rsidRDefault="00340F30">
            <w:pPr>
              <w:framePr w:w="8458" w:wrap="notBeside" w:vAnchor="text" w:hAnchor="text" w:xAlign="center" w:y="1"/>
              <w:rPr>
                <w:sz w:val="10"/>
                <w:szCs w:val="10"/>
              </w:rPr>
            </w:pPr>
          </w:p>
        </w:tc>
        <w:tc>
          <w:tcPr>
            <w:tcW w:w="1051"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422"/>
          <w:jc w:val="center"/>
        </w:trPr>
        <w:tc>
          <w:tcPr>
            <w:tcW w:w="2107"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344"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right="260" w:firstLine="0"/>
              <w:jc w:val="right"/>
            </w:pPr>
            <w:r>
              <w:rPr>
                <w:rStyle w:val="Gvdemetni2Calibri0"/>
              </w:rPr>
              <w:t>Toplam</w:t>
            </w:r>
          </w:p>
        </w:tc>
        <w:tc>
          <w:tcPr>
            <w:tcW w:w="667"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382</w:t>
            </w:r>
          </w:p>
        </w:tc>
        <w:tc>
          <w:tcPr>
            <w:tcW w:w="715"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4.19</w:t>
            </w:r>
          </w:p>
        </w:tc>
        <w:tc>
          <w:tcPr>
            <w:tcW w:w="720"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.53</w:t>
            </w:r>
          </w:p>
        </w:tc>
        <w:tc>
          <w:tcPr>
            <w:tcW w:w="864"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989"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051"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r>
    </w:tbl>
    <w:p w:rsidR="00340F30" w:rsidRDefault="00340F30">
      <w:pPr>
        <w:framePr w:w="8458"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after="60" w:line="379" w:lineRule="exact"/>
        <w:ind w:firstLine="0"/>
        <w:jc w:val="both"/>
      </w:pPr>
      <w:r>
        <w:t xml:space="preserve">Tablo 8'de görüldüğü gibi okul yöneticilerinin geleneksel örgüt kültürü algıları </w:t>
      </w:r>
      <w:r>
        <w:t>[t(380)=.086, p&gt;.05] ve çağdaş örgüt kültürü algıları [t(380)=.034, p&gt;.05] arasında cinsiyet değişkenine göre anlamlı bir farklılık bulunmamıştır.</w:t>
      </w:r>
    </w:p>
    <w:p w:rsidR="00340F30" w:rsidRDefault="00822541">
      <w:pPr>
        <w:pStyle w:val="Gvdemetni20"/>
        <w:shd w:val="clear" w:color="auto" w:fill="auto"/>
        <w:spacing w:after="60" w:line="379" w:lineRule="exact"/>
        <w:ind w:firstLine="0"/>
        <w:jc w:val="both"/>
      </w:pPr>
      <w:r>
        <w:t xml:space="preserve">Kadın ve erkek yöneticilerinin örgüt kültürü algılarının, geleneksel örgüt kültürü boyutunda benzer şekilde </w:t>
      </w:r>
      <w:r>
        <w:t>orta düzeyde olduğu; çağdaş örgüt kültürü boyutunda ise benzer şekilde yüksek düzeyde olduğu görülmüştür. Bu açıdan cinsiyet değişkeninin yöneticilerin örgüt kültürü boyutlarına yönelik algılarında farklılık yaratmadığı, kadın ve erkek yöneticilerin okulla</w:t>
      </w:r>
      <w:r>
        <w:t>rında var olan kültürle ilgili benzer görüşlere sahip oldukları söylenebilir.</w:t>
      </w:r>
    </w:p>
    <w:p w:rsidR="00340F30" w:rsidRDefault="00822541">
      <w:pPr>
        <w:pStyle w:val="Gvdemetni20"/>
        <w:shd w:val="clear" w:color="auto" w:fill="auto"/>
        <w:spacing w:after="60" w:line="379" w:lineRule="exact"/>
        <w:ind w:firstLine="0"/>
        <w:jc w:val="both"/>
      </w:pPr>
      <w:r>
        <w:t>İlgili alan yazında incelendiğinde; Terzi (1999), Çimen (2001), Polat (2003), Sotirofski (2004), Erol (2005), Altunay (2006), Savaş (2006), Durmaz (2007), Yurttakal (2007), Esinb</w:t>
      </w:r>
      <w:r>
        <w:t>ay (2008), Aslan (2008), Şahin (2010), Örs (2010), Güzel (2010) ve Erdinç Çimen (2010)'nin yaptıkları araştırmalarda bu araştırma bulgularını destekler nitelikte, örgüt kültürü algılarının cinsiyet değişkenine göre istatistiksel açıdan anlamlı farklılık gö</w:t>
      </w:r>
      <w:r>
        <w:t>stermediğini ifade etmişlerdir.</w:t>
      </w:r>
    </w:p>
    <w:p w:rsidR="00340F30" w:rsidRDefault="00822541">
      <w:pPr>
        <w:pStyle w:val="Gvdemetni20"/>
        <w:shd w:val="clear" w:color="auto" w:fill="auto"/>
        <w:spacing w:after="60" w:line="379" w:lineRule="exact"/>
        <w:ind w:firstLine="0"/>
        <w:jc w:val="both"/>
      </w:pPr>
      <w:r>
        <w:t xml:space="preserve">Ancak ilgili alan yazın incelendiğinde elde edilen bulgular farklı sonuçlara da işaret etmektedir. Örneğin, örgüt kültürü alt boyutlarında cinsiyet değişkenine ilişkin kimi çalışmalar kadınların (Ergül, 2009; Erdoğan Gümüş, </w:t>
      </w:r>
      <w:r>
        <w:t>2011; Oğulluk, 2010); kimi çalışmalar ise erkeklerin (Yalazan, 2006; Aydınlı, 2008; Yılmaz, 2009) daha yüksek düzeyde örgüt kültürü algısına sahip olduğunu göstermektedir</w:t>
      </w:r>
    </w:p>
    <w:p w:rsidR="00340F30" w:rsidRDefault="00822541">
      <w:pPr>
        <w:pStyle w:val="Gvdemetni20"/>
        <w:shd w:val="clear" w:color="auto" w:fill="auto"/>
        <w:spacing w:after="60" w:line="379" w:lineRule="exact"/>
        <w:ind w:firstLine="0"/>
        <w:jc w:val="both"/>
      </w:pPr>
      <w:r>
        <w:t>İpek ve Saklı (2012) ise bu çalışma bulgularına benzer olarak çalışanların örgüt kült</w:t>
      </w:r>
      <w:r>
        <w:t>ürü algılarına ilişkin aritmetik ortalamalarını cinsiyet değişkenine göre karşılaştırdığında, ortalamalar arasındaki farkın geleneksel ve çağdaş örgüt kültürü boyutlarında istatistiksel olarak anlamlı düzeyde farklılaşmadığını belirtmiştir.</w:t>
      </w:r>
    </w:p>
    <w:p w:rsidR="00340F30" w:rsidRDefault="00822541">
      <w:pPr>
        <w:pStyle w:val="Gvdemetni20"/>
        <w:shd w:val="clear" w:color="auto" w:fill="auto"/>
        <w:spacing w:after="0" w:line="379" w:lineRule="exact"/>
        <w:ind w:firstLine="0"/>
        <w:jc w:val="both"/>
      </w:pPr>
      <w:r>
        <w:lastRenderedPageBreak/>
        <w:t>İpek (2012) ayn</w:t>
      </w:r>
      <w:r>
        <w:t>ı ölçeği kullanarak yaptığı araştırma sonucunda da bu araştırma ile benzer şekilde öğretmenlerin çağdaş örgüt kültürü algılarının cinsiyet değişkenine göre istatistiksel açıdan anlamlı düzeyde farklılaşmadığını bulmuştur. Ancak bu araştırma bulgularından f</w:t>
      </w:r>
      <w:r>
        <w:t xml:space="preserve">arklı olarak geleneksel örgüt kültürü algılarının cinsiyete bağlı olarak istatistiksel yönden anlamlı düzeyde farklılaştığını görmüştür. Geleneksel örgüt kültürü boyutunda bayan öğretmenlerin algılarının erkek öğretmenleri algılarından daha yüksek düzeyde </w:t>
      </w:r>
      <w:r>
        <w:t>olduğunu ifade etmiştir.</w:t>
      </w:r>
    </w:p>
    <w:p w:rsidR="00340F30" w:rsidRDefault="00822541">
      <w:pPr>
        <w:pStyle w:val="Gvdemetni130"/>
        <w:numPr>
          <w:ilvl w:val="0"/>
          <w:numId w:val="26"/>
        </w:numPr>
        <w:shd w:val="clear" w:color="auto" w:fill="auto"/>
        <w:tabs>
          <w:tab w:val="left" w:pos="655"/>
        </w:tabs>
        <w:spacing w:before="0" w:after="51" w:line="220" w:lineRule="exact"/>
        <w:ind w:left="160"/>
      </w:pPr>
      <w:r>
        <w:t>Okul Türüne Göre Okul Yöneticilerinin Örgüt Kültürü Algıları</w:t>
      </w:r>
    </w:p>
    <w:p w:rsidR="00340F30" w:rsidRDefault="00822541">
      <w:pPr>
        <w:pStyle w:val="Gvdemetni20"/>
        <w:shd w:val="clear" w:color="auto" w:fill="auto"/>
        <w:spacing w:after="187" w:line="379" w:lineRule="exact"/>
        <w:ind w:left="160" w:right="160" w:firstLine="0"/>
        <w:jc w:val="both"/>
      </w:pPr>
      <w:r>
        <w:t>Okul türü değişkeni üç alt gruba ayrılmıştır. Bunlar ilköğretim, ortaöğretim ve diğer kurumlar gruplarıdır. Bu üç alt gruba göre okul yöneticilerinin geleneksel ve çağdaş</w:t>
      </w:r>
      <w:r>
        <w:t xml:space="preserve"> örgüt kültürü algılarına ilişkin anova sonuçları Tablo 9'da verilmiştir.</w:t>
      </w:r>
    </w:p>
    <w:p w:rsidR="00340F30" w:rsidRDefault="00822541">
      <w:pPr>
        <w:pStyle w:val="Gvdemetni20"/>
        <w:shd w:val="clear" w:color="auto" w:fill="auto"/>
        <w:spacing w:after="85" w:line="220" w:lineRule="exact"/>
        <w:ind w:left="160" w:firstLine="0"/>
        <w:jc w:val="both"/>
      </w:pPr>
      <w:r>
        <w:t>Tablo 9.</w:t>
      </w:r>
    </w:p>
    <w:p w:rsidR="00340F30" w:rsidRDefault="00822541">
      <w:pPr>
        <w:pStyle w:val="Gvdemetni160"/>
        <w:shd w:val="clear" w:color="auto" w:fill="auto"/>
        <w:spacing w:before="0" w:after="0" w:line="379" w:lineRule="exact"/>
        <w:ind w:left="160" w:right="160"/>
      </w:pPr>
      <w:r>
        <w:t>Okul Yöneticilerinin Okul Türü Değişkenine Göre Ortalamaları ve Örgüt Kültürü Algılarına İlişkin Anova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67"/>
        <w:gridCol w:w="1632"/>
        <w:gridCol w:w="586"/>
        <w:gridCol w:w="648"/>
        <w:gridCol w:w="581"/>
        <w:gridCol w:w="787"/>
        <w:gridCol w:w="840"/>
        <w:gridCol w:w="624"/>
        <w:gridCol w:w="1493"/>
      </w:tblGrid>
      <w:tr w:rsidR="00340F30">
        <w:tblPrEx>
          <w:tblCellMar>
            <w:top w:w="0" w:type="dxa"/>
            <w:bottom w:w="0" w:type="dxa"/>
          </w:tblCellMar>
        </w:tblPrEx>
        <w:trPr>
          <w:trHeight w:hRule="exact" w:val="331"/>
          <w:jc w:val="center"/>
        </w:trPr>
        <w:tc>
          <w:tcPr>
            <w:tcW w:w="12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Boyutlar</w:t>
            </w:r>
          </w:p>
        </w:tc>
        <w:tc>
          <w:tcPr>
            <w:tcW w:w="163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Okul türü</w:t>
            </w:r>
          </w:p>
        </w:tc>
        <w:tc>
          <w:tcPr>
            <w:tcW w:w="5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n</w:t>
            </w:r>
          </w:p>
        </w:tc>
        <w:tc>
          <w:tcPr>
            <w:tcW w:w="64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X</w:t>
            </w:r>
          </w:p>
        </w:tc>
        <w:tc>
          <w:tcPr>
            <w:tcW w:w="58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Ss</w:t>
            </w:r>
          </w:p>
        </w:tc>
        <w:tc>
          <w:tcPr>
            <w:tcW w:w="78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Sd</w:t>
            </w:r>
          </w:p>
        </w:tc>
        <w:tc>
          <w:tcPr>
            <w:tcW w:w="840"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F</w:t>
            </w:r>
          </w:p>
        </w:tc>
        <w:tc>
          <w:tcPr>
            <w:tcW w:w="62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P</w:t>
            </w:r>
          </w:p>
        </w:tc>
        <w:tc>
          <w:tcPr>
            <w:tcW w:w="1493"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80" w:firstLine="0"/>
              <w:jc w:val="left"/>
            </w:pPr>
            <w:r>
              <w:rPr>
                <w:rStyle w:val="Gvdemetni2Calibri85pt"/>
              </w:rPr>
              <w:t>Anlamlı fark</w:t>
            </w:r>
          </w:p>
        </w:tc>
      </w:tr>
      <w:tr w:rsidR="00340F30">
        <w:tblPrEx>
          <w:tblCellMar>
            <w:top w:w="0" w:type="dxa"/>
            <w:bottom w:w="0" w:type="dxa"/>
          </w:tblCellMar>
        </w:tblPrEx>
        <w:trPr>
          <w:trHeight w:hRule="exact" w:val="269"/>
          <w:jc w:val="center"/>
        </w:trPr>
        <w:tc>
          <w:tcPr>
            <w:tcW w:w="12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Geleneksel</w:t>
            </w:r>
          </w:p>
        </w:tc>
        <w:tc>
          <w:tcPr>
            <w:tcW w:w="163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ilköğretim</w:t>
            </w:r>
          </w:p>
        </w:tc>
        <w:tc>
          <w:tcPr>
            <w:tcW w:w="5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187</w:t>
            </w:r>
          </w:p>
        </w:tc>
        <w:tc>
          <w:tcPr>
            <w:tcW w:w="64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2.98</w:t>
            </w:r>
          </w:p>
        </w:tc>
        <w:tc>
          <w:tcPr>
            <w:tcW w:w="58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.71</w:t>
            </w:r>
          </w:p>
        </w:tc>
        <w:tc>
          <w:tcPr>
            <w:tcW w:w="78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2-374</w:t>
            </w:r>
          </w:p>
        </w:tc>
        <w:tc>
          <w:tcPr>
            <w:tcW w:w="840" w:type="dxa"/>
            <w:tcBorders>
              <w:top w:val="single" w:sz="4" w:space="0" w:color="auto"/>
            </w:tcBorders>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1.862</w:t>
            </w:r>
          </w:p>
        </w:tc>
        <w:tc>
          <w:tcPr>
            <w:tcW w:w="62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.157</w:t>
            </w:r>
          </w:p>
        </w:tc>
        <w:tc>
          <w:tcPr>
            <w:tcW w:w="1493"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80" w:firstLine="0"/>
              <w:jc w:val="left"/>
            </w:pPr>
            <w:r>
              <w:rPr>
                <w:rStyle w:val="Gvdemetni2Calibri85pt"/>
              </w:rPr>
              <w:t>-</w:t>
            </w:r>
          </w:p>
        </w:tc>
      </w:tr>
      <w:tr w:rsidR="00340F30">
        <w:tblPrEx>
          <w:tblCellMar>
            <w:top w:w="0" w:type="dxa"/>
            <w:bottom w:w="0" w:type="dxa"/>
          </w:tblCellMar>
        </w:tblPrEx>
        <w:trPr>
          <w:trHeight w:hRule="exact" w:val="322"/>
          <w:jc w:val="center"/>
        </w:trPr>
        <w:tc>
          <w:tcPr>
            <w:tcW w:w="1267"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Örgüt</w:t>
            </w:r>
          </w:p>
        </w:tc>
        <w:tc>
          <w:tcPr>
            <w:tcW w:w="1632"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Ortaöğretim</w:t>
            </w:r>
          </w:p>
        </w:tc>
        <w:tc>
          <w:tcPr>
            <w:tcW w:w="586"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153</w:t>
            </w:r>
          </w:p>
        </w:tc>
        <w:tc>
          <w:tcPr>
            <w:tcW w:w="648"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3.08</w:t>
            </w:r>
          </w:p>
        </w:tc>
        <w:tc>
          <w:tcPr>
            <w:tcW w:w="581"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.73</w:t>
            </w:r>
          </w:p>
        </w:tc>
        <w:tc>
          <w:tcPr>
            <w:tcW w:w="787" w:type="dxa"/>
            <w:shd w:val="clear" w:color="auto" w:fill="FFFFFF"/>
          </w:tcPr>
          <w:p w:rsidR="00340F30" w:rsidRDefault="00340F30">
            <w:pPr>
              <w:framePr w:w="8458" w:wrap="notBeside" w:vAnchor="text" w:hAnchor="text" w:xAlign="center" w:y="1"/>
              <w:rPr>
                <w:sz w:val="10"/>
                <w:szCs w:val="10"/>
              </w:rPr>
            </w:pPr>
          </w:p>
        </w:tc>
        <w:tc>
          <w:tcPr>
            <w:tcW w:w="840" w:type="dxa"/>
            <w:shd w:val="clear" w:color="auto" w:fill="FFFFFF"/>
          </w:tcPr>
          <w:p w:rsidR="00340F30" w:rsidRDefault="00340F30">
            <w:pPr>
              <w:framePr w:w="8458" w:wrap="notBeside" w:vAnchor="text" w:hAnchor="text" w:xAlign="center" w:y="1"/>
              <w:rPr>
                <w:sz w:val="10"/>
                <w:szCs w:val="10"/>
              </w:rPr>
            </w:pPr>
          </w:p>
        </w:tc>
        <w:tc>
          <w:tcPr>
            <w:tcW w:w="624" w:type="dxa"/>
            <w:shd w:val="clear" w:color="auto" w:fill="FFFFFF"/>
          </w:tcPr>
          <w:p w:rsidR="00340F30" w:rsidRDefault="00340F30">
            <w:pPr>
              <w:framePr w:w="8458" w:wrap="notBeside" w:vAnchor="text" w:hAnchor="text" w:xAlign="center" w:y="1"/>
              <w:rPr>
                <w:sz w:val="10"/>
                <w:szCs w:val="10"/>
              </w:rPr>
            </w:pPr>
          </w:p>
        </w:tc>
        <w:tc>
          <w:tcPr>
            <w:tcW w:w="1493"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298"/>
          <w:jc w:val="center"/>
        </w:trPr>
        <w:tc>
          <w:tcPr>
            <w:tcW w:w="1267" w:type="dxa"/>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Kültürü</w:t>
            </w:r>
          </w:p>
        </w:tc>
        <w:tc>
          <w:tcPr>
            <w:tcW w:w="1632" w:type="dxa"/>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Diğer Kurumlar</w:t>
            </w:r>
          </w:p>
        </w:tc>
        <w:tc>
          <w:tcPr>
            <w:tcW w:w="586" w:type="dxa"/>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37</w:t>
            </w:r>
          </w:p>
        </w:tc>
        <w:tc>
          <w:tcPr>
            <w:tcW w:w="648" w:type="dxa"/>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3.20</w:t>
            </w:r>
          </w:p>
        </w:tc>
        <w:tc>
          <w:tcPr>
            <w:tcW w:w="581" w:type="dxa"/>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.62</w:t>
            </w:r>
          </w:p>
        </w:tc>
        <w:tc>
          <w:tcPr>
            <w:tcW w:w="787" w:type="dxa"/>
            <w:shd w:val="clear" w:color="auto" w:fill="FFFFFF"/>
          </w:tcPr>
          <w:p w:rsidR="00340F30" w:rsidRDefault="00340F30">
            <w:pPr>
              <w:framePr w:w="8458" w:wrap="notBeside" w:vAnchor="text" w:hAnchor="text" w:xAlign="center" w:y="1"/>
              <w:rPr>
                <w:sz w:val="10"/>
                <w:szCs w:val="10"/>
              </w:rPr>
            </w:pPr>
          </w:p>
        </w:tc>
        <w:tc>
          <w:tcPr>
            <w:tcW w:w="840" w:type="dxa"/>
            <w:shd w:val="clear" w:color="auto" w:fill="FFFFFF"/>
          </w:tcPr>
          <w:p w:rsidR="00340F30" w:rsidRDefault="00340F30">
            <w:pPr>
              <w:framePr w:w="8458" w:wrap="notBeside" w:vAnchor="text" w:hAnchor="text" w:xAlign="center" w:y="1"/>
              <w:rPr>
                <w:sz w:val="10"/>
                <w:szCs w:val="10"/>
              </w:rPr>
            </w:pPr>
          </w:p>
        </w:tc>
        <w:tc>
          <w:tcPr>
            <w:tcW w:w="624" w:type="dxa"/>
            <w:shd w:val="clear" w:color="auto" w:fill="FFFFFF"/>
          </w:tcPr>
          <w:p w:rsidR="00340F30" w:rsidRDefault="00340F30">
            <w:pPr>
              <w:framePr w:w="8458" w:wrap="notBeside" w:vAnchor="text" w:hAnchor="text" w:xAlign="center" w:y="1"/>
              <w:rPr>
                <w:sz w:val="10"/>
                <w:szCs w:val="10"/>
              </w:rPr>
            </w:pPr>
          </w:p>
        </w:tc>
        <w:tc>
          <w:tcPr>
            <w:tcW w:w="1493"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60"/>
          <w:jc w:val="center"/>
        </w:trPr>
        <w:tc>
          <w:tcPr>
            <w:tcW w:w="1267" w:type="dxa"/>
            <w:shd w:val="clear" w:color="auto" w:fill="FFFFFF"/>
          </w:tcPr>
          <w:p w:rsidR="00340F30" w:rsidRDefault="00340F30">
            <w:pPr>
              <w:framePr w:w="8458" w:wrap="notBeside" w:vAnchor="text" w:hAnchor="text" w:xAlign="center" w:y="1"/>
              <w:rPr>
                <w:sz w:val="10"/>
                <w:szCs w:val="10"/>
              </w:rPr>
            </w:pPr>
          </w:p>
        </w:tc>
        <w:tc>
          <w:tcPr>
            <w:tcW w:w="1632"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Toplam</w:t>
            </w:r>
          </w:p>
        </w:tc>
        <w:tc>
          <w:tcPr>
            <w:tcW w:w="586"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377</w:t>
            </w:r>
          </w:p>
        </w:tc>
        <w:tc>
          <w:tcPr>
            <w:tcW w:w="648"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3.04</w:t>
            </w:r>
          </w:p>
        </w:tc>
        <w:tc>
          <w:tcPr>
            <w:tcW w:w="581"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.71</w:t>
            </w:r>
          </w:p>
        </w:tc>
        <w:tc>
          <w:tcPr>
            <w:tcW w:w="787" w:type="dxa"/>
            <w:shd w:val="clear" w:color="auto" w:fill="FFFFFF"/>
          </w:tcPr>
          <w:p w:rsidR="00340F30" w:rsidRDefault="00340F30">
            <w:pPr>
              <w:framePr w:w="8458" w:wrap="notBeside" w:vAnchor="text" w:hAnchor="text" w:xAlign="center" w:y="1"/>
              <w:rPr>
                <w:sz w:val="10"/>
                <w:szCs w:val="10"/>
              </w:rPr>
            </w:pPr>
          </w:p>
        </w:tc>
        <w:tc>
          <w:tcPr>
            <w:tcW w:w="840" w:type="dxa"/>
            <w:shd w:val="clear" w:color="auto" w:fill="FFFFFF"/>
          </w:tcPr>
          <w:p w:rsidR="00340F30" w:rsidRDefault="00340F30">
            <w:pPr>
              <w:framePr w:w="8458" w:wrap="notBeside" w:vAnchor="text" w:hAnchor="text" w:xAlign="center" w:y="1"/>
              <w:rPr>
                <w:sz w:val="10"/>
                <w:szCs w:val="10"/>
              </w:rPr>
            </w:pPr>
          </w:p>
        </w:tc>
        <w:tc>
          <w:tcPr>
            <w:tcW w:w="624" w:type="dxa"/>
            <w:shd w:val="clear" w:color="auto" w:fill="FFFFFF"/>
          </w:tcPr>
          <w:p w:rsidR="00340F30" w:rsidRDefault="00340F30">
            <w:pPr>
              <w:framePr w:w="8458" w:wrap="notBeside" w:vAnchor="text" w:hAnchor="text" w:xAlign="center" w:y="1"/>
              <w:rPr>
                <w:sz w:val="10"/>
                <w:szCs w:val="10"/>
              </w:rPr>
            </w:pPr>
          </w:p>
        </w:tc>
        <w:tc>
          <w:tcPr>
            <w:tcW w:w="1493"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278"/>
          <w:jc w:val="center"/>
        </w:trPr>
        <w:tc>
          <w:tcPr>
            <w:tcW w:w="12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Çağdaş</w:t>
            </w:r>
          </w:p>
        </w:tc>
        <w:tc>
          <w:tcPr>
            <w:tcW w:w="163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ilköğretim</w:t>
            </w:r>
          </w:p>
        </w:tc>
        <w:tc>
          <w:tcPr>
            <w:tcW w:w="5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187</w:t>
            </w:r>
          </w:p>
        </w:tc>
        <w:tc>
          <w:tcPr>
            <w:tcW w:w="64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4.34</w:t>
            </w:r>
          </w:p>
        </w:tc>
        <w:tc>
          <w:tcPr>
            <w:tcW w:w="58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.48</w:t>
            </w:r>
          </w:p>
        </w:tc>
        <w:tc>
          <w:tcPr>
            <w:tcW w:w="78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2-374</w:t>
            </w:r>
          </w:p>
        </w:tc>
        <w:tc>
          <w:tcPr>
            <w:tcW w:w="840"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16.585</w:t>
            </w:r>
          </w:p>
        </w:tc>
        <w:tc>
          <w:tcPr>
            <w:tcW w:w="624" w:type="dxa"/>
            <w:tcBorders>
              <w:top w:val="single" w:sz="4" w:space="0" w:color="auto"/>
            </w:tcBorders>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.000</w:t>
            </w:r>
          </w:p>
        </w:tc>
        <w:tc>
          <w:tcPr>
            <w:tcW w:w="1493" w:type="dxa"/>
            <w:tcBorders>
              <w:top w:val="single" w:sz="4" w:space="0" w:color="auto"/>
            </w:tcBorders>
            <w:shd w:val="clear" w:color="auto" w:fill="FFFFFF"/>
            <w:vAlign w:val="center"/>
          </w:tcPr>
          <w:p w:rsidR="00340F30" w:rsidRDefault="00822541">
            <w:pPr>
              <w:pStyle w:val="Gvdemetni20"/>
              <w:framePr w:w="8458" w:wrap="notBeside" w:vAnchor="text" w:hAnchor="text" w:xAlign="center" w:y="1"/>
              <w:shd w:val="clear" w:color="auto" w:fill="auto"/>
              <w:spacing w:after="0" w:line="170" w:lineRule="exact"/>
              <w:ind w:left="180" w:firstLine="0"/>
              <w:jc w:val="left"/>
            </w:pPr>
            <w:r>
              <w:rPr>
                <w:rStyle w:val="Gvdemetni2Calibri85pt"/>
              </w:rPr>
              <w:t>1-2</w:t>
            </w:r>
          </w:p>
        </w:tc>
      </w:tr>
      <w:tr w:rsidR="00340F30">
        <w:tblPrEx>
          <w:tblCellMar>
            <w:top w:w="0" w:type="dxa"/>
            <w:bottom w:w="0" w:type="dxa"/>
          </w:tblCellMar>
        </w:tblPrEx>
        <w:trPr>
          <w:trHeight w:hRule="exact" w:val="312"/>
          <w:jc w:val="center"/>
        </w:trPr>
        <w:tc>
          <w:tcPr>
            <w:tcW w:w="1267"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Örgüt</w:t>
            </w:r>
          </w:p>
        </w:tc>
        <w:tc>
          <w:tcPr>
            <w:tcW w:w="1632"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Ortaöğretim</w:t>
            </w:r>
          </w:p>
        </w:tc>
        <w:tc>
          <w:tcPr>
            <w:tcW w:w="586"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153</w:t>
            </w:r>
          </w:p>
        </w:tc>
        <w:tc>
          <w:tcPr>
            <w:tcW w:w="648"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4.07</w:t>
            </w:r>
          </w:p>
        </w:tc>
        <w:tc>
          <w:tcPr>
            <w:tcW w:w="581"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.56</w:t>
            </w:r>
          </w:p>
        </w:tc>
        <w:tc>
          <w:tcPr>
            <w:tcW w:w="787" w:type="dxa"/>
            <w:shd w:val="clear" w:color="auto" w:fill="FFFFFF"/>
          </w:tcPr>
          <w:p w:rsidR="00340F30" w:rsidRDefault="00340F30">
            <w:pPr>
              <w:framePr w:w="8458" w:wrap="notBeside" w:vAnchor="text" w:hAnchor="text" w:xAlign="center" w:y="1"/>
              <w:rPr>
                <w:sz w:val="10"/>
                <w:szCs w:val="10"/>
              </w:rPr>
            </w:pPr>
          </w:p>
        </w:tc>
        <w:tc>
          <w:tcPr>
            <w:tcW w:w="840" w:type="dxa"/>
            <w:shd w:val="clear" w:color="auto" w:fill="FFFFFF"/>
          </w:tcPr>
          <w:p w:rsidR="00340F30" w:rsidRDefault="00340F30">
            <w:pPr>
              <w:framePr w:w="8458" w:wrap="notBeside" w:vAnchor="text" w:hAnchor="text" w:xAlign="center" w:y="1"/>
              <w:rPr>
                <w:sz w:val="10"/>
                <w:szCs w:val="10"/>
              </w:rPr>
            </w:pPr>
          </w:p>
        </w:tc>
        <w:tc>
          <w:tcPr>
            <w:tcW w:w="624" w:type="dxa"/>
            <w:shd w:val="clear" w:color="auto" w:fill="FFFFFF"/>
          </w:tcPr>
          <w:p w:rsidR="00340F30" w:rsidRDefault="00340F30">
            <w:pPr>
              <w:framePr w:w="8458" w:wrap="notBeside" w:vAnchor="text" w:hAnchor="text" w:xAlign="center" w:y="1"/>
              <w:rPr>
                <w:sz w:val="10"/>
                <w:szCs w:val="10"/>
              </w:rPr>
            </w:pPr>
          </w:p>
        </w:tc>
        <w:tc>
          <w:tcPr>
            <w:tcW w:w="1493"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180" w:firstLine="0"/>
              <w:jc w:val="left"/>
            </w:pPr>
            <w:r>
              <w:rPr>
                <w:rStyle w:val="Gvdemetni2Calibri85pt"/>
              </w:rPr>
              <w:t>1-3</w:t>
            </w:r>
          </w:p>
        </w:tc>
      </w:tr>
      <w:tr w:rsidR="00340F30">
        <w:tblPrEx>
          <w:tblCellMar>
            <w:top w:w="0" w:type="dxa"/>
            <w:bottom w:w="0" w:type="dxa"/>
          </w:tblCellMar>
        </w:tblPrEx>
        <w:trPr>
          <w:trHeight w:hRule="exact" w:val="298"/>
          <w:jc w:val="center"/>
        </w:trPr>
        <w:tc>
          <w:tcPr>
            <w:tcW w:w="1267"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160" w:firstLine="0"/>
              <w:jc w:val="left"/>
            </w:pPr>
            <w:r>
              <w:rPr>
                <w:rStyle w:val="Gvdemetni2Calibri85pt"/>
              </w:rPr>
              <w:t>Kültürü</w:t>
            </w:r>
          </w:p>
        </w:tc>
        <w:tc>
          <w:tcPr>
            <w:tcW w:w="1632"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 xml:space="preserve">Diğer </w:t>
            </w:r>
            <w:r>
              <w:rPr>
                <w:rStyle w:val="Gvdemetni2Calibri85pt"/>
              </w:rPr>
              <w:t>Kurumlar</w:t>
            </w:r>
          </w:p>
        </w:tc>
        <w:tc>
          <w:tcPr>
            <w:tcW w:w="586"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37</w:t>
            </w:r>
          </w:p>
        </w:tc>
        <w:tc>
          <w:tcPr>
            <w:tcW w:w="648"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3.93</w:t>
            </w:r>
          </w:p>
        </w:tc>
        <w:tc>
          <w:tcPr>
            <w:tcW w:w="581" w:type="dxa"/>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.47</w:t>
            </w:r>
          </w:p>
        </w:tc>
        <w:tc>
          <w:tcPr>
            <w:tcW w:w="787" w:type="dxa"/>
            <w:shd w:val="clear" w:color="auto" w:fill="FFFFFF"/>
          </w:tcPr>
          <w:p w:rsidR="00340F30" w:rsidRDefault="00340F30">
            <w:pPr>
              <w:framePr w:w="8458" w:wrap="notBeside" w:vAnchor="text" w:hAnchor="text" w:xAlign="center" w:y="1"/>
              <w:rPr>
                <w:sz w:val="10"/>
                <w:szCs w:val="10"/>
              </w:rPr>
            </w:pPr>
          </w:p>
        </w:tc>
        <w:tc>
          <w:tcPr>
            <w:tcW w:w="840" w:type="dxa"/>
            <w:shd w:val="clear" w:color="auto" w:fill="FFFFFF"/>
          </w:tcPr>
          <w:p w:rsidR="00340F30" w:rsidRDefault="00340F30">
            <w:pPr>
              <w:framePr w:w="8458" w:wrap="notBeside" w:vAnchor="text" w:hAnchor="text" w:xAlign="center" w:y="1"/>
              <w:rPr>
                <w:sz w:val="10"/>
                <w:szCs w:val="10"/>
              </w:rPr>
            </w:pPr>
          </w:p>
        </w:tc>
        <w:tc>
          <w:tcPr>
            <w:tcW w:w="624" w:type="dxa"/>
            <w:shd w:val="clear" w:color="auto" w:fill="FFFFFF"/>
          </w:tcPr>
          <w:p w:rsidR="00340F30" w:rsidRDefault="00340F30">
            <w:pPr>
              <w:framePr w:w="8458" w:wrap="notBeside" w:vAnchor="text" w:hAnchor="text" w:xAlign="center" w:y="1"/>
              <w:rPr>
                <w:sz w:val="10"/>
                <w:szCs w:val="10"/>
              </w:rPr>
            </w:pPr>
          </w:p>
        </w:tc>
        <w:tc>
          <w:tcPr>
            <w:tcW w:w="1493"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74"/>
          <w:jc w:val="center"/>
        </w:trPr>
        <w:tc>
          <w:tcPr>
            <w:tcW w:w="1267"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632"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60" w:firstLine="0"/>
              <w:jc w:val="left"/>
            </w:pPr>
            <w:r>
              <w:rPr>
                <w:rStyle w:val="Gvdemetni2Calibri85pt"/>
              </w:rPr>
              <w:t>Toplam</w:t>
            </w:r>
          </w:p>
        </w:tc>
        <w:tc>
          <w:tcPr>
            <w:tcW w:w="586"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right"/>
            </w:pPr>
            <w:r>
              <w:rPr>
                <w:rStyle w:val="Gvdemetni2Calibri85pt"/>
              </w:rPr>
              <w:t>377</w:t>
            </w:r>
          </w:p>
        </w:tc>
        <w:tc>
          <w:tcPr>
            <w:tcW w:w="648"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firstLine="0"/>
              <w:jc w:val="left"/>
            </w:pPr>
            <w:r>
              <w:rPr>
                <w:rStyle w:val="Gvdemetni2Calibri85pt"/>
              </w:rPr>
              <w:t>4.19</w:t>
            </w:r>
          </w:p>
        </w:tc>
        <w:tc>
          <w:tcPr>
            <w:tcW w:w="581"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170" w:lineRule="exact"/>
              <w:ind w:left="200" w:firstLine="0"/>
              <w:jc w:val="left"/>
            </w:pPr>
            <w:r>
              <w:rPr>
                <w:rStyle w:val="Gvdemetni2Calibri85pt"/>
              </w:rPr>
              <w:t>.54</w:t>
            </w:r>
          </w:p>
        </w:tc>
        <w:tc>
          <w:tcPr>
            <w:tcW w:w="787"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840"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624"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493"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r>
    </w:tbl>
    <w:p w:rsidR="00340F30" w:rsidRDefault="00340F30">
      <w:pPr>
        <w:framePr w:w="8458"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448" w:after="72" w:line="394" w:lineRule="exact"/>
        <w:ind w:left="160" w:right="160" w:firstLine="0"/>
        <w:jc w:val="both"/>
      </w:pPr>
      <w:r>
        <w:t>Tablo 9'da görüldüğü gibi okul yöneticilerinin geleneksel örgüt kültürü algıları [F(2- 374)=1.862, p&gt;</w:t>
      </w:r>
      <w:r>
        <w:t>.05] çalıştıkları okul türüne göre istatistiksel olarak anlamlı farklılık göstermemektedir. Fakat çağdaş örgüt kültürü algıları [F(2-374)=16.585, p&lt;.05] okul türü değişkenine göre istatistiksel olarak anlamlı farklılık göstermektedir. Bu farklılığın kaynağ</w:t>
      </w:r>
      <w:r>
        <w:t xml:space="preserve">ını bulmak için yapılan Scheffe testi sonuçlarına göre resmi ortaöğretim </w:t>
      </w:r>
      <w:r>
        <w:rPr>
          <w:rStyle w:val="Gvdemetni2talik"/>
        </w:rPr>
        <w:t>(X</w:t>
      </w:r>
      <w:r>
        <w:t xml:space="preserve"> =4.09) ve diğer eğitim kurum yöneticilerinin </w:t>
      </w:r>
      <w:r>
        <w:rPr>
          <w:rStyle w:val="Gvdemetni2talik"/>
        </w:rPr>
        <w:t>(X</w:t>
      </w:r>
      <w:r>
        <w:t xml:space="preserve"> =3.93) çağdaş örgüt kültürü algılarının; ilköğretim yöneticilerinden (X=4.34) anlamlı düzeyde daha düşük olduğu görülmüştür.</w:t>
      </w:r>
    </w:p>
    <w:p w:rsidR="00340F30" w:rsidRDefault="00822541">
      <w:pPr>
        <w:pStyle w:val="Gvdemetni20"/>
        <w:shd w:val="clear" w:color="auto" w:fill="auto"/>
        <w:spacing w:after="56" w:line="379" w:lineRule="exact"/>
        <w:ind w:left="160" w:right="160" w:firstLine="0"/>
        <w:jc w:val="both"/>
      </w:pPr>
      <w:r>
        <w:t>İlköğre</w:t>
      </w:r>
      <w:r>
        <w:t>tim okullarında görev yapan yöneticilerin çağdaş örgüt kültürü algısının yüksek düzeyde çıkması yöneticiler ile diğer çalışanlar arasındaki karşılıklı ilişkilerin diğer okul türlerine göre daha güçlü olmasından kaynaklandığı söylenebilir. Bunun yanı sıra i</w:t>
      </w:r>
      <w:r>
        <w:t xml:space="preserve">lköğretim okulu yöneticileri okul için alınan kararlarda diğer çalışanların görüşlerini alarak, onlara kendi düşüncelerini uygulamaları için fırsatlar tanıyarak, çalışanları ile daha çok iletişim içinde olarak okullarında daha güçlü bir kültürel doku </w:t>
      </w:r>
      <w:r>
        <w:lastRenderedPageBreak/>
        <w:t>yarat</w:t>
      </w:r>
      <w:r>
        <w:t>mış olabilir. Bu doğrultuda yöneticilerin çalıştığı okul grubunun örgüt kültürü algılarında etkili bir unsur olduğu söyleyebilir.</w:t>
      </w:r>
    </w:p>
    <w:p w:rsidR="00340F30" w:rsidRDefault="00822541">
      <w:pPr>
        <w:pStyle w:val="Gvdemetni20"/>
        <w:shd w:val="clear" w:color="auto" w:fill="auto"/>
        <w:spacing w:after="0" w:line="384" w:lineRule="exact"/>
        <w:ind w:left="160" w:right="160" w:firstLine="0"/>
        <w:jc w:val="both"/>
      </w:pPr>
      <w:r>
        <w:t xml:space="preserve">İlgili alan yazın incelendiğinde Sotirofski (2004), Ergül (2009), Erdinç Çimen (2010) ve Fidan (2011 )'da örgüt kültürü alt </w:t>
      </w:r>
      <w:r>
        <w:t>boyutlarının benzer şekilde okul türü</w:t>
      </w:r>
    </w:p>
    <w:p w:rsidR="00340F30" w:rsidRDefault="00822541">
      <w:pPr>
        <w:pStyle w:val="Gvdemetni20"/>
        <w:shd w:val="clear" w:color="auto" w:fill="auto"/>
        <w:spacing w:after="60" w:line="379" w:lineRule="exact"/>
        <w:ind w:left="200" w:firstLine="0"/>
        <w:jc w:val="both"/>
      </w:pPr>
      <w:r>
        <w:t>değişkenine göre anlamlı bir farklılığa neden olmadığını ifade etmişlerdir. Bu açıdan araştırmacılar geleneksel örgüt kültürü boyutundan elde edilen bulguları destekleyici nitelikte sonuçlar elde etmişlerdir.</w:t>
      </w:r>
    </w:p>
    <w:p w:rsidR="00340F30" w:rsidRDefault="00822541">
      <w:pPr>
        <w:pStyle w:val="Gvdemetni20"/>
        <w:shd w:val="clear" w:color="auto" w:fill="auto"/>
        <w:spacing w:after="60" w:line="379" w:lineRule="exact"/>
        <w:ind w:left="200" w:firstLine="0"/>
        <w:jc w:val="both"/>
      </w:pPr>
      <w:r>
        <w:t>Oğulluk (</w:t>
      </w:r>
      <w:r>
        <w:t>2010) ve İpek (2012) ise çalışmalarında çağdaş örgüt kültürü boyutundan elde edilen bulgulara paralel olarak, yöneticilerin okullarındaki örgüt kültürüne ilişkin algılarının görev yaptığı okul türüne göre anlamlı bir şekilde farklılaştığı sonucuna ulaşmışl</w:t>
      </w:r>
      <w:r>
        <w:t>ardır. İpek (2012) ise bu araştırma bulgularından farklı olarak geleneksel örgüt kültürü boyutunda meslek liselerinde görev yapmakta olan yöneticilerin kültür algılarının, genel liselerde görev yapmakta olan yöneticilerin kültür algılarından anlamlı düzeyd</w:t>
      </w:r>
      <w:r>
        <w:t>e daha yüksek olduğunu tespit etmiştir. Çağdaş örgüt kültürü boyutunda ise lise türüne göre kültür algılarının anlamlı düzeyde farklılaşmadığını belirtmiştir.</w:t>
      </w:r>
    </w:p>
    <w:p w:rsidR="00340F30" w:rsidRDefault="00822541">
      <w:pPr>
        <w:pStyle w:val="Gvdemetni20"/>
        <w:shd w:val="clear" w:color="auto" w:fill="auto"/>
        <w:spacing w:after="187" w:line="379" w:lineRule="exact"/>
        <w:ind w:left="200" w:firstLine="0"/>
        <w:jc w:val="both"/>
      </w:pPr>
      <w:r>
        <w:t>Ayrıca alan yazın incelendiğinde yapılan araştırmalarda okul türü değişkeni kapsamında Milli Eğit</w:t>
      </w:r>
      <w:r>
        <w:t xml:space="preserve">im Müdürülüğü'ne bağlı ilköğretim, ortaöğretim kurumlan dışında yer alan diğer eğitim kurumlarının (halk eğitim merkezi, mesleki ve teknik eğitim merkezi, bilim ve sanat merkezi, eğitim uygulama okulu ve iş eğitimi merkezi, rehberlik ve araştırma merkezi, </w:t>
      </w:r>
      <w:r>
        <w:t>turizm eğitim merkezi, özel eğitim merkezi, mesleki eğitim merkezi) örgüt kültürü algılarını belirlemeyi amaçlayan bir araştırmaya rastlanmamıştır.</w:t>
      </w:r>
    </w:p>
    <w:p w:rsidR="00340F30" w:rsidRDefault="00822541">
      <w:pPr>
        <w:pStyle w:val="Gvdemetni130"/>
        <w:numPr>
          <w:ilvl w:val="0"/>
          <w:numId w:val="26"/>
        </w:numPr>
        <w:shd w:val="clear" w:color="auto" w:fill="auto"/>
        <w:tabs>
          <w:tab w:val="left" w:pos="695"/>
        </w:tabs>
        <w:spacing w:before="0" w:after="56" w:line="220" w:lineRule="exact"/>
        <w:ind w:left="200"/>
      </w:pPr>
      <w:r>
        <w:t>Yöneticilik Türüne Göre Okul Yöneticilerinin Örgüt Kültürü Algıları</w:t>
      </w:r>
    </w:p>
    <w:p w:rsidR="00340F30" w:rsidRDefault="00822541">
      <w:pPr>
        <w:pStyle w:val="Gvdemetni20"/>
        <w:shd w:val="clear" w:color="auto" w:fill="auto"/>
        <w:spacing w:after="187" w:line="379" w:lineRule="exact"/>
        <w:ind w:left="200" w:firstLine="0"/>
        <w:jc w:val="both"/>
      </w:pPr>
      <w:r>
        <w:t>Yöneticilerin çalıştıkları yöneticilik t</w:t>
      </w:r>
      <w:r>
        <w:t>ürü değişkeni okul müdürü ve müdür yardımcısı olmak üzere iki alt gruba ayrılmıştır. Bu iki alt gruba göre okul yöneticilerinin geleneksel ve çağdaş örgüt kültürü algılarına ilişkin t testi analiz sonuçları Tablo 10' da verilmiştir.</w:t>
      </w:r>
    </w:p>
    <w:p w:rsidR="00340F30" w:rsidRDefault="00822541">
      <w:pPr>
        <w:pStyle w:val="Gvdemetni20"/>
        <w:shd w:val="clear" w:color="auto" w:fill="auto"/>
        <w:spacing w:after="85" w:line="220" w:lineRule="exact"/>
        <w:ind w:left="200" w:firstLine="0"/>
        <w:jc w:val="both"/>
      </w:pPr>
      <w:r>
        <w:t>Tablo 10.</w:t>
      </w:r>
    </w:p>
    <w:p w:rsidR="00340F30" w:rsidRDefault="00822541">
      <w:pPr>
        <w:pStyle w:val="Gvdemetni160"/>
        <w:shd w:val="clear" w:color="auto" w:fill="auto"/>
        <w:spacing w:before="0" w:after="0" w:line="379" w:lineRule="exact"/>
        <w:ind w:left="200"/>
      </w:pPr>
      <w:r>
        <w:t>Okul Yönetici</w:t>
      </w:r>
      <w:r>
        <w:t>lerinin Yöneticilik Türü Değişkenine Göre Ortalamaları ve Örgüt Kültürü Algılarına İlişkin t-testi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1526"/>
        <w:gridCol w:w="2198"/>
        <w:gridCol w:w="888"/>
        <w:gridCol w:w="638"/>
        <w:gridCol w:w="576"/>
        <w:gridCol w:w="773"/>
        <w:gridCol w:w="994"/>
        <w:gridCol w:w="898"/>
      </w:tblGrid>
      <w:tr w:rsidR="00340F30">
        <w:tblPrEx>
          <w:tblCellMar>
            <w:top w:w="0" w:type="dxa"/>
            <w:bottom w:w="0" w:type="dxa"/>
          </w:tblCellMar>
        </w:tblPrEx>
        <w:trPr>
          <w:trHeight w:hRule="exact" w:val="427"/>
          <w:jc w:val="center"/>
        </w:trPr>
        <w:tc>
          <w:tcPr>
            <w:tcW w:w="152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lastRenderedPageBreak/>
              <w:t>Boyutlar</w:t>
            </w:r>
          </w:p>
        </w:tc>
        <w:tc>
          <w:tcPr>
            <w:tcW w:w="21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Yöneticilik Türü</w:t>
            </w:r>
          </w:p>
        </w:tc>
        <w:tc>
          <w:tcPr>
            <w:tcW w:w="88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n</w:t>
            </w:r>
          </w:p>
        </w:tc>
        <w:tc>
          <w:tcPr>
            <w:tcW w:w="63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220" w:lineRule="exact"/>
              <w:ind w:firstLine="0"/>
              <w:jc w:val="left"/>
            </w:pPr>
            <w:r>
              <w:rPr>
                <w:rStyle w:val="Gvdemetni2talik"/>
              </w:rPr>
              <w:t>X</w:t>
            </w:r>
          </w:p>
        </w:tc>
        <w:tc>
          <w:tcPr>
            <w:tcW w:w="57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Ss</w:t>
            </w:r>
          </w:p>
        </w:tc>
        <w:tc>
          <w:tcPr>
            <w:tcW w:w="773"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Sd</w:t>
            </w:r>
          </w:p>
        </w:tc>
        <w:tc>
          <w:tcPr>
            <w:tcW w:w="994"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40" w:firstLine="0"/>
              <w:jc w:val="left"/>
            </w:pPr>
            <w:r>
              <w:rPr>
                <w:rStyle w:val="Gvdemetni2Calibri85pt"/>
              </w:rPr>
              <w:t>t</w:t>
            </w:r>
          </w:p>
        </w:tc>
        <w:tc>
          <w:tcPr>
            <w:tcW w:w="8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220" w:firstLine="0"/>
              <w:jc w:val="left"/>
            </w:pPr>
            <w:r>
              <w:rPr>
                <w:rStyle w:val="Gvdemetni2Calibri85pt"/>
              </w:rPr>
              <w:t>P</w:t>
            </w:r>
          </w:p>
        </w:tc>
      </w:tr>
      <w:tr w:rsidR="00340F30">
        <w:tblPrEx>
          <w:tblCellMar>
            <w:top w:w="0" w:type="dxa"/>
            <w:bottom w:w="0" w:type="dxa"/>
          </w:tblCellMar>
        </w:tblPrEx>
        <w:trPr>
          <w:trHeight w:hRule="exact" w:val="264"/>
          <w:jc w:val="center"/>
        </w:trPr>
        <w:tc>
          <w:tcPr>
            <w:tcW w:w="152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Geleneksel</w:t>
            </w:r>
          </w:p>
        </w:tc>
        <w:tc>
          <w:tcPr>
            <w:tcW w:w="21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Okul müdürü</w:t>
            </w:r>
          </w:p>
        </w:tc>
        <w:tc>
          <w:tcPr>
            <w:tcW w:w="88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164</w:t>
            </w:r>
          </w:p>
        </w:tc>
        <w:tc>
          <w:tcPr>
            <w:tcW w:w="63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2.96</w:t>
            </w:r>
          </w:p>
        </w:tc>
        <w:tc>
          <w:tcPr>
            <w:tcW w:w="57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.72</w:t>
            </w:r>
          </w:p>
        </w:tc>
        <w:tc>
          <w:tcPr>
            <w:tcW w:w="773"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378</w:t>
            </w:r>
          </w:p>
        </w:tc>
        <w:tc>
          <w:tcPr>
            <w:tcW w:w="994"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40" w:firstLine="0"/>
              <w:jc w:val="left"/>
            </w:pPr>
            <w:r>
              <w:rPr>
                <w:rStyle w:val="Gvdemetni2Calibri85pt"/>
              </w:rPr>
              <w:t>1.863</w:t>
            </w:r>
          </w:p>
        </w:tc>
        <w:tc>
          <w:tcPr>
            <w:tcW w:w="8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220" w:firstLine="0"/>
              <w:jc w:val="left"/>
            </w:pPr>
            <w:r>
              <w:rPr>
                <w:rStyle w:val="Gvdemetni2Calibri85pt"/>
              </w:rPr>
              <w:t>.063</w:t>
            </w:r>
          </w:p>
        </w:tc>
      </w:tr>
      <w:tr w:rsidR="00340F30">
        <w:tblPrEx>
          <w:tblCellMar>
            <w:top w:w="0" w:type="dxa"/>
            <w:bottom w:w="0" w:type="dxa"/>
          </w:tblCellMar>
        </w:tblPrEx>
        <w:trPr>
          <w:trHeight w:hRule="exact" w:val="312"/>
          <w:jc w:val="center"/>
        </w:trPr>
        <w:tc>
          <w:tcPr>
            <w:tcW w:w="1526"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Örgüt Kültürü</w:t>
            </w:r>
          </w:p>
        </w:tc>
        <w:tc>
          <w:tcPr>
            <w:tcW w:w="219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Müdür Yardımcısı</w:t>
            </w:r>
          </w:p>
        </w:tc>
        <w:tc>
          <w:tcPr>
            <w:tcW w:w="88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216</w:t>
            </w:r>
          </w:p>
        </w:tc>
        <w:tc>
          <w:tcPr>
            <w:tcW w:w="63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3.10</w:t>
            </w:r>
          </w:p>
        </w:tc>
        <w:tc>
          <w:tcPr>
            <w:tcW w:w="576"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.71</w:t>
            </w:r>
          </w:p>
        </w:tc>
        <w:tc>
          <w:tcPr>
            <w:tcW w:w="773" w:type="dxa"/>
            <w:shd w:val="clear" w:color="auto" w:fill="FFFFFF"/>
          </w:tcPr>
          <w:p w:rsidR="00340F30" w:rsidRDefault="00340F30">
            <w:pPr>
              <w:framePr w:w="8491" w:wrap="notBeside" w:vAnchor="text" w:hAnchor="text" w:xAlign="center" w:y="1"/>
              <w:rPr>
                <w:sz w:val="10"/>
                <w:szCs w:val="10"/>
              </w:rPr>
            </w:pPr>
          </w:p>
        </w:tc>
        <w:tc>
          <w:tcPr>
            <w:tcW w:w="994" w:type="dxa"/>
            <w:shd w:val="clear" w:color="auto" w:fill="FFFFFF"/>
          </w:tcPr>
          <w:p w:rsidR="00340F30" w:rsidRDefault="00340F30">
            <w:pPr>
              <w:framePr w:w="8491" w:wrap="notBeside" w:vAnchor="text" w:hAnchor="text" w:xAlign="center" w:y="1"/>
              <w:rPr>
                <w:sz w:val="10"/>
                <w:szCs w:val="10"/>
              </w:rPr>
            </w:pPr>
          </w:p>
        </w:tc>
        <w:tc>
          <w:tcPr>
            <w:tcW w:w="898" w:type="dxa"/>
            <w:shd w:val="clear" w:color="auto" w:fill="FFFFFF"/>
          </w:tcPr>
          <w:p w:rsidR="00340F30" w:rsidRDefault="00340F30">
            <w:pPr>
              <w:framePr w:w="8491" w:wrap="notBeside" w:vAnchor="text" w:hAnchor="text" w:xAlign="center" w:y="1"/>
              <w:rPr>
                <w:sz w:val="10"/>
                <w:szCs w:val="10"/>
              </w:rPr>
            </w:pPr>
          </w:p>
        </w:tc>
      </w:tr>
      <w:tr w:rsidR="00340F30">
        <w:tblPrEx>
          <w:tblCellMar>
            <w:top w:w="0" w:type="dxa"/>
            <w:bottom w:w="0" w:type="dxa"/>
          </w:tblCellMar>
        </w:tblPrEx>
        <w:trPr>
          <w:trHeight w:hRule="exact" w:val="365"/>
          <w:jc w:val="center"/>
        </w:trPr>
        <w:tc>
          <w:tcPr>
            <w:tcW w:w="1526" w:type="dxa"/>
            <w:shd w:val="clear" w:color="auto" w:fill="FFFFFF"/>
          </w:tcPr>
          <w:p w:rsidR="00340F30" w:rsidRDefault="00340F30">
            <w:pPr>
              <w:framePr w:w="8491" w:wrap="notBeside" w:vAnchor="text" w:hAnchor="text" w:xAlign="center" w:y="1"/>
              <w:rPr>
                <w:sz w:val="10"/>
                <w:szCs w:val="10"/>
              </w:rPr>
            </w:pPr>
          </w:p>
        </w:tc>
        <w:tc>
          <w:tcPr>
            <w:tcW w:w="2198" w:type="dxa"/>
            <w:shd w:val="clear" w:color="auto" w:fill="FFFFFF"/>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Toplam</w:t>
            </w:r>
          </w:p>
        </w:tc>
        <w:tc>
          <w:tcPr>
            <w:tcW w:w="888" w:type="dxa"/>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380</w:t>
            </w:r>
          </w:p>
        </w:tc>
        <w:tc>
          <w:tcPr>
            <w:tcW w:w="638" w:type="dxa"/>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3.04</w:t>
            </w:r>
          </w:p>
        </w:tc>
        <w:tc>
          <w:tcPr>
            <w:tcW w:w="576" w:type="dxa"/>
            <w:shd w:val="clear" w:color="auto" w:fill="FFFFFF"/>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.72</w:t>
            </w:r>
          </w:p>
        </w:tc>
        <w:tc>
          <w:tcPr>
            <w:tcW w:w="773" w:type="dxa"/>
            <w:shd w:val="clear" w:color="auto" w:fill="FFFFFF"/>
          </w:tcPr>
          <w:p w:rsidR="00340F30" w:rsidRDefault="00340F30">
            <w:pPr>
              <w:framePr w:w="8491" w:wrap="notBeside" w:vAnchor="text" w:hAnchor="text" w:xAlign="center" w:y="1"/>
              <w:rPr>
                <w:sz w:val="10"/>
                <w:szCs w:val="10"/>
              </w:rPr>
            </w:pPr>
          </w:p>
        </w:tc>
        <w:tc>
          <w:tcPr>
            <w:tcW w:w="994" w:type="dxa"/>
            <w:shd w:val="clear" w:color="auto" w:fill="FFFFFF"/>
          </w:tcPr>
          <w:p w:rsidR="00340F30" w:rsidRDefault="00340F30">
            <w:pPr>
              <w:framePr w:w="8491" w:wrap="notBeside" w:vAnchor="text" w:hAnchor="text" w:xAlign="center" w:y="1"/>
              <w:rPr>
                <w:sz w:val="10"/>
                <w:szCs w:val="10"/>
              </w:rPr>
            </w:pPr>
          </w:p>
        </w:tc>
        <w:tc>
          <w:tcPr>
            <w:tcW w:w="898" w:type="dxa"/>
            <w:shd w:val="clear" w:color="auto" w:fill="FFFFFF"/>
          </w:tcPr>
          <w:p w:rsidR="00340F30" w:rsidRDefault="00340F30">
            <w:pPr>
              <w:framePr w:w="8491" w:wrap="notBeside" w:vAnchor="text" w:hAnchor="text" w:xAlign="center" w:y="1"/>
              <w:rPr>
                <w:sz w:val="10"/>
                <w:szCs w:val="10"/>
              </w:rPr>
            </w:pPr>
          </w:p>
        </w:tc>
      </w:tr>
      <w:tr w:rsidR="00340F30">
        <w:tblPrEx>
          <w:tblCellMar>
            <w:top w:w="0" w:type="dxa"/>
            <w:bottom w:w="0" w:type="dxa"/>
          </w:tblCellMar>
        </w:tblPrEx>
        <w:trPr>
          <w:trHeight w:hRule="exact" w:val="274"/>
          <w:jc w:val="center"/>
        </w:trPr>
        <w:tc>
          <w:tcPr>
            <w:tcW w:w="152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Çağdaş</w:t>
            </w:r>
          </w:p>
        </w:tc>
        <w:tc>
          <w:tcPr>
            <w:tcW w:w="21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Okul müdürü</w:t>
            </w:r>
          </w:p>
        </w:tc>
        <w:tc>
          <w:tcPr>
            <w:tcW w:w="88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164</w:t>
            </w:r>
          </w:p>
        </w:tc>
        <w:tc>
          <w:tcPr>
            <w:tcW w:w="63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4.26</w:t>
            </w:r>
          </w:p>
        </w:tc>
        <w:tc>
          <w:tcPr>
            <w:tcW w:w="576"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.47</w:t>
            </w:r>
          </w:p>
        </w:tc>
        <w:tc>
          <w:tcPr>
            <w:tcW w:w="773"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378</w:t>
            </w:r>
          </w:p>
        </w:tc>
        <w:tc>
          <w:tcPr>
            <w:tcW w:w="994"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40" w:firstLine="0"/>
              <w:jc w:val="left"/>
            </w:pPr>
            <w:r>
              <w:rPr>
                <w:rStyle w:val="Gvdemetni2Calibri85pt"/>
              </w:rPr>
              <w:t>2.156</w:t>
            </w:r>
          </w:p>
        </w:tc>
        <w:tc>
          <w:tcPr>
            <w:tcW w:w="898" w:type="dxa"/>
            <w:tcBorders>
              <w:top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220" w:firstLine="0"/>
              <w:jc w:val="left"/>
            </w:pPr>
            <w:r>
              <w:rPr>
                <w:rStyle w:val="Gvdemetni2Calibri85pt"/>
              </w:rPr>
              <w:t>.032</w:t>
            </w:r>
          </w:p>
        </w:tc>
      </w:tr>
      <w:tr w:rsidR="00340F30">
        <w:tblPrEx>
          <w:tblCellMar>
            <w:top w:w="0" w:type="dxa"/>
            <w:bottom w:w="0" w:type="dxa"/>
          </w:tblCellMar>
        </w:tblPrEx>
        <w:trPr>
          <w:trHeight w:hRule="exact" w:val="312"/>
          <w:jc w:val="center"/>
        </w:trPr>
        <w:tc>
          <w:tcPr>
            <w:tcW w:w="1526"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160" w:firstLine="0"/>
              <w:jc w:val="left"/>
            </w:pPr>
            <w:r>
              <w:rPr>
                <w:rStyle w:val="Gvdemetni2Calibri85pt"/>
              </w:rPr>
              <w:t>Örgüt Kültürü</w:t>
            </w:r>
          </w:p>
        </w:tc>
        <w:tc>
          <w:tcPr>
            <w:tcW w:w="219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Müdür Yardımcısı</w:t>
            </w:r>
          </w:p>
        </w:tc>
        <w:tc>
          <w:tcPr>
            <w:tcW w:w="88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216</w:t>
            </w:r>
          </w:p>
        </w:tc>
        <w:tc>
          <w:tcPr>
            <w:tcW w:w="638"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4.14</w:t>
            </w:r>
          </w:p>
        </w:tc>
        <w:tc>
          <w:tcPr>
            <w:tcW w:w="576" w:type="dxa"/>
            <w:shd w:val="clear" w:color="auto" w:fill="FFFFFF"/>
            <w:vAlign w:val="center"/>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.58</w:t>
            </w:r>
          </w:p>
        </w:tc>
        <w:tc>
          <w:tcPr>
            <w:tcW w:w="773" w:type="dxa"/>
            <w:shd w:val="clear" w:color="auto" w:fill="FFFFFF"/>
          </w:tcPr>
          <w:p w:rsidR="00340F30" w:rsidRDefault="00340F30">
            <w:pPr>
              <w:framePr w:w="8491" w:wrap="notBeside" w:vAnchor="text" w:hAnchor="text" w:xAlign="center" w:y="1"/>
              <w:rPr>
                <w:sz w:val="10"/>
                <w:szCs w:val="10"/>
              </w:rPr>
            </w:pPr>
          </w:p>
        </w:tc>
        <w:tc>
          <w:tcPr>
            <w:tcW w:w="994" w:type="dxa"/>
            <w:shd w:val="clear" w:color="auto" w:fill="FFFFFF"/>
          </w:tcPr>
          <w:p w:rsidR="00340F30" w:rsidRDefault="00340F30">
            <w:pPr>
              <w:framePr w:w="8491" w:wrap="notBeside" w:vAnchor="text" w:hAnchor="text" w:xAlign="center" w:y="1"/>
              <w:rPr>
                <w:sz w:val="10"/>
                <w:szCs w:val="10"/>
              </w:rPr>
            </w:pPr>
          </w:p>
        </w:tc>
        <w:tc>
          <w:tcPr>
            <w:tcW w:w="898" w:type="dxa"/>
            <w:shd w:val="clear" w:color="auto" w:fill="FFFFFF"/>
          </w:tcPr>
          <w:p w:rsidR="00340F30" w:rsidRDefault="00340F30">
            <w:pPr>
              <w:framePr w:w="8491" w:wrap="notBeside" w:vAnchor="text" w:hAnchor="text" w:xAlign="center" w:y="1"/>
              <w:rPr>
                <w:sz w:val="10"/>
                <w:szCs w:val="10"/>
              </w:rPr>
            </w:pPr>
          </w:p>
        </w:tc>
      </w:tr>
      <w:tr w:rsidR="00340F30">
        <w:tblPrEx>
          <w:tblCellMar>
            <w:top w:w="0" w:type="dxa"/>
            <w:bottom w:w="0" w:type="dxa"/>
          </w:tblCellMar>
        </w:tblPrEx>
        <w:trPr>
          <w:trHeight w:hRule="exact" w:val="374"/>
          <w:jc w:val="center"/>
        </w:trPr>
        <w:tc>
          <w:tcPr>
            <w:tcW w:w="1526" w:type="dxa"/>
            <w:tcBorders>
              <w:bottom w:val="single" w:sz="4" w:space="0" w:color="auto"/>
            </w:tcBorders>
            <w:shd w:val="clear" w:color="auto" w:fill="FFFFFF"/>
          </w:tcPr>
          <w:p w:rsidR="00340F30" w:rsidRDefault="00340F30">
            <w:pPr>
              <w:framePr w:w="8491" w:wrap="notBeside" w:vAnchor="text" w:hAnchor="text" w:xAlign="center" w:y="1"/>
              <w:rPr>
                <w:sz w:val="10"/>
                <w:szCs w:val="10"/>
              </w:rPr>
            </w:pPr>
          </w:p>
        </w:tc>
        <w:tc>
          <w:tcPr>
            <w:tcW w:w="2198" w:type="dxa"/>
            <w:tcBorders>
              <w:bottom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320" w:firstLine="0"/>
              <w:jc w:val="left"/>
            </w:pPr>
            <w:r>
              <w:rPr>
                <w:rStyle w:val="Gvdemetni2Calibri85pt"/>
              </w:rPr>
              <w:t>Toplam</w:t>
            </w:r>
          </w:p>
        </w:tc>
        <w:tc>
          <w:tcPr>
            <w:tcW w:w="888" w:type="dxa"/>
            <w:tcBorders>
              <w:bottom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right"/>
            </w:pPr>
            <w:r>
              <w:rPr>
                <w:rStyle w:val="Gvdemetni2Calibri85pt"/>
              </w:rPr>
              <w:t>380</w:t>
            </w:r>
          </w:p>
        </w:tc>
        <w:tc>
          <w:tcPr>
            <w:tcW w:w="638" w:type="dxa"/>
            <w:tcBorders>
              <w:bottom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firstLine="0"/>
              <w:jc w:val="left"/>
            </w:pPr>
            <w:r>
              <w:rPr>
                <w:rStyle w:val="Gvdemetni2Calibri85pt"/>
              </w:rPr>
              <w:t>4.19</w:t>
            </w:r>
          </w:p>
        </w:tc>
        <w:tc>
          <w:tcPr>
            <w:tcW w:w="576" w:type="dxa"/>
            <w:tcBorders>
              <w:bottom w:val="single" w:sz="4" w:space="0" w:color="auto"/>
            </w:tcBorders>
            <w:shd w:val="clear" w:color="auto" w:fill="FFFFFF"/>
          </w:tcPr>
          <w:p w:rsidR="00340F30" w:rsidRDefault="00822541">
            <w:pPr>
              <w:pStyle w:val="Gvdemetni20"/>
              <w:framePr w:w="8491" w:wrap="notBeside" w:vAnchor="text" w:hAnchor="text" w:xAlign="center" w:y="1"/>
              <w:shd w:val="clear" w:color="auto" w:fill="auto"/>
              <w:spacing w:after="0" w:line="170" w:lineRule="exact"/>
              <w:ind w:left="180" w:firstLine="0"/>
              <w:jc w:val="left"/>
            </w:pPr>
            <w:r>
              <w:rPr>
                <w:rStyle w:val="Gvdemetni2Calibri85pt"/>
              </w:rPr>
              <w:t>.53</w:t>
            </w:r>
          </w:p>
        </w:tc>
        <w:tc>
          <w:tcPr>
            <w:tcW w:w="773" w:type="dxa"/>
            <w:tcBorders>
              <w:bottom w:val="single" w:sz="4" w:space="0" w:color="auto"/>
            </w:tcBorders>
            <w:shd w:val="clear" w:color="auto" w:fill="FFFFFF"/>
          </w:tcPr>
          <w:p w:rsidR="00340F30" w:rsidRDefault="00340F30">
            <w:pPr>
              <w:framePr w:w="8491" w:wrap="notBeside" w:vAnchor="text" w:hAnchor="text" w:xAlign="center" w:y="1"/>
              <w:rPr>
                <w:sz w:val="10"/>
                <w:szCs w:val="10"/>
              </w:rPr>
            </w:pPr>
          </w:p>
        </w:tc>
        <w:tc>
          <w:tcPr>
            <w:tcW w:w="994" w:type="dxa"/>
            <w:tcBorders>
              <w:bottom w:val="single" w:sz="4" w:space="0" w:color="auto"/>
            </w:tcBorders>
            <w:shd w:val="clear" w:color="auto" w:fill="FFFFFF"/>
          </w:tcPr>
          <w:p w:rsidR="00340F30" w:rsidRDefault="00340F30">
            <w:pPr>
              <w:framePr w:w="8491" w:wrap="notBeside" w:vAnchor="text" w:hAnchor="text" w:xAlign="center" w:y="1"/>
              <w:rPr>
                <w:sz w:val="10"/>
                <w:szCs w:val="10"/>
              </w:rPr>
            </w:pPr>
          </w:p>
        </w:tc>
        <w:tc>
          <w:tcPr>
            <w:tcW w:w="898" w:type="dxa"/>
            <w:tcBorders>
              <w:bottom w:val="single" w:sz="4" w:space="0" w:color="auto"/>
            </w:tcBorders>
            <w:shd w:val="clear" w:color="auto" w:fill="FFFFFF"/>
          </w:tcPr>
          <w:p w:rsidR="00340F30" w:rsidRDefault="00340F30">
            <w:pPr>
              <w:framePr w:w="8491" w:wrap="notBeside" w:vAnchor="text" w:hAnchor="text" w:xAlign="center" w:y="1"/>
              <w:rPr>
                <w:sz w:val="10"/>
                <w:szCs w:val="10"/>
              </w:rPr>
            </w:pPr>
          </w:p>
        </w:tc>
      </w:tr>
    </w:tbl>
    <w:p w:rsidR="00340F30" w:rsidRDefault="00340F30">
      <w:pPr>
        <w:framePr w:w="8491"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after="60" w:line="379" w:lineRule="exact"/>
        <w:ind w:firstLine="0"/>
        <w:jc w:val="both"/>
      </w:pPr>
      <w:r>
        <w:t xml:space="preserve">Tablo 10'da görüldüğü gibi yöneticilerin geleneksel örgüt kültürü algıları [t(378)=1.863, p&gt;.05] yöneticilik </w:t>
      </w:r>
      <w:r>
        <w:t>türü değişkenine göre istatistiksel olarak anlamlı bir farklılık göstermezken; çağdaş örgüt kültürü algıları [t(378)=2.156, p&lt;.05] istatistiksel olarak anlamlı bir farklılık göstermektedir. Çağdaş örgüt kültürü boyutunda okul müdürlerinin örgüt kültürü alg</w:t>
      </w:r>
      <w:r>
        <w:t>ıları, müdür yardımcılarının algılarına göre anlamlı düzeyde yüksek bulunmuştur. Okullarda örgüt kültürünün oluşturulmasında, korunmasında en büyük sorumluluk sahibi olan ve kültürü biliçli ya da bilinçsiz olarak yöneten kişi en başta okul müdürleridir (Çe</w:t>
      </w:r>
      <w:r>
        <w:t>lik, 2002, s. 51). Bu açıdan okul müdürleri okullarındaki örgüt kültürünü müdür yardımcılarından daha yüksek algılamış olabilirler.</w:t>
      </w:r>
    </w:p>
    <w:p w:rsidR="00340F30" w:rsidRDefault="00822541">
      <w:pPr>
        <w:pStyle w:val="Gvdemetni20"/>
        <w:shd w:val="clear" w:color="auto" w:fill="auto"/>
        <w:spacing w:after="60" w:line="379" w:lineRule="exact"/>
        <w:ind w:firstLine="0"/>
        <w:jc w:val="both"/>
      </w:pPr>
      <w:r>
        <w:t xml:space="preserve">Geleneksel örgüt kültürü boyutunda bu durumuna okul müdürleri ve müdür yardımcılarının görev yaptıkları okullarda benzer, </w:t>
      </w:r>
      <w:r>
        <w:t>ilişkili görev ve sorumlulukları olmasının neden olduğu söylenebilir. Çünkü okullarda okul müdürü, müdür başyardımcısı, müdür yardımcısı ve müdür yetkili öğretmen okul yöneticisi olarak adlandırılmaktadır. Okul yöneticilerinden okulun kültürel misyonunu, d</w:t>
      </w:r>
      <w:r>
        <w:t>eğerlerini, normlarını ve inançlarını yorumlamaları ve diğer üyelerin okulun kültürel yapısını anlamalarına yardımcı olmaları beklenmektedir (Çelik, 2002, s. 54). Bu açıdan örgütlerindeki kültürel yapı konusunda ortak görevler üstlenen okul yöneticilerinin</w:t>
      </w:r>
      <w:r>
        <w:t xml:space="preserve"> kültürel algılamalarında farklılıkların görülmemesinin beklenilir bir sonuç olduğu söylenebilir.</w:t>
      </w:r>
    </w:p>
    <w:p w:rsidR="00340F30" w:rsidRDefault="00822541">
      <w:pPr>
        <w:pStyle w:val="Gvdemetni20"/>
        <w:shd w:val="clear" w:color="auto" w:fill="auto"/>
        <w:spacing w:after="60" w:line="379" w:lineRule="exact"/>
        <w:ind w:firstLine="0"/>
        <w:jc w:val="both"/>
      </w:pPr>
      <w:r>
        <w:t>Özkan (2007) da yapmış olduğu çalışmada öğretmenlerin, örgütsel kültür alt boyutlarında yapılan uygulamalara katılma derecelerinin idari görev değişkenine gör</w:t>
      </w:r>
      <w:r>
        <w:t xml:space="preserve">e anlamlı farklılık göstermediğini; Şahin (2010) görev alanı değişkeninin örgüt kültürü algılama düzeyinde kısmen etkiye sahip olmadığını; Savaş (2006) çalışanların pozisyonlarının örgüt kültürü değerlendirmesi üzerinde bir etki ortaya çıkarmadığını ifade </w:t>
      </w:r>
      <w:r>
        <w:t>etmektedir. Araştırma bu anlamda geleneksel örgüt kültürü boyutunda Özkan (2007), Şahin (2010) ve Savaş (2006)'ın araştırma bulgularını desteklemektedir.</w:t>
      </w:r>
    </w:p>
    <w:p w:rsidR="00340F30" w:rsidRDefault="00822541">
      <w:pPr>
        <w:pStyle w:val="Gvdemetni20"/>
        <w:shd w:val="clear" w:color="auto" w:fill="auto"/>
        <w:spacing w:after="0" w:line="379" w:lineRule="exact"/>
        <w:ind w:firstLine="0"/>
        <w:jc w:val="both"/>
      </w:pPr>
      <w:r>
        <w:t>Araştırmanın çağdaş örgüt kültürü boyutundan elde edilen sonuçlara paralel olarak Çimen (2001) ise sta</w:t>
      </w:r>
      <w:r>
        <w:t>tü açısından örgüt kültürünün değer ve taşıyıcı öğelerini algılamada yüksek statü lehine önemli farklılıklar bulmuştur. Polat (2003) çalışanların örgüt kültürü algılarında görev yapılan bölüme göre farklılıklara rastlamıştır. Erol (2005) çalışanların örgüt</w:t>
      </w:r>
      <w:r>
        <w:t xml:space="preserve"> kültürüne ilişkin algılarının unvana göre farklılık gösterdiğini belirtmiştir. Tepe </w:t>
      </w:r>
      <w:r>
        <w:lastRenderedPageBreak/>
        <w:t>yöneticilerinin gerek değişim gerekse örgüt kültürüne ilişkin algılarının, diğer unvan gruplarından farklı olarak olumlu olduğunu</w:t>
      </w:r>
    </w:p>
    <w:p w:rsidR="00340F30" w:rsidRDefault="00822541">
      <w:pPr>
        <w:pStyle w:val="Gvdemetni20"/>
        <w:shd w:val="clear" w:color="auto" w:fill="auto"/>
        <w:spacing w:after="60" w:line="379" w:lineRule="exact"/>
        <w:ind w:left="180" w:firstLine="0"/>
        <w:jc w:val="both"/>
      </w:pPr>
      <w:r>
        <w:t>ancak orta kademe yöneticilerin algısının</w:t>
      </w:r>
      <w:r>
        <w:t xml:space="preserve"> diğer unvan gruplarına göre daha düşük kaldığını ve yeterince olumlu olmadığını tespit etmiştir.</w:t>
      </w:r>
    </w:p>
    <w:p w:rsidR="00340F30" w:rsidRDefault="00822541">
      <w:pPr>
        <w:pStyle w:val="Gvdemetni20"/>
        <w:shd w:val="clear" w:color="auto" w:fill="auto"/>
        <w:spacing w:after="60" w:line="379" w:lineRule="exact"/>
        <w:ind w:left="180" w:firstLine="0"/>
        <w:jc w:val="both"/>
      </w:pPr>
      <w:r>
        <w:t>Benzer şekilde Kantek (2005) örgüt kültürünün algılanmasında akademik unvanlar açısından farklılık olduğunu; Negiş Işık (2006) örgüt kültürü bazı boyutlarının</w:t>
      </w:r>
      <w:r>
        <w:t xml:space="preserve"> yöneticilik görevi değişkenine göre anlamı farklılıklar gösterdiğini ifade etmiştir. Örs (2010) örgüt kültürü tiplerinin pozisyona göre farklılaştığını; Süzer (2010) örgüt kültürünün görev türü değişkenine göre anlamlı bir farklılık ortaya koyduğunu belir</w:t>
      </w:r>
      <w:r>
        <w:t>tmiştir.</w:t>
      </w:r>
    </w:p>
    <w:p w:rsidR="00340F30" w:rsidRDefault="00822541">
      <w:pPr>
        <w:pStyle w:val="Gvdemetni20"/>
        <w:shd w:val="clear" w:color="auto" w:fill="auto"/>
        <w:spacing w:after="60" w:line="379" w:lineRule="exact"/>
        <w:ind w:left="180" w:firstLine="0"/>
        <w:jc w:val="both"/>
      </w:pPr>
      <w:r>
        <w:t>Coşkun Uslu (2010) ise kurum kültürünün yönetimle ilgili göreve sahip olma değişkeni açısından anlamlı farklılıklar sergilediğini tespit etmiştir. Oğulluk (2010) araştırmasında yöneticilerin öğretmenlere göre daha yüksek örgüt kültürü algısına sah</w:t>
      </w:r>
      <w:r>
        <w:t xml:space="preserve">ip olduğu sonucunu bulmuştur. Öğretmenlerin okullarındaki örgüt kültürünü oluşturan birtakım uygulamaları ve durumları orta düzeyde; yöneticilerin ise yüksek düzeyde gerçekleştiği düşüncesini paylaştıklarını açıklamıştır. Genel olarak ise yöneticilerin ve </w:t>
      </w:r>
      <w:r>
        <w:t>öğretmenlerin okullarındaki örgüt kültürünü olumlu algıladıklarını ortaya koymuştur.</w:t>
      </w:r>
    </w:p>
    <w:p w:rsidR="00340F30" w:rsidRDefault="00822541">
      <w:pPr>
        <w:pStyle w:val="Gvdemetni20"/>
        <w:shd w:val="clear" w:color="auto" w:fill="auto"/>
        <w:spacing w:after="711" w:line="379" w:lineRule="exact"/>
        <w:ind w:left="180" w:firstLine="0"/>
        <w:jc w:val="both"/>
      </w:pPr>
      <w:r>
        <w:t>Sonuç olarak Çimen (2001), Polat (2003), Erol (2005), Kantek (2005), Negiş Işık (2006), Örs (2010), Süzer (2010), Coşkun Uslu (2010) ve Oğulluk (2010) bu araştırma sonucun</w:t>
      </w:r>
      <w:r>
        <w:t>da çağdaş örgüt kültürü boyutundan elde edilen bulgulara benzer olarak örgüt kültürü algısının yöneticilik türü değişkenine göre istatistiksel olarak anlamlı bir farklılık gösterdiğini belirtmişlerdir.</w:t>
      </w:r>
    </w:p>
    <w:p w:rsidR="00340F30" w:rsidRDefault="00822541">
      <w:pPr>
        <w:pStyle w:val="Gvdemetni140"/>
        <w:numPr>
          <w:ilvl w:val="0"/>
          <w:numId w:val="27"/>
        </w:numPr>
        <w:shd w:val="clear" w:color="auto" w:fill="auto"/>
        <w:tabs>
          <w:tab w:val="left" w:pos="685"/>
        </w:tabs>
        <w:spacing w:before="0" w:after="52" w:line="240" w:lineRule="exact"/>
        <w:ind w:left="180"/>
      </w:pPr>
      <w:r>
        <w:t>Branşa Göre Okul Yöneticilerinin Örgüt Kültürü Algılar</w:t>
      </w:r>
      <w:r>
        <w:t>ı</w:t>
      </w:r>
    </w:p>
    <w:p w:rsidR="00340F30" w:rsidRDefault="00822541">
      <w:pPr>
        <w:pStyle w:val="Gvdemetni20"/>
        <w:shd w:val="clear" w:color="auto" w:fill="auto"/>
        <w:spacing w:after="187" w:line="379" w:lineRule="exact"/>
        <w:ind w:left="180" w:firstLine="0"/>
        <w:jc w:val="both"/>
      </w:pPr>
      <w:r>
        <w:t>Branş değişkeni bu çalışmada sınıf öğretmenliği ve branş öğretmenliği olmak üzere iki alt gruba ayrılmıştır. Bu iki alt gruba göre okul yöneticilerinin geleneksel ve çağdaş örgüt kültürü algılarına ilişkin t-testi analiz sonuçları Tablo 11 'de verilmişti</w:t>
      </w:r>
      <w:r>
        <w:t>r.</w:t>
      </w:r>
    </w:p>
    <w:p w:rsidR="00340F30" w:rsidRDefault="00822541">
      <w:pPr>
        <w:pStyle w:val="Gvdemetni20"/>
        <w:shd w:val="clear" w:color="auto" w:fill="auto"/>
        <w:spacing w:after="0" w:line="220" w:lineRule="exact"/>
        <w:ind w:left="180" w:firstLine="0"/>
        <w:jc w:val="both"/>
      </w:pPr>
      <w:r>
        <w:t>Tablo 11.</w:t>
      </w:r>
    </w:p>
    <w:tbl>
      <w:tblPr>
        <w:tblOverlap w:val="never"/>
        <w:tblW w:w="0" w:type="auto"/>
        <w:jc w:val="center"/>
        <w:tblLayout w:type="fixed"/>
        <w:tblCellMar>
          <w:left w:w="10" w:type="dxa"/>
          <w:right w:w="10" w:type="dxa"/>
        </w:tblCellMar>
        <w:tblLook w:val="04A0" w:firstRow="1" w:lastRow="0" w:firstColumn="1" w:lastColumn="0" w:noHBand="0" w:noVBand="1"/>
      </w:tblPr>
      <w:tblGrid>
        <w:gridCol w:w="1906"/>
        <w:gridCol w:w="1622"/>
        <w:gridCol w:w="835"/>
        <w:gridCol w:w="682"/>
        <w:gridCol w:w="658"/>
        <w:gridCol w:w="730"/>
        <w:gridCol w:w="1123"/>
        <w:gridCol w:w="898"/>
      </w:tblGrid>
      <w:tr w:rsidR="00340F30">
        <w:tblPrEx>
          <w:tblCellMar>
            <w:top w:w="0" w:type="dxa"/>
            <w:bottom w:w="0" w:type="dxa"/>
          </w:tblCellMar>
        </w:tblPrEx>
        <w:trPr>
          <w:trHeight w:hRule="exact" w:val="898"/>
          <w:jc w:val="center"/>
        </w:trPr>
        <w:tc>
          <w:tcPr>
            <w:tcW w:w="4363" w:type="dxa"/>
            <w:gridSpan w:val="3"/>
            <w:shd w:val="clear" w:color="auto" w:fill="FFFFFF"/>
          </w:tcPr>
          <w:p w:rsidR="00340F30" w:rsidRDefault="00822541">
            <w:pPr>
              <w:pStyle w:val="Gvdemetni20"/>
              <w:framePr w:w="8453" w:wrap="notBeside" w:vAnchor="text" w:hAnchor="text" w:xAlign="center" w:y="1"/>
              <w:shd w:val="clear" w:color="auto" w:fill="auto"/>
              <w:spacing w:after="0" w:line="384" w:lineRule="exact"/>
              <w:ind w:firstLine="0"/>
              <w:jc w:val="both"/>
            </w:pPr>
            <w:r>
              <w:rPr>
                <w:rStyle w:val="Gvdemetni2talik"/>
              </w:rPr>
              <w:t>Okul Yöneticilerinin Branş Değişkenine Algılarına İlişkin t-testi Sonuçları</w:t>
            </w:r>
          </w:p>
        </w:tc>
        <w:tc>
          <w:tcPr>
            <w:tcW w:w="682"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talik"/>
              </w:rPr>
              <w:t>Göre</w:t>
            </w:r>
          </w:p>
        </w:tc>
        <w:tc>
          <w:tcPr>
            <w:tcW w:w="1388" w:type="dxa"/>
            <w:gridSpan w:val="2"/>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talik"/>
              </w:rPr>
              <w:t>Ortalamaları</w:t>
            </w:r>
          </w:p>
        </w:tc>
        <w:tc>
          <w:tcPr>
            <w:tcW w:w="1123"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Calibri0"/>
              </w:rPr>
              <w:t xml:space="preserve">ve </w:t>
            </w:r>
            <w:r>
              <w:rPr>
                <w:rStyle w:val="Gvdemetni2talik"/>
              </w:rPr>
              <w:t>Örgüt</w:t>
            </w:r>
          </w:p>
        </w:tc>
        <w:tc>
          <w:tcPr>
            <w:tcW w:w="898"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talik"/>
              </w:rPr>
              <w:t>Kültürü</w:t>
            </w:r>
          </w:p>
        </w:tc>
      </w:tr>
      <w:tr w:rsidR="00340F30">
        <w:tblPrEx>
          <w:tblCellMar>
            <w:top w:w="0" w:type="dxa"/>
            <w:bottom w:w="0" w:type="dxa"/>
          </w:tblCellMar>
        </w:tblPrEx>
        <w:trPr>
          <w:trHeight w:hRule="exact" w:val="427"/>
          <w:jc w:val="center"/>
        </w:trPr>
        <w:tc>
          <w:tcPr>
            <w:tcW w:w="1906"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Boyutlar</w:t>
            </w:r>
          </w:p>
        </w:tc>
        <w:tc>
          <w:tcPr>
            <w:tcW w:w="162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00" w:firstLine="0"/>
              <w:jc w:val="left"/>
            </w:pPr>
            <w:r>
              <w:rPr>
                <w:rStyle w:val="Gvdemetni2Calibri0"/>
              </w:rPr>
              <w:t>Branş</w:t>
            </w:r>
          </w:p>
        </w:tc>
        <w:tc>
          <w:tcPr>
            <w:tcW w:w="835"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40" w:firstLine="0"/>
              <w:jc w:val="left"/>
            </w:pPr>
            <w:r>
              <w:rPr>
                <w:rStyle w:val="Gvdemetni2Calibri0"/>
              </w:rPr>
              <w:t>n</w:t>
            </w:r>
          </w:p>
        </w:tc>
        <w:tc>
          <w:tcPr>
            <w:tcW w:w="68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talik"/>
              </w:rPr>
              <w:t>X</w:t>
            </w:r>
          </w:p>
        </w:tc>
        <w:tc>
          <w:tcPr>
            <w:tcW w:w="65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Ss</w:t>
            </w:r>
          </w:p>
        </w:tc>
        <w:tc>
          <w:tcPr>
            <w:tcW w:w="730"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40" w:firstLine="0"/>
              <w:jc w:val="left"/>
            </w:pPr>
            <w:r>
              <w:rPr>
                <w:rStyle w:val="Gvdemetni2Calibri0"/>
              </w:rPr>
              <w:t>Sd</w:t>
            </w:r>
          </w:p>
        </w:tc>
        <w:tc>
          <w:tcPr>
            <w:tcW w:w="1123"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right="300" w:firstLine="0"/>
              <w:jc w:val="right"/>
            </w:pPr>
            <w:r>
              <w:rPr>
                <w:rStyle w:val="Gvdemetni2Calibri0"/>
              </w:rPr>
              <w:t>t</w:t>
            </w:r>
          </w:p>
        </w:tc>
        <w:tc>
          <w:tcPr>
            <w:tcW w:w="89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pPr>
            <w:r>
              <w:rPr>
                <w:rStyle w:val="Gvdemetni2Calibri0"/>
              </w:rPr>
              <w:t>P</w:t>
            </w:r>
          </w:p>
        </w:tc>
      </w:tr>
      <w:tr w:rsidR="00340F30">
        <w:tblPrEx>
          <w:tblCellMar>
            <w:top w:w="0" w:type="dxa"/>
            <w:bottom w:w="0" w:type="dxa"/>
          </w:tblCellMar>
        </w:tblPrEx>
        <w:trPr>
          <w:trHeight w:hRule="exact" w:val="302"/>
          <w:jc w:val="center"/>
        </w:trPr>
        <w:tc>
          <w:tcPr>
            <w:tcW w:w="1906"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Geleneksel Örgüt</w:t>
            </w:r>
          </w:p>
        </w:tc>
        <w:tc>
          <w:tcPr>
            <w:tcW w:w="162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00" w:firstLine="0"/>
              <w:jc w:val="left"/>
            </w:pPr>
            <w:r>
              <w:rPr>
                <w:rStyle w:val="Gvdemetni2Calibri0"/>
              </w:rPr>
              <w:t>Sınıf</w:t>
            </w:r>
          </w:p>
        </w:tc>
        <w:tc>
          <w:tcPr>
            <w:tcW w:w="835"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40" w:firstLine="0"/>
              <w:jc w:val="left"/>
            </w:pPr>
            <w:r>
              <w:rPr>
                <w:rStyle w:val="Gvdemetni2Calibri0"/>
              </w:rPr>
              <w:t>157</w:t>
            </w:r>
          </w:p>
        </w:tc>
        <w:tc>
          <w:tcPr>
            <w:tcW w:w="68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Calibri0"/>
              </w:rPr>
              <w:t>3.03</w:t>
            </w:r>
          </w:p>
        </w:tc>
        <w:tc>
          <w:tcPr>
            <w:tcW w:w="65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.70</w:t>
            </w:r>
          </w:p>
        </w:tc>
        <w:tc>
          <w:tcPr>
            <w:tcW w:w="730"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40" w:firstLine="0"/>
              <w:jc w:val="left"/>
            </w:pPr>
            <w:r>
              <w:rPr>
                <w:rStyle w:val="Gvdemetni2Calibri0"/>
              </w:rPr>
              <w:t>347</w:t>
            </w:r>
          </w:p>
        </w:tc>
        <w:tc>
          <w:tcPr>
            <w:tcW w:w="1123"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right="300" w:firstLine="0"/>
              <w:jc w:val="right"/>
            </w:pPr>
            <w:r>
              <w:rPr>
                <w:rStyle w:val="Gvdemetni2Calibri0"/>
              </w:rPr>
              <w:t>.576</w:t>
            </w:r>
          </w:p>
        </w:tc>
        <w:tc>
          <w:tcPr>
            <w:tcW w:w="89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pPr>
            <w:r>
              <w:rPr>
                <w:rStyle w:val="Gvdemetni2Calibri0"/>
              </w:rPr>
              <w:t>.565</w:t>
            </w:r>
          </w:p>
        </w:tc>
      </w:tr>
      <w:tr w:rsidR="00340F30">
        <w:tblPrEx>
          <w:tblCellMar>
            <w:top w:w="0" w:type="dxa"/>
            <w:bottom w:w="0" w:type="dxa"/>
          </w:tblCellMar>
        </w:tblPrEx>
        <w:trPr>
          <w:trHeight w:hRule="exact" w:val="360"/>
          <w:jc w:val="center"/>
        </w:trPr>
        <w:tc>
          <w:tcPr>
            <w:tcW w:w="1906"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Kültürü</w:t>
            </w: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left="200" w:firstLine="0"/>
              <w:jc w:val="left"/>
            </w:pPr>
            <w:r>
              <w:rPr>
                <w:rStyle w:val="Gvdemetni2Calibri0"/>
              </w:rPr>
              <w:t>Öğretmenliği</w:t>
            </w:r>
          </w:p>
        </w:tc>
        <w:tc>
          <w:tcPr>
            <w:tcW w:w="835" w:type="dxa"/>
            <w:shd w:val="clear" w:color="auto" w:fill="FFFFFF"/>
          </w:tcPr>
          <w:p w:rsidR="00340F30" w:rsidRDefault="00340F30">
            <w:pPr>
              <w:framePr w:w="8453" w:wrap="notBeside" w:vAnchor="text" w:hAnchor="text" w:xAlign="center" w:y="1"/>
              <w:rPr>
                <w:sz w:val="10"/>
                <w:szCs w:val="10"/>
              </w:rPr>
            </w:pPr>
          </w:p>
        </w:tc>
        <w:tc>
          <w:tcPr>
            <w:tcW w:w="682" w:type="dxa"/>
            <w:shd w:val="clear" w:color="auto" w:fill="FFFFFF"/>
          </w:tcPr>
          <w:p w:rsidR="00340F30" w:rsidRDefault="00340F30">
            <w:pPr>
              <w:framePr w:w="8453" w:wrap="notBeside" w:vAnchor="text" w:hAnchor="text" w:xAlign="center" w:y="1"/>
              <w:rPr>
                <w:sz w:val="10"/>
                <w:szCs w:val="10"/>
              </w:rPr>
            </w:pPr>
          </w:p>
        </w:tc>
        <w:tc>
          <w:tcPr>
            <w:tcW w:w="658" w:type="dxa"/>
            <w:shd w:val="clear" w:color="auto" w:fill="FFFFFF"/>
          </w:tcPr>
          <w:p w:rsidR="00340F30" w:rsidRDefault="00340F30">
            <w:pPr>
              <w:framePr w:w="8453" w:wrap="notBeside" w:vAnchor="text" w:hAnchor="text" w:xAlign="center" w:y="1"/>
              <w:rPr>
                <w:sz w:val="10"/>
                <w:szCs w:val="10"/>
              </w:rPr>
            </w:pPr>
          </w:p>
        </w:tc>
        <w:tc>
          <w:tcPr>
            <w:tcW w:w="730" w:type="dxa"/>
            <w:shd w:val="clear" w:color="auto" w:fill="FFFFFF"/>
          </w:tcPr>
          <w:p w:rsidR="00340F30" w:rsidRDefault="00340F30">
            <w:pPr>
              <w:framePr w:w="8453" w:wrap="notBeside" w:vAnchor="text" w:hAnchor="text" w:xAlign="center" w:y="1"/>
              <w:rPr>
                <w:sz w:val="10"/>
                <w:szCs w:val="10"/>
              </w:rPr>
            </w:pPr>
          </w:p>
        </w:tc>
        <w:tc>
          <w:tcPr>
            <w:tcW w:w="1123" w:type="dxa"/>
            <w:shd w:val="clear" w:color="auto" w:fill="FFFFFF"/>
          </w:tcPr>
          <w:p w:rsidR="00340F30" w:rsidRDefault="00340F30">
            <w:pPr>
              <w:framePr w:w="8453" w:wrap="notBeside" w:vAnchor="text" w:hAnchor="text" w:xAlign="center" w:y="1"/>
              <w:rPr>
                <w:sz w:val="10"/>
                <w:szCs w:val="10"/>
              </w:rPr>
            </w:pPr>
          </w:p>
        </w:tc>
        <w:tc>
          <w:tcPr>
            <w:tcW w:w="89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346"/>
          <w:jc w:val="center"/>
        </w:trPr>
        <w:tc>
          <w:tcPr>
            <w:tcW w:w="1906" w:type="dxa"/>
            <w:shd w:val="clear" w:color="auto" w:fill="FFFFFF"/>
          </w:tcPr>
          <w:p w:rsidR="00340F30" w:rsidRDefault="00340F30">
            <w:pPr>
              <w:framePr w:w="8453" w:wrap="notBeside" w:vAnchor="text" w:hAnchor="text" w:xAlign="center" w:y="1"/>
              <w:rPr>
                <w:sz w:val="10"/>
                <w:szCs w:val="10"/>
              </w:rPr>
            </w:pP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left="200" w:firstLine="0"/>
              <w:jc w:val="left"/>
            </w:pPr>
            <w:r>
              <w:rPr>
                <w:rStyle w:val="Gvdemetni2Calibri0"/>
              </w:rPr>
              <w:t>Branş</w:t>
            </w:r>
          </w:p>
        </w:tc>
        <w:tc>
          <w:tcPr>
            <w:tcW w:w="835"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left="240" w:firstLine="0"/>
              <w:jc w:val="left"/>
            </w:pPr>
            <w:r>
              <w:rPr>
                <w:rStyle w:val="Gvdemetni2Calibri0"/>
              </w:rPr>
              <w:t>192</w:t>
            </w:r>
          </w:p>
        </w:tc>
        <w:tc>
          <w:tcPr>
            <w:tcW w:w="682"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firstLine="0"/>
              <w:jc w:val="left"/>
            </w:pPr>
            <w:r>
              <w:rPr>
                <w:rStyle w:val="Gvdemetni2Calibri0"/>
              </w:rPr>
              <w:t>3.07</w:t>
            </w:r>
          </w:p>
        </w:tc>
        <w:tc>
          <w:tcPr>
            <w:tcW w:w="658" w:type="dxa"/>
            <w:shd w:val="clear" w:color="auto" w:fill="FFFFFF"/>
          </w:tcPr>
          <w:p w:rsidR="00340F30" w:rsidRDefault="00822541">
            <w:pPr>
              <w:pStyle w:val="Gvdemetni20"/>
              <w:framePr w:w="8453" w:wrap="notBeside" w:vAnchor="text" w:hAnchor="text" w:xAlign="center" w:y="1"/>
              <w:shd w:val="clear" w:color="auto" w:fill="auto"/>
              <w:spacing w:after="0" w:line="220" w:lineRule="exact"/>
              <w:ind w:left="160" w:firstLine="0"/>
              <w:jc w:val="left"/>
            </w:pPr>
            <w:r>
              <w:rPr>
                <w:rStyle w:val="Gvdemetni2Calibri0"/>
              </w:rPr>
              <w:t>.74</w:t>
            </w:r>
          </w:p>
        </w:tc>
        <w:tc>
          <w:tcPr>
            <w:tcW w:w="730" w:type="dxa"/>
            <w:shd w:val="clear" w:color="auto" w:fill="FFFFFF"/>
          </w:tcPr>
          <w:p w:rsidR="00340F30" w:rsidRDefault="00340F30">
            <w:pPr>
              <w:framePr w:w="8453" w:wrap="notBeside" w:vAnchor="text" w:hAnchor="text" w:xAlign="center" w:y="1"/>
              <w:rPr>
                <w:sz w:val="10"/>
                <w:szCs w:val="10"/>
              </w:rPr>
            </w:pPr>
          </w:p>
        </w:tc>
        <w:tc>
          <w:tcPr>
            <w:tcW w:w="1123" w:type="dxa"/>
            <w:shd w:val="clear" w:color="auto" w:fill="FFFFFF"/>
          </w:tcPr>
          <w:p w:rsidR="00340F30" w:rsidRDefault="00340F30">
            <w:pPr>
              <w:framePr w:w="8453" w:wrap="notBeside" w:vAnchor="text" w:hAnchor="text" w:xAlign="center" w:y="1"/>
              <w:rPr>
                <w:sz w:val="10"/>
                <w:szCs w:val="10"/>
              </w:rPr>
            </w:pPr>
          </w:p>
        </w:tc>
        <w:tc>
          <w:tcPr>
            <w:tcW w:w="89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408"/>
          <w:jc w:val="center"/>
        </w:trPr>
        <w:tc>
          <w:tcPr>
            <w:tcW w:w="1906"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1622" w:type="dxa"/>
            <w:tcBorders>
              <w:bottom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220" w:lineRule="exact"/>
              <w:ind w:left="200" w:firstLine="0"/>
              <w:jc w:val="left"/>
            </w:pPr>
            <w:r>
              <w:rPr>
                <w:rStyle w:val="Gvdemetni2Calibri0"/>
              </w:rPr>
              <w:t>Öğretmenliği</w:t>
            </w:r>
          </w:p>
        </w:tc>
        <w:tc>
          <w:tcPr>
            <w:tcW w:w="835"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682"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658"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730"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1123"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898"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r>
    </w:tbl>
    <w:p w:rsidR="00340F30" w:rsidRDefault="00340F30">
      <w:pPr>
        <w:framePr w:w="8453" w:wrap="notBeside" w:vAnchor="text" w:hAnchor="text" w:xAlign="center" w:y="1"/>
        <w:rPr>
          <w:sz w:val="2"/>
          <w:szCs w:val="2"/>
        </w:rPr>
      </w:pPr>
    </w:p>
    <w:p w:rsidR="00340F30" w:rsidRDefault="00340F30">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1656"/>
        <w:gridCol w:w="1738"/>
        <w:gridCol w:w="1536"/>
        <w:gridCol w:w="677"/>
        <w:gridCol w:w="806"/>
        <w:gridCol w:w="989"/>
        <w:gridCol w:w="634"/>
      </w:tblGrid>
      <w:tr w:rsidR="00340F30">
        <w:tblPrEx>
          <w:tblCellMar>
            <w:top w:w="0" w:type="dxa"/>
            <w:bottom w:w="0" w:type="dxa"/>
          </w:tblCellMar>
        </w:tblPrEx>
        <w:trPr>
          <w:trHeight w:hRule="exact" w:val="317"/>
          <w:jc w:val="center"/>
        </w:trPr>
        <w:tc>
          <w:tcPr>
            <w:tcW w:w="1656"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firstLine="0"/>
              <w:jc w:val="left"/>
            </w:pPr>
            <w:r>
              <w:rPr>
                <w:rStyle w:val="Gvdemetni2Calibri85pt"/>
              </w:rPr>
              <w:lastRenderedPageBreak/>
              <w:t>Çağdaş Örgüt</w:t>
            </w:r>
          </w:p>
        </w:tc>
        <w:tc>
          <w:tcPr>
            <w:tcW w:w="1738"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left="360" w:firstLine="0"/>
              <w:jc w:val="left"/>
            </w:pPr>
            <w:r>
              <w:rPr>
                <w:rStyle w:val="Gvdemetni2Calibri85pt"/>
              </w:rPr>
              <w:t>Sınıf</w:t>
            </w:r>
          </w:p>
        </w:tc>
        <w:tc>
          <w:tcPr>
            <w:tcW w:w="1536"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left="280" w:firstLine="0"/>
              <w:jc w:val="left"/>
            </w:pPr>
            <w:r>
              <w:rPr>
                <w:rStyle w:val="Gvdemetni2Calibri85pt"/>
              </w:rPr>
              <w:t>157 4.32</w:t>
            </w:r>
          </w:p>
        </w:tc>
        <w:tc>
          <w:tcPr>
            <w:tcW w:w="677"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left="180" w:firstLine="0"/>
              <w:jc w:val="left"/>
            </w:pPr>
            <w:r>
              <w:rPr>
                <w:rStyle w:val="Gvdemetni2Calibri85pt"/>
              </w:rPr>
              <w:t>.49</w:t>
            </w:r>
          </w:p>
        </w:tc>
        <w:tc>
          <w:tcPr>
            <w:tcW w:w="806"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left="240" w:firstLine="0"/>
              <w:jc w:val="left"/>
            </w:pPr>
            <w:r>
              <w:rPr>
                <w:rStyle w:val="Gvdemetni2Calibri85pt"/>
              </w:rPr>
              <w:t>347</w:t>
            </w:r>
          </w:p>
        </w:tc>
        <w:tc>
          <w:tcPr>
            <w:tcW w:w="989" w:type="dxa"/>
            <w:tcBorders>
              <w:top w:val="single" w:sz="4" w:space="0" w:color="auto"/>
            </w:tcBorders>
            <w:shd w:val="clear" w:color="auto" w:fill="FFFFFF"/>
          </w:tcPr>
          <w:p w:rsidR="00340F30" w:rsidRDefault="00822541">
            <w:pPr>
              <w:pStyle w:val="Gvdemetni20"/>
              <w:framePr w:w="8035" w:wrap="notBeside" w:vAnchor="text" w:hAnchor="text" w:xAlign="center" w:y="1"/>
              <w:shd w:val="clear" w:color="auto" w:fill="auto"/>
              <w:spacing w:after="0" w:line="170" w:lineRule="exact"/>
              <w:ind w:left="260" w:firstLine="0"/>
              <w:jc w:val="left"/>
            </w:pPr>
            <w:r>
              <w:rPr>
                <w:rStyle w:val="Gvdemetni2Calibri85pt"/>
              </w:rPr>
              <w:t>3.575</w:t>
            </w:r>
          </w:p>
        </w:tc>
        <w:tc>
          <w:tcPr>
            <w:tcW w:w="634" w:type="dxa"/>
            <w:tcBorders>
              <w:top w:val="single" w:sz="4" w:space="0" w:color="auto"/>
            </w:tcBorders>
            <w:shd w:val="clear" w:color="auto" w:fill="FFFFFF"/>
            <w:vAlign w:val="center"/>
          </w:tcPr>
          <w:p w:rsidR="00340F30" w:rsidRDefault="00822541">
            <w:pPr>
              <w:pStyle w:val="Gvdemetni20"/>
              <w:framePr w:w="8035" w:wrap="notBeside" w:vAnchor="text" w:hAnchor="text" w:xAlign="center" w:y="1"/>
              <w:shd w:val="clear" w:color="auto" w:fill="auto"/>
              <w:spacing w:after="0" w:line="170" w:lineRule="exact"/>
              <w:ind w:left="220" w:firstLine="0"/>
              <w:jc w:val="left"/>
            </w:pPr>
            <w:r>
              <w:rPr>
                <w:rStyle w:val="Gvdemetni2Calibri85pt"/>
              </w:rPr>
              <w:t>.000</w:t>
            </w:r>
          </w:p>
        </w:tc>
      </w:tr>
      <w:tr w:rsidR="00340F30">
        <w:tblPrEx>
          <w:tblCellMar>
            <w:top w:w="0" w:type="dxa"/>
            <w:bottom w:w="0" w:type="dxa"/>
          </w:tblCellMar>
        </w:tblPrEx>
        <w:trPr>
          <w:trHeight w:hRule="exact" w:val="350"/>
          <w:jc w:val="center"/>
        </w:trPr>
        <w:tc>
          <w:tcPr>
            <w:tcW w:w="1656" w:type="dxa"/>
            <w:shd w:val="clear" w:color="auto" w:fill="FFFFFF"/>
          </w:tcPr>
          <w:p w:rsidR="00340F30" w:rsidRDefault="00822541">
            <w:pPr>
              <w:pStyle w:val="Gvdemetni20"/>
              <w:framePr w:w="8035" w:wrap="notBeside" w:vAnchor="text" w:hAnchor="text" w:xAlign="center" w:y="1"/>
              <w:shd w:val="clear" w:color="auto" w:fill="auto"/>
              <w:spacing w:after="0" w:line="170" w:lineRule="exact"/>
              <w:ind w:firstLine="0"/>
              <w:jc w:val="left"/>
            </w:pPr>
            <w:r>
              <w:rPr>
                <w:rStyle w:val="Gvdemetni2Calibri85pt"/>
              </w:rPr>
              <w:t>Kültürü</w:t>
            </w:r>
          </w:p>
        </w:tc>
        <w:tc>
          <w:tcPr>
            <w:tcW w:w="1738" w:type="dxa"/>
            <w:shd w:val="clear" w:color="auto" w:fill="FFFFFF"/>
          </w:tcPr>
          <w:p w:rsidR="00340F30" w:rsidRDefault="00822541">
            <w:pPr>
              <w:pStyle w:val="Gvdemetni20"/>
              <w:framePr w:w="8035" w:wrap="notBeside" w:vAnchor="text" w:hAnchor="text" w:xAlign="center" w:y="1"/>
              <w:shd w:val="clear" w:color="auto" w:fill="auto"/>
              <w:spacing w:after="0" w:line="170" w:lineRule="exact"/>
              <w:ind w:left="360" w:firstLine="0"/>
              <w:jc w:val="left"/>
            </w:pPr>
            <w:r>
              <w:rPr>
                <w:rStyle w:val="Gvdemetni2Calibri85pt"/>
              </w:rPr>
              <w:t>Öğretmenliği</w:t>
            </w:r>
          </w:p>
        </w:tc>
        <w:tc>
          <w:tcPr>
            <w:tcW w:w="1536" w:type="dxa"/>
            <w:shd w:val="clear" w:color="auto" w:fill="FFFFFF"/>
          </w:tcPr>
          <w:p w:rsidR="00340F30" w:rsidRDefault="00340F30">
            <w:pPr>
              <w:framePr w:w="8035" w:wrap="notBeside" w:vAnchor="text" w:hAnchor="text" w:xAlign="center" w:y="1"/>
              <w:rPr>
                <w:sz w:val="10"/>
                <w:szCs w:val="10"/>
              </w:rPr>
            </w:pPr>
          </w:p>
        </w:tc>
        <w:tc>
          <w:tcPr>
            <w:tcW w:w="677" w:type="dxa"/>
            <w:shd w:val="clear" w:color="auto" w:fill="FFFFFF"/>
          </w:tcPr>
          <w:p w:rsidR="00340F30" w:rsidRDefault="00340F30">
            <w:pPr>
              <w:framePr w:w="8035" w:wrap="notBeside" w:vAnchor="text" w:hAnchor="text" w:xAlign="center" w:y="1"/>
              <w:rPr>
                <w:sz w:val="10"/>
                <w:szCs w:val="10"/>
              </w:rPr>
            </w:pPr>
          </w:p>
        </w:tc>
        <w:tc>
          <w:tcPr>
            <w:tcW w:w="806" w:type="dxa"/>
            <w:shd w:val="clear" w:color="auto" w:fill="FFFFFF"/>
          </w:tcPr>
          <w:p w:rsidR="00340F30" w:rsidRDefault="00340F30">
            <w:pPr>
              <w:framePr w:w="8035" w:wrap="notBeside" w:vAnchor="text" w:hAnchor="text" w:xAlign="center" w:y="1"/>
              <w:rPr>
                <w:sz w:val="10"/>
                <w:szCs w:val="10"/>
              </w:rPr>
            </w:pPr>
          </w:p>
        </w:tc>
        <w:tc>
          <w:tcPr>
            <w:tcW w:w="989" w:type="dxa"/>
            <w:shd w:val="clear" w:color="auto" w:fill="FFFFFF"/>
          </w:tcPr>
          <w:p w:rsidR="00340F30" w:rsidRDefault="00340F30">
            <w:pPr>
              <w:framePr w:w="8035" w:wrap="notBeside" w:vAnchor="text" w:hAnchor="text" w:xAlign="center" w:y="1"/>
              <w:rPr>
                <w:sz w:val="10"/>
                <w:szCs w:val="10"/>
              </w:rPr>
            </w:pPr>
          </w:p>
        </w:tc>
        <w:tc>
          <w:tcPr>
            <w:tcW w:w="634" w:type="dxa"/>
            <w:shd w:val="clear" w:color="auto" w:fill="FFFFFF"/>
          </w:tcPr>
          <w:p w:rsidR="00340F30" w:rsidRDefault="00340F30">
            <w:pPr>
              <w:framePr w:w="8035" w:wrap="notBeside" w:vAnchor="text" w:hAnchor="text" w:xAlign="center" w:y="1"/>
              <w:rPr>
                <w:sz w:val="10"/>
                <w:szCs w:val="10"/>
              </w:rPr>
            </w:pPr>
          </w:p>
        </w:tc>
      </w:tr>
      <w:tr w:rsidR="00340F30">
        <w:tblPrEx>
          <w:tblCellMar>
            <w:top w:w="0" w:type="dxa"/>
            <w:bottom w:w="0" w:type="dxa"/>
          </w:tblCellMar>
        </w:tblPrEx>
        <w:trPr>
          <w:trHeight w:hRule="exact" w:val="298"/>
          <w:jc w:val="center"/>
        </w:trPr>
        <w:tc>
          <w:tcPr>
            <w:tcW w:w="1656" w:type="dxa"/>
            <w:shd w:val="clear" w:color="auto" w:fill="FFFFFF"/>
          </w:tcPr>
          <w:p w:rsidR="00340F30" w:rsidRDefault="00340F30">
            <w:pPr>
              <w:framePr w:w="8035" w:wrap="notBeside" w:vAnchor="text" w:hAnchor="text" w:xAlign="center" w:y="1"/>
              <w:rPr>
                <w:sz w:val="10"/>
                <w:szCs w:val="10"/>
              </w:rPr>
            </w:pPr>
          </w:p>
        </w:tc>
        <w:tc>
          <w:tcPr>
            <w:tcW w:w="1738" w:type="dxa"/>
            <w:shd w:val="clear" w:color="auto" w:fill="FFFFFF"/>
            <w:vAlign w:val="bottom"/>
          </w:tcPr>
          <w:p w:rsidR="00340F30" w:rsidRDefault="00822541">
            <w:pPr>
              <w:pStyle w:val="Gvdemetni20"/>
              <w:framePr w:w="8035" w:wrap="notBeside" w:vAnchor="text" w:hAnchor="text" w:xAlign="center" w:y="1"/>
              <w:shd w:val="clear" w:color="auto" w:fill="auto"/>
              <w:spacing w:after="0" w:line="170" w:lineRule="exact"/>
              <w:ind w:left="360" w:firstLine="0"/>
              <w:jc w:val="left"/>
            </w:pPr>
            <w:r>
              <w:rPr>
                <w:rStyle w:val="Gvdemetni2Calibri85pt"/>
              </w:rPr>
              <w:t>Branş</w:t>
            </w:r>
          </w:p>
        </w:tc>
        <w:tc>
          <w:tcPr>
            <w:tcW w:w="1536" w:type="dxa"/>
            <w:shd w:val="clear" w:color="auto" w:fill="FFFFFF"/>
            <w:vAlign w:val="bottom"/>
          </w:tcPr>
          <w:p w:rsidR="00340F30" w:rsidRDefault="00822541">
            <w:pPr>
              <w:pStyle w:val="Gvdemetni20"/>
              <w:framePr w:w="8035" w:wrap="notBeside" w:vAnchor="text" w:hAnchor="text" w:xAlign="center" w:y="1"/>
              <w:shd w:val="clear" w:color="auto" w:fill="auto"/>
              <w:spacing w:after="0" w:line="170" w:lineRule="exact"/>
              <w:ind w:left="280" w:firstLine="0"/>
              <w:jc w:val="left"/>
            </w:pPr>
            <w:r>
              <w:rPr>
                <w:rStyle w:val="Gvdemetni2Calibri85pt"/>
              </w:rPr>
              <w:t>192 4.12</w:t>
            </w:r>
          </w:p>
        </w:tc>
        <w:tc>
          <w:tcPr>
            <w:tcW w:w="677" w:type="dxa"/>
            <w:shd w:val="clear" w:color="auto" w:fill="FFFFFF"/>
            <w:vAlign w:val="bottom"/>
          </w:tcPr>
          <w:p w:rsidR="00340F30" w:rsidRDefault="00822541">
            <w:pPr>
              <w:pStyle w:val="Gvdemetni20"/>
              <w:framePr w:w="8035" w:wrap="notBeside" w:vAnchor="text" w:hAnchor="text" w:xAlign="center" w:y="1"/>
              <w:shd w:val="clear" w:color="auto" w:fill="auto"/>
              <w:spacing w:after="0" w:line="170" w:lineRule="exact"/>
              <w:ind w:left="180" w:firstLine="0"/>
              <w:jc w:val="left"/>
            </w:pPr>
            <w:r>
              <w:rPr>
                <w:rStyle w:val="Gvdemetni2Calibri85pt"/>
              </w:rPr>
              <w:t>.55</w:t>
            </w:r>
          </w:p>
        </w:tc>
        <w:tc>
          <w:tcPr>
            <w:tcW w:w="806" w:type="dxa"/>
            <w:shd w:val="clear" w:color="auto" w:fill="FFFFFF"/>
          </w:tcPr>
          <w:p w:rsidR="00340F30" w:rsidRDefault="00340F30">
            <w:pPr>
              <w:framePr w:w="8035" w:wrap="notBeside" w:vAnchor="text" w:hAnchor="text" w:xAlign="center" w:y="1"/>
              <w:rPr>
                <w:sz w:val="10"/>
                <w:szCs w:val="10"/>
              </w:rPr>
            </w:pPr>
          </w:p>
        </w:tc>
        <w:tc>
          <w:tcPr>
            <w:tcW w:w="989" w:type="dxa"/>
            <w:shd w:val="clear" w:color="auto" w:fill="FFFFFF"/>
          </w:tcPr>
          <w:p w:rsidR="00340F30" w:rsidRDefault="00340F30">
            <w:pPr>
              <w:framePr w:w="8035" w:wrap="notBeside" w:vAnchor="text" w:hAnchor="text" w:xAlign="center" w:y="1"/>
              <w:rPr>
                <w:sz w:val="10"/>
                <w:szCs w:val="10"/>
              </w:rPr>
            </w:pPr>
          </w:p>
        </w:tc>
        <w:tc>
          <w:tcPr>
            <w:tcW w:w="634" w:type="dxa"/>
            <w:shd w:val="clear" w:color="auto" w:fill="FFFFFF"/>
          </w:tcPr>
          <w:p w:rsidR="00340F30" w:rsidRDefault="00340F30">
            <w:pPr>
              <w:framePr w:w="8035" w:wrap="notBeside" w:vAnchor="text" w:hAnchor="text" w:xAlign="center" w:y="1"/>
              <w:rPr>
                <w:sz w:val="10"/>
                <w:szCs w:val="10"/>
              </w:rPr>
            </w:pPr>
          </w:p>
        </w:tc>
      </w:tr>
    </w:tbl>
    <w:p w:rsidR="00340F30" w:rsidRDefault="00822541">
      <w:pPr>
        <w:pStyle w:val="Tabloyazs40"/>
        <w:framePr w:w="8035" w:wrap="notBeside" w:vAnchor="text" w:hAnchor="text" w:xAlign="center" w:y="1"/>
        <w:shd w:val="clear" w:color="auto" w:fill="auto"/>
        <w:spacing w:line="170" w:lineRule="exact"/>
      </w:pPr>
      <w:r>
        <w:t>Öğretmenliği</w:t>
      </w:r>
    </w:p>
    <w:p w:rsidR="00340F30" w:rsidRDefault="00340F30">
      <w:pPr>
        <w:framePr w:w="8035"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568" w:after="72" w:line="394" w:lineRule="exact"/>
        <w:ind w:firstLine="0"/>
        <w:jc w:val="both"/>
      </w:pPr>
      <w:r>
        <w:t>Tablo 11'</w:t>
      </w:r>
      <w:r>
        <w:t>de görüldüğü gibi yöneticilerin branş değişkenine göre örgüt kültürü algıları incelendiğinde geleneksel kültür boyutunda [t(347)=.576, p&gt;.05] sınıf öğretmenleri ile branş öğretmenleri arasında istatistiksel olarak anlamlı bir fark görülmemiştir. Ancak yöne</w:t>
      </w:r>
      <w:r>
        <w:t xml:space="preserve">ticilerin çağdaş örgüt kültürü boyutunda [t(347)= 3.575, p&lt;.05] branş değişkenine göre algılarında istatistiksel olarak anlamlı bir farklılaşma olduğu bulunmuştur. Neticede sınıf öğretmenlerinin </w:t>
      </w:r>
      <w:r>
        <w:rPr>
          <w:rStyle w:val="Gvdemetni2talik1ptbolukbraklyor"/>
        </w:rPr>
        <w:t>{X=A.2&gt;2)</w:t>
      </w:r>
      <w:r>
        <w:t xml:space="preserve"> örgüt kültürü algı ortalamalarının, branş öğretmenl</w:t>
      </w:r>
      <w:r>
        <w:t xml:space="preserve">erinin algı ortalamalarına </w:t>
      </w:r>
      <w:r>
        <w:rPr>
          <w:rStyle w:val="Gvdemetni2talik1ptbolukbraklyor"/>
        </w:rPr>
        <w:t>(X=4A2)</w:t>
      </w:r>
      <w:r>
        <w:t xml:space="preserve"> göre anlamlı olarak daha yüksek olduğu belirlenmiştir.</w:t>
      </w:r>
    </w:p>
    <w:p w:rsidR="00340F30" w:rsidRDefault="00822541">
      <w:pPr>
        <w:pStyle w:val="Gvdemetni20"/>
        <w:shd w:val="clear" w:color="auto" w:fill="auto"/>
        <w:spacing w:after="60" w:line="379" w:lineRule="exact"/>
        <w:ind w:firstLine="0"/>
        <w:jc w:val="both"/>
      </w:pPr>
      <w:r>
        <w:t>Bu doğrultuda geleneksel örgüt kültürü boyutunda yöneticilerin branşlarının, örgüt kültürünü algılamalarında farklılığa yol açmadığı; çağdaş örgüt kültürü boyutunda i</w:t>
      </w:r>
      <w:r>
        <w:t>se sınıf öğretmeni olan yöneticilerin örgüt kültürünü branş öğretmeni olan yöneticilerden daha yüksek algıladığı bulgusuna ulaşılmıştır.</w:t>
      </w:r>
    </w:p>
    <w:p w:rsidR="00340F30" w:rsidRDefault="00822541">
      <w:pPr>
        <w:pStyle w:val="Gvdemetni20"/>
        <w:shd w:val="clear" w:color="auto" w:fill="auto"/>
        <w:spacing w:after="60" w:line="379" w:lineRule="exact"/>
        <w:ind w:firstLine="0"/>
        <w:jc w:val="both"/>
      </w:pPr>
      <w:r>
        <w:t xml:space="preserve">Bu duruma sınıf öğretmenliğinden gelen yöneticilerin; sınıf öğretmeni iken haftanın bütün günlerini okulda geçirmesine </w:t>
      </w:r>
      <w:r>
        <w:t>bağlı olarak diğer çalışanlarla daha fazla iletişimde bulunmaları neden olmuş olabilir. Çünkü yöneticiler böylelikle okullarındaki diğer çalışanlarla daha kolay karşılıklı ilişkiler kurabilmekte, onların neler düşündüklerini kestirebilmekte, onları alınaca</w:t>
      </w:r>
      <w:r>
        <w:t>k kararlara ve yapılacak uygulamalara daha rahat dahil edebilmektedir. Bu sebeplerden dolayı da sınıf öğretmenliğinden gelen yöneticilerin örgüt kültürü algılarında branş öğretmenliğinden gelen yöneticilere göre daha yüksek düzeyde bir algı oluşmuş olabili</w:t>
      </w:r>
      <w:r>
        <w:t>r.</w:t>
      </w:r>
    </w:p>
    <w:p w:rsidR="00340F30" w:rsidRDefault="00822541">
      <w:pPr>
        <w:pStyle w:val="Gvdemetni20"/>
        <w:shd w:val="clear" w:color="auto" w:fill="auto"/>
        <w:spacing w:after="60" w:line="379" w:lineRule="exact"/>
        <w:ind w:firstLine="0"/>
        <w:jc w:val="both"/>
      </w:pPr>
      <w:r>
        <w:t xml:space="preserve">Alan yazın incelendiğinde örgüt kültürü algılarının geleneksel örgüt kültürü boyutunda branş değişkenine göre farklılaşmadığı bulgusu, Terzi (1999); Yalazan (2006); Yurttakal (2007); Özkan (2007); Güzel (2010) ve Süzer (2010)'in araştırma bulguları ile </w:t>
      </w:r>
      <w:r>
        <w:t>paralellik göstermektedir.</w:t>
      </w:r>
    </w:p>
    <w:p w:rsidR="00340F30" w:rsidRDefault="00822541">
      <w:pPr>
        <w:pStyle w:val="Gvdemetni20"/>
        <w:shd w:val="clear" w:color="auto" w:fill="auto"/>
        <w:spacing w:after="60" w:line="379" w:lineRule="exact"/>
        <w:ind w:firstLine="0"/>
        <w:jc w:val="both"/>
      </w:pPr>
      <w:r>
        <w:t xml:space="preserve">Esinbay (2008) da bu araştırmaki geleneksel örgüt kültürü boyutundan elde edilen bulguları destekler nitelikte ilköğretim okullarındaki kültürel yapının görev, destek ve başarı kültürü boyutlarında branş değişkenine göre anlamlı </w:t>
      </w:r>
      <w:r>
        <w:t>bir farklılık göstermediğini ortaya koymuştur. Bu durumu, okuldaki bazı çalışmalar yürütülürken her iki branşın da ortak hareket etmesine bağlı olarak sınıf ve branş öğretmenlerinin bu boyutlarda aynı görüşlerde oldukları şeklinde yorumlamıştır. Bürokratik</w:t>
      </w:r>
      <w:r>
        <w:t xml:space="preserve"> kültür boyutunda ise branş değişkenine göre anlamlı bir farklılık olduğunu ifade etmiştir. Bu duruma branş öğretmenlerinin okullardaki kültürel yapıyı, sınıf öğretmenlerinden daha bürokratik </w:t>
      </w:r>
      <w:r>
        <w:lastRenderedPageBreak/>
        <w:t>bulmalarının neden olabileceğini belirtmiştir.</w:t>
      </w:r>
    </w:p>
    <w:p w:rsidR="00340F30" w:rsidRDefault="00822541">
      <w:pPr>
        <w:pStyle w:val="Gvdemetni20"/>
        <w:shd w:val="clear" w:color="auto" w:fill="auto"/>
        <w:spacing w:after="60" w:line="379" w:lineRule="exact"/>
        <w:ind w:firstLine="0"/>
        <w:jc w:val="both"/>
      </w:pPr>
      <w:r>
        <w:t xml:space="preserve">Aslan (2008) ise </w:t>
      </w:r>
      <w:r>
        <w:t>bu araştırmadaki çağdaş örgüt kültürü boyutundan elde edilen bulguları destekler nitelikte öğretmenlerin örgüt kültürü algılarının işbirliği, destek ve güven boyutlarında branş değişkenine göre önemli farklılıklar gösterdiğini bulmuştur. Buna göre fen- mat</w:t>
      </w:r>
      <w:r>
        <w:t>ematik branşlarındaki öğretmenlerin bu boyutu, meslek dersleri öğretmenlerinden, güzel sanatlar ve diğer branşlardaki öğretmenlerden daha olumlu algıladıklarını açıklamıştır.</w:t>
      </w:r>
    </w:p>
    <w:p w:rsidR="00340F30" w:rsidRDefault="00822541">
      <w:pPr>
        <w:pStyle w:val="Gvdemetni20"/>
        <w:shd w:val="clear" w:color="auto" w:fill="auto"/>
        <w:spacing w:after="727" w:line="379" w:lineRule="exact"/>
        <w:ind w:firstLine="0"/>
        <w:jc w:val="both"/>
      </w:pPr>
      <w:r>
        <w:t>Oğulluk (2010) da sanat dersleri branşındaki yöneticilerin örgüt kültürü algısını</w:t>
      </w:r>
      <w:r>
        <w:t xml:space="preserve"> sözel branştakilere göre daha yüksek tespit etmiştir. Bu durumu sanat branşındaki yöneticilerin branşlarının bir kazanımı olan estetik, nezaket, demokratiklik, çağdaşlık, şeffaflık gibi vasıflarını yönetim anlayışında da sürdürmelerine bağlamıştır. Aynı a</w:t>
      </w:r>
      <w:r>
        <w:t>raştırmada öğretmenlerin örgüt kültürü algılarının ise branş değişkenine göre farklılık göstermediğini belirtmiştir.</w:t>
      </w:r>
    </w:p>
    <w:p w:rsidR="00340F30" w:rsidRDefault="00822541">
      <w:pPr>
        <w:pStyle w:val="Gvdemetni130"/>
        <w:numPr>
          <w:ilvl w:val="0"/>
          <w:numId w:val="28"/>
        </w:numPr>
        <w:shd w:val="clear" w:color="auto" w:fill="auto"/>
        <w:tabs>
          <w:tab w:val="left" w:pos="500"/>
        </w:tabs>
        <w:spacing w:before="0" w:after="116" w:line="220" w:lineRule="exact"/>
      </w:pPr>
      <w:r>
        <w:t>Eğitim Durumuna Göre Okul Yöneticilerinin Örgüt Kültürü Algıları</w:t>
      </w:r>
    </w:p>
    <w:p w:rsidR="00340F30" w:rsidRDefault="00822541">
      <w:pPr>
        <w:pStyle w:val="Gvdemetni20"/>
        <w:shd w:val="clear" w:color="auto" w:fill="auto"/>
        <w:spacing w:after="187" w:line="379" w:lineRule="exact"/>
        <w:ind w:firstLine="0"/>
        <w:jc w:val="both"/>
      </w:pPr>
      <w:r>
        <w:t>Eğitim durumu değişkeni bu çalışmada lisans tamamlama, eğitim enstitüsü, e</w:t>
      </w:r>
      <w:r>
        <w:t>ğitim fakültesi, lisansüstü ve diğer eğitim kurumlarından mezun olma durumuna göre beş alt gruba ayrılmıştır. Bu beş alt gruba göre okul yöneticilerinin geleneksel ve çağdaş örgüt kültürü algılarına ilişkin anova analiz sonuçları Tablo 12'de verilmiştir.</w:t>
      </w:r>
    </w:p>
    <w:p w:rsidR="00340F30" w:rsidRDefault="00822541">
      <w:pPr>
        <w:pStyle w:val="Gvdemetni20"/>
        <w:shd w:val="clear" w:color="auto" w:fill="auto"/>
        <w:spacing w:after="145" w:line="220" w:lineRule="exact"/>
        <w:ind w:firstLine="0"/>
        <w:jc w:val="both"/>
      </w:pPr>
      <w:r>
        <w:t>T</w:t>
      </w:r>
      <w:r>
        <w:t>ablo 12.</w:t>
      </w:r>
    </w:p>
    <w:p w:rsidR="00340F30" w:rsidRDefault="00822541">
      <w:pPr>
        <w:pStyle w:val="Gvdemetni160"/>
        <w:shd w:val="clear" w:color="auto" w:fill="auto"/>
        <w:spacing w:before="0" w:after="0" w:line="379" w:lineRule="exact"/>
      </w:pPr>
      <w:r>
        <w:t>Okul Yöneticilerinin Eğitim Durumu Değişkenine Göre Ortalamaları ve Örgüt Kültürü Algılarına İlişkin Anova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38"/>
        <w:gridCol w:w="1483"/>
        <w:gridCol w:w="662"/>
        <w:gridCol w:w="653"/>
        <w:gridCol w:w="653"/>
        <w:gridCol w:w="3394"/>
      </w:tblGrid>
      <w:tr w:rsidR="00340F30">
        <w:tblPrEx>
          <w:tblCellMar>
            <w:top w:w="0" w:type="dxa"/>
            <w:bottom w:w="0" w:type="dxa"/>
          </w:tblCellMar>
        </w:tblPrEx>
        <w:trPr>
          <w:trHeight w:hRule="exact" w:val="619"/>
          <w:jc w:val="center"/>
        </w:trPr>
        <w:tc>
          <w:tcPr>
            <w:tcW w:w="1138"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Boyutlar</w:t>
            </w:r>
          </w:p>
        </w:tc>
        <w:tc>
          <w:tcPr>
            <w:tcW w:w="148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120" w:line="170" w:lineRule="exact"/>
              <w:ind w:left="240" w:firstLine="0"/>
              <w:jc w:val="left"/>
            </w:pPr>
            <w:r>
              <w:rPr>
                <w:rStyle w:val="Gvdemetni2Calibri85pt"/>
              </w:rPr>
              <w:t>Eğitim</w:t>
            </w:r>
          </w:p>
          <w:p w:rsidR="00340F30" w:rsidRDefault="00822541">
            <w:pPr>
              <w:pStyle w:val="Gvdemetni20"/>
              <w:framePr w:w="7982" w:wrap="notBeside" w:vAnchor="text" w:hAnchor="text" w:xAlign="center" w:y="1"/>
              <w:shd w:val="clear" w:color="auto" w:fill="auto"/>
              <w:spacing w:before="120" w:after="0" w:line="170" w:lineRule="exact"/>
              <w:ind w:left="240" w:firstLine="0"/>
              <w:jc w:val="left"/>
            </w:pPr>
            <w:r>
              <w:rPr>
                <w:rStyle w:val="Gvdemetni2Calibri85pt"/>
              </w:rPr>
              <w:t>Durumu</w:t>
            </w:r>
          </w:p>
        </w:tc>
        <w:tc>
          <w:tcPr>
            <w:tcW w:w="662"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n</w:t>
            </w:r>
          </w:p>
        </w:tc>
        <w:tc>
          <w:tcPr>
            <w:tcW w:w="65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X</w:t>
            </w:r>
          </w:p>
        </w:tc>
        <w:tc>
          <w:tcPr>
            <w:tcW w:w="65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Ss</w:t>
            </w:r>
          </w:p>
        </w:tc>
        <w:tc>
          <w:tcPr>
            <w:tcW w:w="3394"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120" w:line="170" w:lineRule="exact"/>
              <w:ind w:left="240" w:firstLine="0"/>
              <w:jc w:val="left"/>
            </w:pPr>
            <w:r>
              <w:rPr>
                <w:rStyle w:val="Gvdemetni2Calibri85pt"/>
              </w:rPr>
              <w:t>Sd F p Anlamlı</w:t>
            </w:r>
          </w:p>
          <w:p w:rsidR="00340F30" w:rsidRDefault="00822541">
            <w:pPr>
              <w:pStyle w:val="Gvdemetni20"/>
              <w:framePr w:w="7982" w:wrap="notBeside" w:vAnchor="text" w:hAnchor="text" w:xAlign="center" w:y="1"/>
              <w:shd w:val="clear" w:color="auto" w:fill="auto"/>
              <w:spacing w:before="120" w:after="0" w:line="170" w:lineRule="exact"/>
              <w:ind w:right="360" w:firstLine="0"/>
              <w:jc w:val="right"/>
            </w:pPr>
            <w:r>
              <w:rPr>
                <w:rStyle w:val="Gvdemetni2Calibri85pt"/>
              </w:rPr>
              <w:t>fark</w:t>
            </w:r>
          </w:p>
        </w:tc>
      </w:tr>
      <w:tr w:rsidR="00340F30">
        <w:tblPrEx>
          <w:tblCellMar>
            <w:top w:w="0" w:type="dxa"/>
            <w:bottom w:w="0" w:type="dxa"/>
          </w:tblCellMar>
        </w:tblPrEx>
        <w:trPr>
          <w:trHeight w:hRule="exact" w:val="269"/>
          <w:jc w:val="center"/>
        </w:trPr>
        <w:tc>
          <w:tcPr>
            <w:tcW w:w="1138"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Geleneksel</w:t>
            </w:r>
          </w:p>
        </w:tc>
        <w:tc>
          <w:tcPr>
            <w:tcW w:w="148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Lisans</w:t>
            </w:r>
          </w:p>
        </w:tc>
        <w:tc>
          <w:tcPr>
            <w:tcW w:w="662"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84</w:t>
            </w:r>
          </w:p>
        </w:tc>
        <w:tc>
          <w:tcPr>
            <w:tcW w:w="65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2.95</w:t>
            </w:r>
          </w:p>
        </w:tc>
        <w:tc>
          <w:tcPr>
            <w:tcW w:w="653"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.74</w:t>
            </w:r>
          </w:p>
        </w:tc>
        <w:tc>
          <w:tcPr>
            <w:tcW w:w="3394" w:type="dxa"/>
            <w:tcBorders>
              <w:top w:val="single" w:sz="4" w:space="0" w:color="auto"/>
            </w:tcBorders>
            <w:shd w:val="clear" w:color="auto" w:fill="FFFFFF"/>
          </w:tcPr>
          <w:p w:rsidR="00340F30" w:rsidRDefault="00822541">
            <w:pPr>
              <w:pStyle w:val="Gvdemetni20"/>
              <w:framePr w:w="7982" w:wrap="notBeside" w:vAnchor="text" w:hAnchor="text" w:xAlign="center" w:y="1"/>
              <w:shd w:val="clear" w:color="auto" w:fill="auto"/>
              <w:spacing w:after="0" w:line="170" w:lineRule="exact"/>
              <w:ind w:right="360" w:firstLine="0"/>
              <w:jc w:val="right"/>
            </w:pPr>
            <w:r>
              <w:rPr>
                <w:rStyle w:val="Gvdemetni2Calibri85pt"/>
              </w:rPr>
              <w:t>4-376 3.507 .008 1-2</w:t>
            </w:r>
          </w:p>
        </w:tc>
      </w:tr>
      <w:tr w:rsidR="00340F30">
        <w:tblPrEx>
          <w:tblCellMar>
            <w:top w:w="0" w:type="dxa"/>
            <w:bottom w:w="0" w:type="dxa"/>
          </w:tblCellMar>
        </w:tblPrEx>
        <w:trPr>
          <w:trHeight w:hRule="exact" w:val="322"/>
          <w:jc w:val="center"/>
        </w:trPr>
        <w:tc>
          <w:tcPr>
            <w:tcW w:w="1138"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Örgüt</w:t>
            </w:r>
          </w:p>
        </w:tc>
        <w:tc>
          <w:tcPr>
            <w:tcW w:w="148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Tamamlama</w:t>
            </w:r>
          </w:p>
        </w:tc>
        <w:tc>
          <w:tcPr>
            <w:tcW w:w="662"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3394" w:type="dxa"/>
            <w:shd w:val="clear" w:color="auto" w:fill="FFFFFF"/>
          </w:tcPr>
          <w:p w:rsidR="00340F30" w:rsidRDefault="00340F30">
            <w:pPr>
              <w:framePr w:w="7982" w:wrap="notBeside" w:vAnchor="text" w:hAnchor="text" w:xAlign="center" w:y="1"/>
              <w:rPr>
                <w:sz w:val="10"/>
                <w:szCs w:val="10"/>
              </w:rPr>
            </w:pPr>
          </w:p>
        </w:tc>
      </w:tr>
      <w:tr w:rsidR="00340F30">
        <w:tblPrEx>
          <w:tblCellMar>
            <w:top w:w="0" w:type="dxa"/>
            <w:bottom w:w="0" w:type="dxa"/>
          </w:tblCellMar>
        </w:tblPrEx>
        <w:trPr>
          <w:trHeight w:hRule="exact" w:val="307"/>
          <w:jc w:val="center"/>
        </w:trPr>
        <w:tc>
          <w:tcPr>
            <w:tcW w:w="1138"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Kültürü</w:t>
            </w:r>
          </w:p>
        </w:tc>
        <w:tc>
          <w:tcPr>
            <w:tcW w:w="148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Eğitim</w:t>
            </w:r>
          </w:p>
        </w:tc>
        <w:tc>
          <w:tcPr>
            <w:tcW w:w="662"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48</w:t>
            </w:r>
          </w:p>
        </w:tc>
        <w:tc>
          <w:tcPr>
            <w:tcW w:w="65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3.33</w:t>
            </w:r>
          </w:p>
        </w:tc>
        <w:tc>
          <w:tcPr>
            <w:tcW w:w="65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.59</w:t>
            </w:r>
          </w:p>
        </w:tc>
        <w:tc>
          <w:tcPr>
            <w:tcW w:w="3394"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right="360" w:firstLine="0"/>
              <w:jc w:val="right"/>
            </w:pPr>
            <w:r>
              <w:rPr>
                <w:rStyle w:val="Gvdemetni2Calibri85pt"/>
              </w:rPr>
              <w:t>2-3</w:t>
            </w:r>
          </w:p>
        </w:tc>
      </w:tr>
      <w:tr w:rsidR="00340F30">
        <w:tblPrEx>
          <w:tblCellMar>
            <w:top w:w="0" w:type="dxa"/>
            <w:bottom w:w="0" w:type="dxa"/>
          </w:tblCellMar>
        </w:tblPrEx>
        <w:trPr>
          <w:trHeight w:hRule="exact" w:val="307"/>
          <w:jc w:val="center"/>
        </w:trPr>
        <w:tc>
          <w:tcPr>
            <w:tcW w:w="1138" w:type="dxa"/>
            <w:shd w:val="clear" w:color="auto" w:fill="FFFFFF"/>
          </w:tcPr>
          <w:p w:rsidR="00340F30" w:rsidRDefault="00340F30">
            <w:pPr>
              <w:framePr w:w="7982" w:wrap="notBeside" w:vAnchor="text" w:hAnchor="text" w:xAlign="center" w:y="1"/>
              <w:rPr>
                <w:sz w:val="10"/>
                <w:szCs w:val="10"/>
              </w:rPr>
            </w:pPr>
          </w:p>
        </w:tc>
        <w:tc>
          <w:tcPr>
            <w:tcW w:w="148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Enstitüsü</w:t>
            </w:r>
          </w:p>
        </w:tc>
        <w:tc>
          <w:tcPr>
            <w:tcW w:w="662"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3394" w:type="dxa"/>
            <w:shd w:val="clear" w:color="auto" w:fill="FFFFFF"/>
          </w:tcPr>
          <w:p w:rsidR="00340F30" w:rsidRDefault="00340F30">
            <w:pPr>
              <w:framePr w:w="7982" w:wrap="notBeside" w:vAnchor="text" w:hAnchor="text" w:xAlign="center" w:y="1"/>
              <w:rPr>
                <w:sz w:val="10"/>
                <w:szCs w:val="10"/>
              </w:rPr>
            </w:pPr>
          </w:p>
        </w:tc>
      </w:tr>
      <w:tr w:rsidR="00340F30">
        <w:tblPrEx>
          <w:tblCellMar>
            <w:top w:w="0" w:type="dxa"/>
            <w:bottom w:w="0" w:type="dxa"/>
          </w:tblCellMar>
        </w:tblPrEx>
        <w:trPr>
          <w:trHeight w:hRule="exact" w:val="322"/>
          <w:jc w:val="center"/>
        </w:trPr>
        <w:tc>
          <w:tcPr>
            <w:tcW w:w="1138" w:type="dxa"/>
            <w:shd w:val="clear" w:color="auto" w:fill="FFFFFF"/>
          </w:tcPr>
          <w:p w:rsidR="00340F30" w:rsidRDefault="00340F30">
            <w:pPr>
              <w:framePr w:w="7982" w:wrap="notBeside" w:vAnchor="text" w:hAnchor="text" w:xAlign="center" w:y="1"/>
              <w:rPr>
                <w:sz w:val="10"/>
                <w:szCs w:val="10"/>
              </w:rPr>
            </w:pPr>
          </w:p>
        </w:tc>
        <w:tc>
          <w:tcPr>
            <w:tcW w:w="148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Eğitim</w:t>
            </w:r>
          </w:p>
        </w:tc>
        <w:tc>
          <w:tcPr>
            <w:tcW w:w="662"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199</w:t>
            </w:r>
          </w:p>
        </w:tc>
        <w:tc>
          <w:tcPr>
            <w:tcW w:w="65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3.02</w:t>
            </w:r>
          </w:p>
        </w:tc>
        <w:tc>
          <w:tcPr>
            <w:tcW w:w="65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.72</w:t>
            </w:r>
          </w:p>
        </w:tc>
        <w:tc>
          <w:tcPr>
            <w:tcW w:w="3394"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right="360" w:firstLine="0"/>
              <w:jc w:val="right"/>
            </w:pPr>
            <w:r>
              <w:rPr>
                <w:rStyle w:val="Gvdemetni2Calibri85pt"/>
              </w:rPr>
              <w:t>2-5</w:t>
            </w:r>
          </w:p>
        </w:tc>
      </w:tr>
      <w:tr w:rsidR="00340F30">
        <w:tblPrEx>
          <w:tblCellMar>
            <w:top w:w="0" w:type="dxa"/>
            <w:bottom w:w="0" w:type="dxa"/>
          </w:tblCellMar>
        </w:tblPrEx>
        <w:trPr>
          <w:trHeight w:hRule="exact" w:val="302"/>
          <w:jc w:val="center"/>
        </w:trPr>
        <w:tc>
          <w:tcPr>
            <w:tcW w:w="1138" w:type="dxa"/>
            <w:shd w:val="clear" w:color="auto" w:fill="FFFFFF"/>
          </w:tcPr>
          <w:p w:rsidR="00340F30" w:rsidRDefault="00340F30">
            <w:pPr>
              <w:framePr w:w="7982" w:wrap="notBeside" w:vAnchor="text" w:hAnchor="text" w:xAlign="center" w:y="1"/>
              <w:rPr>
                <w:sz w:val="10"/>
                <w:szCs w:val="10"/>
              </w:rPr>
            </w:pPr>
          </w:p>
        </w:tc>
        <w:tc>
          <w:tcPr>
            <w:tcW w:w="1483" w:type="dxa"/>
            <w:shd w:val="clear" w:color="auto" w:fill="FFFFFF"/>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Fakültesi</w:t>
            </w:r>
          </w:p>
        </w:tc>
        <w:tc>
          <w:tcPr>
            <w:tcW w:w="662"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653" w:type="dxa"/>
            <w:shd w:val="clear" w:color="auto" w:fill="FFFFFF"/>
          </w:tcPr>
          <w:p w:rsidR="00340F30" w:rsidRDefault="00340F30">
            <w:pPr>
              <w:framePr w:w="7982" w:wrap="notBeside" w:vAnchor="text" w:hAnchor="text" w:xAlign="center" w:y="1"/>
              <w:rPr>
                <w:sz w:val="10"/>
                <w:szCs w:val="10"/>
              </w:rPr>
            </w:pPr>
          </w:p>
        </w:tc>
        <w:tc>
          <w:tcPr>
            <w:tcW w:w="3394" w:type="dxa"/>
            <w:shd w:val="clear" w:color="auto" w:fill="FFFFFF"/>
          </w:tcPr>
          <w:p w:rsidR="00340F30" w:rsidRDefault="00340F30">
            <w:pPr>
              <w:framePr w:w="7982" w:wrap="notBeside" w:vAnchor="text" w:hAnchor="text" w:xAlign="center" w:y="1"/>
              <w:rPr>
                <w:sz w:val="10"/>
                <w:szCs w:val="10"/>
              </w:rPr>
            </w:pPr>
          </w:p>
        </w:tc>
      </w:tr>
      <w:tr w:rsidR="00340F30">
        <w:tblPrEx>
          <w:tblCellMar>
            <w:top w:w="0" w:type="dxa"/>
            <w:bottom w:w="0" w:type="dxa"/>
          </w:tblCellMar>
        </w:tblPrEx>
        <w:trPr>
          <w:trHeight w:hRule="exact" w:val="312"/>
          <w:jc w:val="center"/>
        </w:trPr>
        <w:tc>
          <w:tcPr>
            <w:tcW w:w="1138" w:type="dxa"/>
            <w:shd w:val="clear" w:color="auto" w:fill="FFFFFF"/>
          </w:tcPr>
          <w:p w:rsidR="00340F30" w:rsidRDefault="00340F30">
            <w:pPr>
              <w:framePr w:w="7982" w:wrap="notBeside" w:vAnchor="text" w:hAnchor="text" w:xAlign="center" w:y="1"/>
              <w:rPr>
                <w:sz w:val="10"/>
                <w:szCs w:val="10"/>
              </w:rPr>
            </w:pPr>
          </w:p>
        </w:tc>
        <w:tc>
          <w:tcPr>
            <w:tcW w:w="148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Lisansüstü</w:t>
            </w:r>
          </w:p>
        </w:tc>
        <w:tc>
          <w:tcPr>
            <w:tcW w:w="662"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15</w:t>
            </w:r>
          </w:p>
        </w:tc>
        <w:tc>
          <w:tcPr>
            <w:tcW w:w="65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3.33</w:t>
            </w:r>
          </w:p>
        </w:tc>
        <w:tc>
          <w:tcPr>
            <w:tcW w:w="65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.70</w:t>
            </w:r>
          </w:p>
        </w:tc>
        <w:tc>
          <w:tcPr>
            <w:tcW w:w="3394" w:type="dxa"/>
            <w:shd w:val="clear" w:color="auto" w:fill="FFFFFF"/>
          </w:tcPr>
          <w:p w:rsidR="00340F30" w:rsidRDefault="00340F30">
            <w:pPr>
              <w:framePr w:w="7982" w:wrap="notBeside" w:vAnchor="text" w:hAnchor="text" w:xAlign="center" w:y="1"/>
              <w:rPr>
                <w:sz w:val="10"/>
                <w:szCs w:val="10"/>
              </w:rPr>
            </w:pPr>
          </w:p>
        </w:tc>
      </w:tr>
      <w:tr w:rsidR="00340F30">
        <w:tblPrEx>
          <w:tblCellMar>
            <w:top w:w="0" w:type="dxa"/>
            <w:bottom w:w="0" w:type="dxa"/>
          </w:tblCellMar>
        </w:tblPrEx>
        <w:trPr>
          <w:trHeight w:hRule="exact" w:val="326"/>
          <w:jc w:val="center"/>
        </w:trPr>
        <w:tc>
          <w:tcPr>
            <w:tcW w:w="1138" w:type="dxa"/>
            <w:shd w:val="clear" w:color="auto" w:fill="FFFFFF"/>
          </w:tcPr>
          <w:p w:rsidR="00340F30" w:rsidRDefault="00340F30">
            <w:pPr>
              <w:framePr w:w="7982" w:wrap="notBeside" w:vAnchor="text" w:hAnchor="text" w:xAlign="center" w:y="1"/>
              <w:rPr>
                <w:sz w:val="10"/>
                <w:szCs w:val="10"/>
              </w:rPr>
            </w:pPr>
          </w:p>
        </w:tc>
        <w:tc>
          <w:tcPr>
            <w:tcW w:w="148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Diğer</w:t>
            </w:r>
          </w:p>
        </w:tc>
        <w:tc>
          <w:tcPr>
            <w:tcW w:w="662"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35</w:t>
            </w:r>
          </w:p>
        </w:tc>
        <w:tc>
          <w:tcPr>
            <w:tcW w:w="65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2.87</w:t>
            </w:r>
          </w:p>
        </w:tc>
        <w:tc>
          <w:tcPr>
            <w:tcW w:w="653" w:type="dxa"/>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.71</w:t>
            </w:r>
          </w:p>
        </w:tc>
        <w:tc>
          <w:tcPr>
            <w:tcW w:w="3394" w:type="dxa"/>
            <w:shd w:val="clear" w:color="auto" w:fill="FFFFFF"/>
          </w:tcPr>
          <w:p w:rsidR="00340F30" w:rsidRDefault="00340F30">
            <w:pPr>
              <w:framePr w:w="7982" w:wrap="notBeside" w:vAnchor="text" w:hAnchor="text" w:xAlign="center" w:y="1"/>
              <w:rPr>
                <w:sz w:val="10"/>
                <w:szCs w:val="10"/>
              </w:rPr>
            </w:pPr>
          </w:p>
        </w:tc>
      </w:tr>
      <w:tr w:rsidR="00340F30">
        <w:tblPrEx>
          <w:tblCellMar>
            <w:top w:w="0" w:type="dxa"/>
            <w:bottom w:w="0" w:type="dxa"/>
          </w:tblCellMar>
        </w:tblPrEx>
        <w:trPr>
          <w:trHeight w:hRule="exact" w:val="278"/>
          <w:jc w:val="center"/>
        </w:trPr>
        <w:tc>
          <w:tcPr>
            <w:tcW w:w="1138" w:type="dxa"/>
            <w:tcBorders>
              <w:bottom w:val="single" w:sz="4" w:space="0" w:color="auto"/>
            </w:tcBorders>
            <w:shd w:val="clear" w:color="auto" w:fill="FFFFFF"/>
          </w:tcPr>
          <w:p w:rsidR="00340F30" w:rsidRDefault="00340F30">
            <w:pPr>
              <w:framePr w:w="7982" w:wrap="notBeside" w:vAnchor="text" w:hAnchor="text" w:xAlign="center" w:y="1"/>
              <w:rPr>
                <w:sz w:val="10"/>
                <w:szCs w:val="10"/>
              </w:rPr>
            </w:pPr>
          </w:p>
        </w:tc>
        <w:tc>
          <w:tcPr>
            <w:tcW w:w="1483" w:type="dxa"/>
            <w:tcBorders>
              <w:bottom w:val="single" w:sz="4" w:space="0" w:color="auto"/>
            </w:tcBorders>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240" w:firstLine="0"/>
              <w:jc w:val="left"/>
            </w:pPr>
            <w:r>
              <w:rPr>
                <w:rStyle w:val="Gvdemetni2Calibri85pt"/>
              </w:rPr>
              <w:t>Toplam</w:t>
            </w:r>
          </w:p>
        </w:tc>
        <w:tc>
          <w:tcPr>
            <w:tcW w:w="662" w:type="dxa"/>
            <w:tcBorders>
              <w:bottom w:val="single" w:sz="4" w:space="0" w:color="auto"/>
            </w:tcBorders>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right"/>
            </w:pPr>
            <w:r>
              <w:rPr>
                <w:rStyle w:val="Gvdemetni2Calibri85pt"/>
              </w:rPr>
              <w:t>381</w:t>
            </w:r>
          </w:p>
        </w:tc>
        <w:tc>
          <w:tcPr>
            <w:tcW w:w="653" w:type="dxa"/>
            <w:tcBorders>
              <w:bottom w:val="single" w:sz="4" w:space="0" w:color="auto"/>
            </w:tcBorders>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firstLine="0"/>
              <w:jc w:val="left"/>
            </w:pPr>
            <w:r>
              <w:rPr>
                <w:rStyle w:val="Gvdemetni2Calibri85pt"/>
              </w:rPr>
              <w:t>3.04</w:t>
            </w:r>
          </w:p>
        </w:tc>
        <w:tc>
          <w:tcPr>
            <w:tcW w:w="653" w:type="dxa"/>
            <w:tcBorders>
              <w:bottom w:val="single" w:sz="4" w:space="0" w:color="auto"/>
            </w:tcBorders>
            <w:shd w:val="clear" w:color="auto" w:fill="FFFFFF"/>
            <w:vAlign w:val="bottom"/>
          </w:tcPr>
          <w:p w:rsidR="00340F30" w:rsidRDefault="00822541">
            <w:pPr>
              <w:pStyle w:val="Gvdemetni20"/>
              <w:framePr w:w="7982" w:wrap="notBeside" w:vAnchor="text" w:hAnchor="text" w:xAlign="center" w:y="1"/>
              <w:shd w:val="clear" w:color="auto" w:fill="auto"/>
              <w:spacing w:after="0" w:line="170" w:lineRule="exact"/>
              <w:ind w:left="180" w:firstLine="0"/>
              <w:jc w:val="left"/>
            </w:pPr>
            <w:r>
              <w:rPr>
                <w:rStyle w:val="Gvdemetni2Calibri85pt"/>
              </w:rPr>
              <w:t>.72</w:t>
            </w:r>
          </w:p>
        </w:tc>
        <w:tc>
          <w:tcPr>
            <w:tcW w:w="3394" w:type="dxa"/>
            <w:tcBorders>
              <w:bottom w:val="single" w:sz="4" w:space="0" w:color="auto"/>
            </w:tcBorders>
            <w:shd w:val="clear" w:color="auto" w:fill="FFFFFF"/>
          </w:tcPr>
          <w:p w:rsidR="00340F30" w:rsidRDefault="00340F30">
            <w:pPr>
              <w:framePr w:w="7982" w:wrap="notBeside" w:vAnchor="text" w:hAnchor="text" w:xAlign="center" w:y="1"/>
              <w:rPr>
                <w:sz w:val="10"/>
                <w:szCs w:val="10"/>
              </w:rPr>
            </w:pPr>
          </w:p>
        </w:tc>
      </w:tr>
    </w:tbl>
    <w:p w:rsidR="00340F30" w:rsidRDefault="00340F30">
      <w:pPr>
        <w:framePr w:w="7982" w:wrap="notBeside" w:vAnchor="text" w:hAnchor="text" w:xAlign="center" w:y="1"/>
        <w:rPr>
          <w:sz w:val="2"/>
          <w:szCs w:val="2"/>
        </w:rPr>
      </w:pPr>
    </w:p>
    <w:p w:rsidR="00340F30" w:rsidRDefault="00340F30">
      <w:pPr>
        <w:rPr>
          <w:sz w:val="2"/>
          <w:szCs w:val="2"/>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1142"/>
        <w:gridCol w:w="1613"/>
        <w:gridCol w:w="658"/>
        <w:gridCol w:w="672"/>
        <w:gridCol w:w="653"/>
        <w:gridCol w:w="931"/>
        <w:gridCol w:w="907"/>
        <w:gridCol w:w="725"/>
        <w:gridCol w:w="696"/>
      </w:tblGrid>
      <w:tr w:rsidR="00340F30">
        <w:tblPrEx>
          <w:tblCellMar>
            <w:top w:w="0" w:type="dxa"/>
            <w:bottom w:w="0" w:type="dxa"/>
          </w:tblCellMar>
        </w:tblPrEx>
        <w:trPr>
          <w:trHeight w:hRule="exact" w:val="254"/>
          <w:jc w:val="center"/>
        </w:trPr>
        <w:tc>
          <w:tcPr>
            <w:tcW w:w="1142"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lastRenderedPageBreak/>
              <w:t>Çağdaş</w:t>
            </w:r>
          </w:p>
        </w:tc>
        <w:tc>
          <w:tcPr>
            <w:tcW w:w="1613"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Lisans</w:t>
            </w:r>
          </w:p>
        </w:tc>
        <w:tc>
          <w:tcPr>
            <w:tcW w:w="658"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84</w:t>
            </w:r>
          </w:p>
        </w:tc>
        <w:tc>
          <w:tcPr>
            <w:tcW w:w="672"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4.09</w:t>
            </w:r>
          </w:p>
        </w:tc>
        <w:tc>
          <w:tcPr>
            <w:tcW w:w="653"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.53</w:t>
            </w:r>
          </w:p>
        </w:tc>
        <w:tc>
          <w:tcPr>
            <w:tcW w:w="931"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240" w:firstLine="0"/>
              <w:jc w:val="left"/>
            </w:pPr>
            <w:r>
              <w:rPr>
                <w:rStyle w:val="Gvdemetni2Calibri85pt"/>
              </w:rPr>
              <w:t>4-376</w:t>
            </w:r>
          </w:p>
        </w:tc>
        <w:tc>
          <w:tcPr>
            <w:tcW w:w="907" w:type="dxa"/>
            <w:tcBorders>
              <w:top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240" w:firstLine="0"/>
              <w:jc w:val="left"/>
            </w:pPr>
            <w:r>
              <w:rPr>
                <w:rStyle w:val="Gvdemetni2Calibri85pt"/>
              </w:rPr>
              <w:t>5.066</w:t>
            </w:r>
          </w:p>
        </w:tc>
        <w:tc>
          <w:tcPr>
            <w:tcW w:w="725" w:type="dxa"/>
            <w:tcBorders>
              <w:top w:val="single" w:sz="4" w:space="0" w:color="auto"/>
            </w:tcBorders>
            <w:shd w:val="clear" w:color="auto" w:fill="FFFFFF"/>
            <w:vAlign w:val="center"/>
          </w:tcPr>
          <w:p w:rsidR="00340F30" w:rsidRDefault="00822541">
            <w:pPr>
              <w:pStyle w:val="Gvdemetni20"/>
              <w:framePr w:w="7997" w:wrap="notBeside" w:vAnchor="text" w:hAnchor="text" w:xAlign="center" w:y="1"/>
              <w:shd w:val="clear" w:color="auto" w:fill="auto"/>
              <w:spacing w:after="0" w:line="170" w:lineRule="exact"/>
              <w:ind w:left="220" w:firstLine="0"/>
              <w:jc w:val="left"/>
            </w:pPr>
            <w:r>
              <w:rPr>
                <w:rStyle w:val="Gvdemetni2Calibri85pt"/>
              </w:rPr>
              <w:t>.001</w:t>
            </w:r>
          </w:p>
        </w:tc>
        <w:tc>
          <w:tcPr>
            <w:tcW w:w="696" w:type="dxa"/>
            <w:tcBorders>
              <w:top w:val="single" w:sz="4" w:space="0" w:color="auto"/>
            </w:tcBorders>
            <w:shd w:val="clear" w:color="auto" w:fill="FFFFFF"/>
            <w:vAlign w:val="center"/>
          </w:tcPr>
          <w:p w:rsidR="00340F30" w:rsidRDefault="00822541">
            <w:pPr>
              <w:pStyle w:val="Gvdemetni20"/>
              <w:framePr w:w="7997" w:wrap="notBeside" w:vAnchor="text" w:hAnchor="text" w:xAlign="center" w:y="1"/>
              <w:shd w:val="clear" w:color="auto" w:fill="auto"/>
              <w:spacing w:after="0" w:line="170" w:lineRule="exact"/>
              <w:ind w:left="220" w:firstLine="0"/>
              <w:jc w:val="left"/>
            </w:pPr>
            <w:r>
              <w:rPr>
                <w:rStyle w:val="Gvdemetni2Calibri85pt"/>
              </w:rPr>
              <w:t>1-2</w:t>
            </w:r>
          </w:p>
        </w:tc>
      </w:tr>
      <w:tr w:rsidR="00340F30">
        <w:tblPrEx>
          <w:tblCellMar>
            <w:top w:w="0" w:type="dxa"/>
            <w:bottom w:w="0" w:type="dxa"/>
          </w:tblCellMar>
        </w:tblPrEx>
        <w:trPr>
          <w:trHeight w:hRule="exact" w:val="322"/>
          <w:jc w:val="center"/>
        </w:trPr>
        <w:tc>
          <w:tcPr>
            <w:tcW w:w="1142"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Örgüt</w:t>
            </w:r>
          </w:p>
        </w:tc>
        <w:tc>
          <w:tcPr>
            <w:tcW w:w="1613"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Tamamlama</w:t>
            </w:r>
          </w:p>
        </w:tc>
        <w:tc>
          <w:tcPr>
            <w:tcW w:w="658" w:type="dxa"/>
            <w:shd w:val="clear" w:color="auto" w:fill="FFFFFF"/>
          </w:tcPr>
          <w:p w:rsidR="00340F30" w:rsidRDefault="00340F30">
            <w:pPr>
              <w:framePr w:w="7997" w:wrap="notBeside" w:vAnchor="text" w:hAnchor="text" w:xAlign="center" w:y="1"/>
              <w:rPr>
                <w:sz w:val="10"/>
                <w:szCs w:val="10"/>
              </w:rPr>
            </w:pPr>
          </w:p>
        </w:tc>
        <w:tc>
          <w:tcPr>
            <w:tcW w:w="672" w:type="dxa"/>
            <w:shd w:val="clear" w:color="auto" w:fill="FFFFFF"/>
          </w:tcPr>
          <w:p w:rsidR="00340F30" w:rsidRDefault="00340F30">
            <w:pPr>
              <w:framePr w:w="7997" w:wrap="notBeside" w:vAnchor="text" w:hAnchor="text" w:xAlign="center" w:y="1"/>
              <w:rPr>
                <w:sz w:val="10"/>
                <w:szCs w:val="10"/>
              </w:rPr>
            </w:pPr>
          </w:p>
        </w:tc>
        <w:tc>
          <w:tcPr>
            <w:tcW w:w="653" w:type="dxa"/>
            <w:shd w:val="clear" w:color="auto" w:fill="FFFFFF"/>
          </w:tcPr>
          <w:p w:rsidR="00340F30" w:rsidRDefault="00340F30">
            <w:pPr>
              <w:framePr w:w="7997" w:wrap="notBeside" w:vAnchor="text" w:hAnchor="text" w:xAlign="center" w:y="1"/>
              <w:rPr>
                <w:sz w:val="10"/>
                <w:szCs w:val="10"/>
              </w:rPr>
            </w:pP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340F30">
            <w:pPr>
              <w:framePr w:w="7997" w:wrap="notBeside" w:vAnchor="text" w:hAnchor="text" w:xAlign="center" w:y="1"/>
              <w:rPr>
                <w:sz w:val="10"/>
                <w:szCs w:val="10"/>
              </w:rPr>
            </w:pPr>
          </w:p>
        </w:tc>
      </w:tr>
      <w:tr w:rsidR="00340F30">
        <w:tblPrEx>
          <w:tblCellMar>
            <w:top w:w="0" w:type="dxa"/>
            <w:bottom w:w="0" w:type="dxa"/>
          </w:tblCellMar>
        </w:tblPrEx>
        <w:trPr>
          <w:trHeight w:hRule="exact" w:val="307"/>
          <w:jc w:val="center"/>
        </w:trPr>
        <w:tc>
          <w:tcPr>
            <w:tcW w:w="1142"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Kültürü</w:t>
            </w:r>
          </w:p>
        </w:tc>
        <w:tc>
          <w:tcPr>
            <w:tcW w:w="161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Eğitim</w:t>
            </w:r>
          </w:p>
        </w:tc>
        <w:tc>
          <w:tcPr>
            <w:tcW w:w="658"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48</w:t>
            </w:r>
          </w:p>
        </w:tc>
        <w:tc>
          <w:tcPr>
            <w:tcW w:w="672"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4.47</w:t>
            </w:r>
          </w:p>
        </w:tc>
        <w:tc>
          <w:tcPr>
            <w:tcW w:w="65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.41</w:t>
            </w: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220" w:firstLine="0"/>
              <w:jc w:val="left"/>
            </w:pPr>
            <w:r>
              <w:rPr>
                <w:rStyle w:val="Gvdemetni2Calibri85pt"/>
              </w:rPr>
              <w:t>2-3</w:t>
            </w:r>
          </w:p>
        </w:tc>
      </w:tr>
      <w:tr w:rsidR="00340F30">
        <w:tblPrEx>
          <w:tblCellMar>
            <w:top w:w="0" w:type="dxa"/>
            <w:bottom w:w="0" w:type="dxa"/>
          </w:tblCellMar>
        </w:tblPrEx>
        <w:trPr>
          <w:trHeight w:hRule="exact" w:val="307"/>
          <w:jc w:val="center"/>
        </w:trPr>
        <w:tc>
          <w:tcPr>
            <w:tcW w:w="1142" w:type="dxa"/>
            <w:shd w:val="clear" w:color="auto" w:fill="FFFFFF"/>
          </w:tcPr>
          <w:p w:rsidR="00340F30" w:rsidRDefault="00340F30">
            <w:pPr>
              <w:framePr w:w="7997" w:wrap="notBeside" w:vAnchor="text" w:hAnchor="text" w:xAlign="center" w:y="1"/>
              <w:rPr>
                <w:sz w:val="10"/>
                <w:szCs w:val="10"/>
              </w:rPr>
            </w:pPr>
          </w:p>
        </w:tc>
        <w:tc>
          <w:tcPr>
            <w:tcW w:w="161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Enstitüsü</w:t>
            </w:r>
          </w:p>
        </w:tc>
        <w:tc>
          <w:tcPr>
            <w:tcW w:w="658" w:type="dxa"/>
            <w:shd w:val="clear" w:color="auto" w:fill="FFFFFF"/>
          </w:tcPr>
          <w:p w:rsidR="00340F30" w:rsidRDefault="00340F30">
            <w:pPr>
              <w:framePr w:w="7997" w:wrap="notBeside" w:vAnchor="text" w:hAnchor="text" w:xAlign="center" w:y="1"/>
              <w:rPr>
                <w:sz w:val="10"/>
                <w:szCs w:val="10"/>
              </w:rPr>
            </w:pPr>
          </w:p>
        </w:tc>
        <w:tc>
          <w:tcPr>
            <w:tcW w:w="672" w:type="dxa"/>
            <w:shd w:val="clear" w:color="auto" w:fill="FFFFFF"/>
          </w:tcPr>
          <w:p w:rsidR="00340F30" w:rsidRDefault="00340F30">
            <w:pPr>
              <w:framePr w:w="7997" w:wrap="notBeside" w:vAnchor="text" w:hAnchor="text" w:xAlign="center" w:y="1"/>
              <w:rPr>
                <w:sz w:val="10"/>
                <w:szCs w:val="10"/>
              </w:rPr>
            </w:pPr>
          </w:p>
        </w:tc>
        <w:tc>
          <w:tcPr>
            <w:tcW w:w="653" w:type="dxa"/>
            <w:shd w:val="clear" w:color="auto" w:fill="FFFFFF"/>
          </w:tcPr>
          <w:p w:rsidR="00340F30" w:rsidRDefault="00340F30">
            <w:pPr>
              <w:framePr w:w="7997" w:wrap="notBeside" w:vAnchor="text" w:hAnchor="text" w:xAlign="center" w:y="1"/>
              <w:rPr>
                <w:sz w:val="10"/>
                <w:szCs w:val="10"/>
              </w:rPr>
            </w:pP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340F30">
            <w:pPr>
              <w:framePr w:w="7997" w:wrap="notBeside" w:vAnchor="text" w:hAnchor="text" w:xAlign="center" w:y="1"/>
              <w:rPr>
                <w:sz w:val="10"/>
                <w:szCs w:val="10"/>
              </w:rPr>
            </w:pPr>
          </w:p>
        </w:tc>
      </w:tr>
      <w:tr w:rsidR="00340F30">
        <w:tblPrEx>
          <w:tblCellMar>
            <w:top w:w="0" w:type="dxa"/>
            <w:bottom w:w="0" w:type="dxa"/>
          </w:tblCellMar>
        </w:tblPrEx>
        <w:trPr>
          <w:trHeight w:hRule="exact" w:val="322"/>
          <w:jc w:val="center"/>
        </w:trPr>
        <w:tc>
          <w:tcPr>
            <w:tcW w:w="1142" w:type="dxa"/>
            <w:shd w:val="clear" w:color="auto" w:fill="FFFFFF"/>
          </w:tcPr>
          <w:p w:rsidR="00340F30" w:rsidRDefault="00340F30">
            <w:pPr>
              <w:framePr w:w="7997" w:wrap="notBeside" w:vAnchor="text" w:hAnchor="text" w:xAlign="center" w:y="1"/>
              <w:rPr>
                <w:sz w:val="10"/>
                <w:szCs w:val="10"/>
              </w:rPr>
            </w:pPr>
          </w:p>
        </w:tc>
        <w:tc>
          <w:tcPr>
            <w:tcW w:w="161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Eğitim</w:t>
            </w:r>
          </w:p>
        </w:tc>
        <w:tc>
          <w:tcPr>
            <w:tcW w:w="658"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199</w:t>
            </w:r>
          </w:p>
        </w:tc>
        <w:tc>
          <w:tcPr>
            <w:tcW w:w="672"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4.18</w:t>
            </w:r>
          </w:p>
        </w:tc>
        <w:tc>
          <w:tcPr>
            <w:tcW w:w="65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.56</w:t>
            </w: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220" w:firstLine="0"/>
              <w:jc w:val="left"/>
            </w:pPr>
            <w:r>
              <w:rPr>
                <w:rStyle w:val="Gvdemetni2Calibri85pt"/>
              </w:rPr>
              <w:t>2-4</w:t>
            </w:r>
          </w:p>
        </w:tc>
      </w:tr>
      <w:tr w:rsidR="00340F30">
        <w:tblPrEx>
          <w:tblCellMar>
            <w:top w:w="0" w:type="dxa"/>
            <w:bottom w:w="0" w:type="dxa"/>
          </w:tblCellMar>
        </w:tblPrEx>
        <w:trPr>
          <w:trHeight w:hRule="exact" w:val="298"/>
          <w:jc w:val="center"/>
        </w:trPr>
        <w:tc>
          <w:tcPr>
            <w:tcW w:w="1142" w:type="dxa"/>
            <w:shd w:val="clear" w:color="auto" w:fill="FFFFFF"/>
          </w:tcPr>
          <w:p w:rsidR="00340F30" w:rsidRDefault="00340F30">
            <w:pPr>
              <w:framePr w:w="7997" w:wrap="notBeside" w:vAnchor="text" w:hAnchor="text" w:xAlign="center" w:y="1"/>
              <w:rPr>
                <w:sz w:val="10"/>
                <w:szCs w:val="10"/>
              </w:rPr>
            </w:pPr>
          </w:p>
        </w:tc>
        <w:tc>
          <w:tcPr>
            <w:tcW w:w="161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Fakültesi</w:t>
            </w:r>
          </w:p>
        </w:tc>
        <w:tc>
          <w:tcPr>
            <w:tcW w:w="658" w:type="dxa"/>
            <w:shd w:val="clear" w:color="auto" w:fill="FFFFFF"/>
          </w:tcPr>
          <w:p w:rsidR="00340F30" w:rsidRDefault="00340F30">
            <w:pPr>
              <w:framePr w:w="7997" w:wrap="notBeside" w:vAnchor="text" w:hAnchor="text" w:xAlign="center" w:y="1"/>
              <w:rPr>
                <w:sz w:val="10"/>
                <w:szCs w:val="10"/>
              </w:rPr>
            </w:pPr>
          </w:p>
        </w:tc>
        <w:tc>
          <w:tcPr>
            <w:tcW w:w="672" w:type="dxa"/>
            <w:shd w:val="clear" w:color="auto" w:fill="FFFFFF"/>
          </w:tcPr>
          <w:p w:rsidR="00340F30" w:rsidRDefault="00340F30">
            <w:pPr>
              <w:framePr w:w="7997" w:wrap="notBeside" w:vAnchor="text" w:hAnchor="text" w:xAlign="center" w:y="1"/>
              <w:rPr>
                <w:sz w:val="10"/>
                <w:szCs w:val="10"/>
              </w:rPr>
            </w:pPr>
          </w:p>
        </w:tc>
        <w:tc>
          <w:tcPr>
            <w:tcW w:w="653" w:type="dxa"/>
            <w:shd w:val="clear" w:color="auto" w:fill="FFFFFF"/>
          </w:tcPr>
          <w:p w:rsidR="00340F30" w:rsidRDefault="00340F30">
            <w:pPr>
              <w:framePr w:w="7997" w:wrap="notBeside" w:vAnchor="text" w:hAnchor="text" w:xAlign="center" w:y="1"/>
              <w:rPr>
                <w:sz w:val="10"/>
                <w:szCs w:val="10"/>
              </w:rPr>
            </w:pP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340F30">
            <w:pPr>
              <w:framePr w:w="7997" w:wrap="notBeside" w:vAnchor="text" w:hAnchor="text" w:xAlign="center" w:y="1"/>
              <w:rPr>
                <w:sz w:val="10"/>
                <w:szCs w:val="10"/>
              </w:rPr>
            </w:pPr>
          </w:p>
        </w:tc>
      </w:tr>
      <w:tr w:rsidR="00340F30">
        <w:tblPrEx>
          <w:tblCellMar>
            <w:top w:w="0" w:type="dxa"/>
            <w:bottom w:w="0" w:type="dxa"/>
          </w:tblCellMar>
        </w:tblPrEx>
        <w:trPr>
          <w:trHeight w:hRule="exact" w:val="312"/>
          <w:jc w:val="center"/>
        </w:trPr>
        <w:tc>
          <w:tcPr>
            <w:tcW w:w="1142" w:type="dxa"/>
            <w:shd w:val="clear" w:color="auto" w:fill="FFFFFF"/>
          </w:tcPr>
          <w:p w:rsidR="00340F30" w:rsidRDefault="00340F30">
            <w:pPr>
              <w:framePr w:w="7997" w:wrap="notBeside" w:vAnchor="text" w:hAnchor="text" w:xAlign="center" w:y="1"/>
              <w:rPr>
                <w:sz w:val="10"/>
                <w:szCs w:val="10"/>
              </w:rPr>
            </w:pPr>
          </w:p>
        </w:tc>
        <w:tc>
          <w:tcPr>
            <w:tcW w:w="1613"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Lisansüstü</w:t>
            </w:r>
          </w:p>
        </w:tc>
        <w:tc>
          <w:tcPr>
            <w:tcW w:w="658"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15</w:t>
            </w:r>
          </w:p>
        </w:tc>
        <w:tc>
          <w:tcPr>
            <w:tcW w:w="672"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3.92</w:t>
            </w:r>
          </w:p>
        </w:tc>
        <w:tc>
          <w:tcPr>
            <w:tcW w:w="653" w:type="dxa"/>
            <w:shd w:val="clear" w:color="auto" w:fill="FFFFFF"/>
            <w:vAlign w:val="bottom"/>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.49</w:t>
            </w: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340F30">
            <w:pPr>
              <w:framePr w:w="7997" w:wrap="notBeside" w:vAnchor="text" w:hAnchor="text" w:xAlign="center" w:y="1"/>
              <w:rPr>
                <w:sz w:val="10"/>
                <w:szCs w:val="10"/>
              </w:rPr>
            </w:pPr>
          </w:p>
        </w:tc>
      </w:tr>
      <w:tr w:rsidR="00340F30">
        <w:tblPrEx>
          <w:tblCellMar>
            <w:top w:w="0" w:type="dxa"/>
            <w:bottom w:w="0" w:type="dxa"/>
          </w:tblCellMar>
        </w:tblPrEx>
        <w:trPr>
          <w:trHeight w:hRule="exact" w:val="322"/>
          <w:jc w:val="center"/>
        </w:trPr>
        <w:tc>
          <w:tcPr>
            <w:tcW w:w="1142" w:type="dxa"/>
            <w:shd w:val="clear" w:color="auto" w:fill="FFFFFF"/>
          </w:tcPr>
          <w:p w:rsidR="00340F30" w:rsidRDefault="00340F30">
            <w:pPr>
              <w:framePr w:w="7997" w:wrap="notBeside" w:vAnchor="text" w:hAnchor="text" w:xAlign="center" w:y="1"/>
              <w:rPr>
                <w:sz w:val="10"/>
                <w:szCs w:val="10"/>
              </w:rPr>
            </w:pPr>
          </w:p>
        </w:tc>
        <w:tc>
          <w:tcPr>
            <w:tcW w:w="161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Diğer</w:t>
            </w:r>
          </w:p>
        </w:tc>
        <w:tc>
          <w:tcPr>
            <w:tcW w:w="658"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35</w:t>
            </w:r>
          </w:p>
        </w:tc>
        <w:tc>
          <w:tcPr>
            <w:tcW w:w="672"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4.20</w:t>
            </w:r>
          </w:p>
        </w:tc>
        <w:tc>
          <w:tcPr>
            <w:tcW w:w="653" w:type="dxa"/>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.43</w:t>
            </w:r>
          </w:p>
        </w:tc>
        <w:tc>
          <w:tcPr>
            <w:tcW w:w="931" w:type="dxa"/>
            <w:shd w:val="clear" w:color="auto" w:fill="FFFFFF"/>
          </w:tcPr>
          <w:p w:rsidR="00340F30" w:rsidRDefault="00340F30">
            <w:pPr>
              <w:framePr w:w="7997" w:wrap="notBeside" w:vAnchor="text" w:hAnchor="text" w:xAlign="center" w:y="1"/>
              <w:rPr>
                <w:sz w:val="10"/>
                <w:szCs w:val="10"/>
              </w:rPr>
            </w:pPr>
          </w:p>
        </w:tc>
        <w:tc>
          <w:tcPr>
            <w:tcW w:w="907" w:type="dxa"/>
            <w:shd w:val="clear" w:color="auto" w:fill="FFFFFF"/>
          </w:tcPr>
          <w:p w:rsidR="00340F30" w:rsidRDefault="00340F30">
            <w:pPr>
              <w:framePr w:w="7997" w:wrap="notBeside" w:vAnchor="text" w:hAnchor="text" w:xAlign="center" w:y="1"/>
              <w:rPr>
                <w:sz w:val="10"/>
                <w:szCs w:val="10"/>
              </w:rPr>
            </w:pPr>
          </w:p>
        </w:tc>
        <w:tc>
          <w:tcPr>
            <w:tcW w:w="725" w:type="dxa"/>
            <w:shd w:val="clear" w:color="auto" w:fill="FFFFFF"/>
          </w:tcPr>
          <w:p w:rsidR="00340F30" w:rsidRDefault="00340F30">
            <w:pPr>
              <w:framePr w:w="7997" w:wrap="notBeside" w:vAnchor="text" w:hAnchor="text" w:xAlign="center" w:y="1"/>
              <w:rPr>
                <w:sz w:val="10"/>
                <w:szCs w:val="10"/>
              </w:rPr>
            </w:pPr>
          </w:p>
        </w:tc>
        <w:tc>
          <w:tcPr>
            <w:tcW w:w="696" w:type="dxa"/>
            <w:shd w:val="clear" w:color="auto" w:fill="FFFFFF"/>
          </w:tcPr>
          <w:p w:rsidR="00340F30" w:rsidRDefault="00340F30">
            <w:pPr>
              <w:framePr w:w="7997" w:wrap="notBeside" w:vAnchor="text" w:hAnchor="text" w:xAlign="center" w:y="1"/>
              <w:rPr>
                <w:sz w:val="10"/>
                <w:szCs w:val="10"/>
              </w:rPr>
            </w:pPr>
          </w:p>
        </w:tc>
      </w:tr>
      <w:tr w:rsidR="00340F30">
        <w:tblPrEx>
          <w:tblCellMar>
            <w:top w:w="0" w:type="dxa"/>
            <w:bottom w:w="0" w:type="dxa"/>
          </w:tblCellMar>
        </w:tblPrEx>
        <w:trPr>
          <w:trHeight w:hRule="exact" w:val="365"/>
          <w:jc w:val="center"/>
        </w:trPr>
        <w:tc>
          <w:tcPr>
            <w:tcW w:w="1142" w:type="dxa"/>
            <w:tcBorders>
              <w:bottom w:val="single" w:sz="4" w:space="0" w:color="auto"/>
            </w:tcBorders>
            <w:shd w:val="clear" w:color="auto" w:fill="FFFFFF"/>
          </w:tcPr>
          <w:p w:rsidR="00340F30" w:rsidRDefault="00340F30">
            <w:pPr>
              <w:framePr w:w="7997" w:wrap="notBeside" w:vAnchor="text" w:hAnchor="text" w:xAlign="center" w:y="1"/>
              <w:rPr>
                <w:sz w:val="10"/>
                <w:szCs w:val="10"/>
              </w:rPr>
            </w:pPr>
          </w:p>
        </w:tc>
        <w:tc>
          <w:tcPr>
            <w:tcW w:w="1613" w:type="dxa"/>
            <w:tcBorders>
              <w:bottom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380" w:firstLine="0"/>
              <w:jc w:val="left"/>
            </w:pPr>
            <w:r>
              <w:rPr>
                <w:rStyle w:val="Gvdemetni2Calibri85pt"/>
              </w:rPr>
              <w:t>Toplam</w:t>
            </w:r>
          </w:p>
        </w:tc>
        <w:tc>
          <w:tcPr>
            <w:tcW w:w="658" w:type="dxa"/>
            <w:tcBorders>
              <w:bottom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right"/>
            </w:pPr>
            <w:r>
              <w:rPr>
                <w:rStyle w:val="Gvdemetni2Calibri85pt"/>
              </w:rPr>
              <w:t>381</w:t>
            </w:r>
          </w:p>
        </w:tc>
        <w:tc>
          <w:tcPr>
            <w:tcW w:w="672" w:type="dxa"/>
            <w:tcBorders>
              <w:bottom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firstLine="0"/>
              <w:jc w:val="left"/>
            </w:pPr>
            <w:r>
              <w:rPr>
                <w:rStyle w:val="Gvdemetni2Calibri85pt"/>
              </w:rPr>
              <w:t>4.19</w:t>
            </w:r>
          </w:p>
        </w:tc>
        <w:tc>
          <w:tcPr>
            <w:tcW w:w="653" w:type="dxa"/>
            <w:tcBorders>
              <w:bottom w:val="single" w:sz="4" w:space="0" w:color="auto"/>
            </w:tcBorders>
            <w:shd w:val="clear" w:color="auto" w:fill="FFFFFF"/>
          </w:tcPr>
          <w:p w:rsidR="00340F30" w:rsidRDefault="00822541">
            <w:pPr>
              <w:pStyle w:val="Gvdemetni20"/>
              <w:framePr w:w="7997" w:wrap="notBeside" w:vAnchor="text" w:hAnchor="text" w:xAlign="center" w:y="1"/>
              <w:shd w:val="clear" w:color="auto" w:fill="auto"/>
              <w:spacing w:after="0" w:line="170" w:lineRule="exact"/>
              <w:ind w:left="180" w:firstLine="0"/>
              <w:jc w:val="left"/>
            </w:pPr>
            <w:r>
              <w:rPr>
                <w:rStyle w:val="Gvdemetni2Calibri85pt"/>
              </w:rPr>
              <w:t>.53</w:t>
            </w:r>
          </w:p>
        </w:tc>
        <w:tc>
          <w:tcPr>
            <w:tcW w:w="931" w:type="dxa"/>
            <w:tcBorders>
              <w:bottom w:val="single" w:sz="4" w:space="0" w:color="auto"/>
            </w:tcBorders>
            <w:shd w:val="clear" w:color="auto" w:fill="FFFFFF"/>
          </w:tcPr>
          <w:p w:rsidR="00340F30" w:rsidRDefault="00340F30">
            <w:pPr>
              <w:framePr w:w="7997" w:wrap="notBeside" w:vAnchor="text" w:hAnchor="text" w:xAlign="center" w:y="1"/>
              <w:rPr>
                <w:sz w:val="10"/>
                <w:szCs w:val="10"/>
              </w:rPr>
            </w:pPr>
          </w:p>
        </w:tc>
        <w:tc>
          <w:tcPr>
            <w:tcW w:w="907" w:type="dxa"/>
            <w:tcBorders>
              <w:bottom w:val="single" w:sz="4" w:space="0" w:color="auto"/>
            </w:tcBorders>
            <w:shd w:val="clear" w:color="auto" w:fill="FFFFFF"/>
          </w:tcPr>
          <w:p w:rsidR="00340F30" w:rsidRDefault="00340F30">
            <w:pPr>
              <w:framePr w:w="7997" w:wrap="notBeside" w:vAnchor="text" w:hAnchor="text" w:xAlign="center" w:y="1"/>
              <w:rPr>
                <w:sz w:val="10"/>
                <w:szCs w:val="10"/>
              </w:rPr>
            </w:pPr>
          </w:p>
        </w:tc>
        <w:tc>
          <w:tcPr>
            <w:tcW w:w="725" w:type="dxa"/>
            <w:tcBorders>
              <w:bottom w:val="single" w:sz="4" w:space="0" w:color="auto"/>
            </w:tcBorders>
            <w:shd w:val="clear" w:color="auto" w:fill="FFFFFF"/>
          </w:tcPr>
          <w:p w:rsidR="00340F30" w:rsidRDefault="00340F30">
            <w:pPr>
              <w:framePr w:w="7997" w:wrap="notBeside" w:vAnchor="text" w:hAnchor="text" w:xAlign="center" w:y="1"/>
              <w:rPr>
                <w:sz w:val="10"/>
                <w:szCs w:val="10"/>
              </w:rPr>
            </w:pPr>
          </w:p>
        </w:tc>
        <w:tc>
          <w:tcPr>
            <w:tcW w:w="696" w:type="dxa"/>
            <w:tcBorders>
              <w:bottom w:val="single" w:sz="4" w:space="0" w:color="auto"/>
            </w:tcBorders>
            <w:shd w:val="clear" w:color="auto" w:fill="FFFFFF"/>
          </w:tcPr>
          <w:p w:rsidR="00340F30" w:rsidRDefault="00340F30">
            <w:pPr>
              <w:framePr w:w="7997" w:wrap="notBeside" w:vAnchor="text" w:hAnchor="text" w:xAlign="center" w:y="1"/>
              <w:rPr>
                <w:sz w:val="10"/>
                <w:szCs w:val="10"/>
              </w:rPr>
            </w:pPr>
          </w:p>
        </w:tc>
      </w:tr>
    </w:tbl>
    <w:p w:rsidR="00340F30" w:rsidRDefault="00340F30">
      <w:pPr>
        <w:framePr w:w="7997"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460" w:after="49" w:line="379" w:lineRule="exact"/>
        <w:ind w:left="140" w:firstLine="0"/>
        <w:jc w:val="both"/>
      </w:pPr>
      <w:r>
        <w:t xml:space="preserve">Tablo 12'de de görüldüğü gibi yöneticilerin eğitim durumu değişkenine göre örgüt kültürü </w:t>
      </w:r>
      <w:r>
        <w:t>algıları geleneksel örgüt kültürü boyutunda [F(4-376)= 3.507, p&lt;.05] ve çağdaş örgüt kültürü boyutunda [F(4-376)= 5.066, p&lt;.05] anlamlı bir farklılık göstermektedir.</w:t>
      </w:r>
    </w:p>
    <w:p w:rsidR="00340F30" w:rsidRDefault="00822541">
      <w:pPr>
        <w:pStyle w:val="Gvdemetni20"/>
        <w:shd w:val="clear" w:color="auto" w:fill="auto"/>
        <w:spacing w:after="72" w:line="394" w:lineRule="exact"/>
        <w:ind w:left="140" w:firstLine="0"/>
        <w:jc w:val="both"/>
      </w:pPr>
      <w:r>
        <w:t>Geleneksel örgüt kültürü boyutunda bu anlamlı farklılığın eğitim enstitüsü mezunu yöneticiler ile lisans tamamlayan, eğitim fakültesi mezunu olan ve diğer eğitim kurumlarından mezun olan yöneticilerin arasında olduğu görülmektedir. Anlamlı farkın kaynağını</w:t>
      </w:r>
      <w:r>
        <w:t xml:space="preserve"> bulmak için yapılan Tamhane's testi sonucuna göre eğitim enstitüsü mezunu yöneticilerinin </w:t>
      </w:r>
      <w:r>
        <w:rPr>
          <w:rStyle w:val="Gvdemetni2talik"/>
        </w:rPr>
        <w:t>(X =</w:t>
      </w:r>
      <w:r>
        <w:t xml:space="preserve"> 3.33) örgüt kültürü algı ortalamalarının; lisans tamamlayan </w:t>
      </w:r>
      <w:r>
        <w:rPr>
          <w:rStyle w:val="Gvdemetni2talik"/>
        </w:rPr>
        <w:t>(X=</w:t>
      </w:r>
      <w:r>
        <w:t xml:space="preserve"> 2.95), eğitim fakültesi (.A” =3.02) mezunu olan ve diğer </w:t>
      </w:r>
      <w:r>
        <w:rPr>
          <w:rStyle w:val="Gvdemetni2talik"/>
        </w:rPr>
        <w:t xml:space="preserve">(X = </w:t>
      </w:r>
      <w:r>
        <w:t>2.87) eğitim kumrularından mezun o</w:t>
      </w:r>
      <w:r>
        <w:t xml:space="preserve">lan yöneticilere göre anlamlı düzeyde yüksek olduğu görülmüştür. Çağdaş örgüt kültürü boyutunda ise bu anlamlı farklılığın eğitim enstitüsü mezunu yöneticiler ile lisans tamamlayan, eğitim fakültesi mezunu olan ve lisansüstü eğitim mezunu olan yöneticiler </w:t>
      </w:r>
      <w:r>
        <w:t xml:space="preserve">arasında olduğu görülmektedir. Anlamlı farkın kaynağını bulmak için yapılan Scheffe testi sonucuna göre ise eğitim enstitüsü mezunu yöneticilerin </w:t>
      </w:r>
      <w:r>
        <w:rPr>
          <w:rStyle w:val="Gvdemetni2talik"/>
        </w:rPr>
        <w:t>(X = 4.47)</w:t>
      </w:r>
      <w:r>
        <w:t xml:space="preserve"> örgüt kültürü algıları; lisans tamamlayan </w:t>
      </w:r>
      <w:r>
        <w:rPr>
          <w:rStyle w:val="Gvdemetni2talik"/>
        </w:rPr>
        <w:t>(X =</w:t>
      </w:r>
      <w:r>
        <w:t xml:space="preserve"> 4.09), eğitim fakültesi </w:t>
      </w:r>
      <w:r>
        <w:rPr>
          <w:rStyle w:val="Gvdemetni2talik"/>
        </w:rPr>
        <w:t>(X =</w:t>
      </w:r>
      <w:r>
        <w:t xml:space="preserve"> 4.18) mezunu olan ve li</w:t>
      </w:r>
      <w:r>
        <w:t xml:space="preserve">sansüstü </w:t>
      </w:r>
      <w:r>
        <w:rPr>
          <w:rStyle w:val="Gvdemetni2talik"/>
        </w:rPr>
        <w:t>(X =</w:t>
      </w:r>
      <w:r>
        <w:t xml:space="preserve"> 3.92) eğitim yapan yöneticilere göre anlamlı düzeyde yüksek bulunmuştur.</w:t>
      </w:r>
    </w:p>
    <w:p w:rsidR="00340F30" w:rsidRDefault="00822541">
      <w:pPr>
        <w:pStyle w:val="Gvdemetni20"/>
        <w:shd w:val="clear" w:color="auto" w:fill="auto"/>
        <w:spacing w:after="0" w:line="379" w:lineRule="exact"/>
        <w:ind w:left="140" w:firstLine="0"/>
        <w:jc w:val="both"/>
      </w:pPr>
      <w:r>
        <w:t xml:space="preserve">Sonuç olarak geleneksel örgüt kültürü boyutunda eğitim enstitüsü mezunu yöneticilerin örgüt kültürü algıları; lisans tamamlayan, eğitim fakültesi mezunu ve diğer eğitim </w:t>
      </w:r>
      <w:r>
        <w:t>kurulularından mezun olanlar yönünde daha yüksek bulunmuştur. Çağdaş örgüt kültürü boyutunda ise eğitim enstitüsü mezunu yöneticilerin; lisans tamamlayan, eğitim fakültesi mezunu olan, lisansüstü eğitim yapan yöneticiler yönünde daha yüksek bir kültürel al</w:t>
      </w:r>
      <w:r>
        <w:t>gıya sahip olduğu görülmüştür. Bu bulgulara ulaşılma nedeni, yöneticilerin akademik başarıları arasındaki farklılaşmadan ve mezun olduktan sonra beklentilerinin okullarında yer alan kültürel yapı ile</w:t>
      </w:r>
    </w:p>
    <w:p w:rsidR="00340F30" w:rsidRDefault="00822541">
      <w:pPr>
        <w:pStyle w:val="Gvdemetni20"/>
        <w:shd w:val="clear" w:color="auto" w:fill="auto"/>
        <w:spacing w:after="64" w:line="384" w:lineRule="exact"/>
        <w:ind w:firstLine="0"/>
        <w:jc w:val="both"/>
      </w:pPr>
      <w:r>
        <w:t xml:space="preserve">uyuşmamasından kaynaklanabilir. Bu açıdan yöneticilerin </w:t>
      </w:r>
      <w:r>
        <w:t>eğitimsel geçmişlerinin örgüt kültürü algılarında farklılığa yol açtığı söylenebilir.</w:t>
      </w:r>
    </w:p>
    <w:p w:rsidR="00340F30" w:rsidRDefault="00822541">
      <w:pPr>
        <w:pStyle w:val="Gvdemetni20"/>
        <w:shd w:val="clear" w:color="auto" w:fill="auto"/>
        <w:spacing w:after="60" w:line="379" w:lineRule="exact"/>
        <w:ind w:firstLine="0"/>
        <w:jc w:val="both"/>
      </w:pPr>
      <w:r>
        <w:t xml:space="preserve">İlgili alan yazın incelendiğinde elde edilen bu bulgulardan farklı olarak Erol (2005); </w:t>
      </w:r>
      <w:r>
        <w:lastRenderedPageBreak/>
        <w:t>Kantek (2005); Savaş (2006); Durmaz (2007); Şahin (2010); Örs (2010); Korkut (2010)</w:t>
      </w:r>
      <w:r>
        <w:t>; Oğulluk (2010) ve Erdoğan Gümüş (2011) yaptıkları çalışmalarda, çalışanların örgüt kültürüne ilişkin algılarının eğitim düzeyine göre farklılık göstermediğini ortaya koymuşlardır.</w:t>
      </w:r>
    </w:p>
    <w:p w:rsidR="00340F30" w:rsidRDefault="00822541">
      <w:pPr>
        <w:pStyle w:val="Gvdemetni20"/>
        <w:shd w:val="clear" w:color="auto" w:fill="auto"/>
        <w:spacing w:after="60" w:line="379" w:lineRule="exact"/>
        <w:ind w:firstLine="0"/>
        <w:jc w:val="both"/>
      </w:pPr>
      <w:r>
        <w:t>Altunay (2006) ise çalışanların eğitim düzeyinin, örgüt kültürünü benimsem</w:t>
      </w:r>
      <w:r>
        <w:t>eleri üzerinde anlamlı bir etkisi olduğunu bulmuştur. Aydınlı (2008) da benzer şekilde eğitim enstitüsü mezunu öğretmenlerin ilköğretim okullarındaki mevcut kültür görüşünün daha olumlu olduğunu ve diğer mezunlara göre okul hakkındaki görüşlerinin daha poz</w:t>
      </w:r>
      <w:r>
        <w:t>itif olduğunu ortaya koymuştur. Özellikle lisans mezunlarının, eğitim enstitüsü mezunlarına göre okullarına daha az güvendiğini, amaçların gerçekleştirilmesinde daha az çaba harcadığını belirtmiştir.</w:t>
      </w:r>
    </w:p>
    <w:p w:rsidR="00340F30" w:rsidRDefault="00822541">
      <w:pPr>
        <w:pStyle w:val="Gvdemetni20"/>
        <w:shd w:val="clear" w:color="auto" w:fill="auto"/>
        <w:spacing w:after="360" w:line="379" w:lineRule="exact"/>
        <w:ind w:firstLine="0"/>
        <w:jc w:val="both"/>
      </w:pPr>
      <w:r>
        <w:t xml:space="preserve">Ergül (2009) örgüt kültürünün güç kültürü alt boyutunda </w:t>
      </w:r>
      <w:r>
        <w:t xml:space="preserve">eğitim durumu değişkenine göre anlamlı bir farklılık bulmuştur. Lisans eğitimi alanlar, yüksek lisans eğitimi alanlara göre kurumlarındaki yönetim gücünü daha güçlü algılamışlardır. Yılmaz (2009) da lisans eğitimi alanların, yüksek lisans eğitimi alanlara </w:t>
      </w:r>
      <w:r>
        <w:t>göre çalıştıkları kurumda yaşam tarzı, arkadaşlarla ilişkileri ve okulun çevresel faktörlerini daha güçlü algıladıklarını ifade etmiştir. Erdinç Çimen (2010) ise öğrenim durumu ile okul kültürü arasındaki ilişkinin araştırılmasında güç kültürü boyutunda is</w:t>
      </w:r>
      <w:r>
        <w:t>tatistiksel olarak anlamlı bir ilişki bulmuştur. Ön lisans mezunlarının güç kültürü algıları, lisans ve lisansüstü mezunlarının güç kültürü algılarından istatistiksel olarak düşük çıkmıştır.</w:t>
      </w:r>
    </w:p>
    <w:p w:rsidR="00340F30" w:rsidRDefault="00822541">
      <w:pPr>
        <w:pStyle w:val="Gvdemetni20"/>
        <w:shd w:val="clear" w:color="auto" w:fill="auto"/>
        <w:spacing w:after="0" w:line="379" w:lineRule="exact"/>
        <w:ind w:firstLine="0"/>
        <w:jc w:val="both"/>
      </w:pPr>
      <w:r>
        <w:t>Fidan (2011) da çalışanların örgüt kültürü alt boyutlarına ilişki</w:t>
      </w:r>
      <w:r>
        <w:t>n algılarının, eğitim durumu değişkenine göre “örgüte bağlılık”, “çalışma ortamı ve değişikliklere uyum” ve “ödül sistemi” boyutlarında farklılık gösterdiğini tespit etmiştir. Diğer boyutlarda ise (yönetim, maddi kültür öğeleri, törenler, toplantılar ve di</w:t>
      </w:r>
      <w:r>
        <w:t>l, işbirliği-iletişim) bazı ifadelerde kısmi fark olduğunu belirtmiştir. Oğulluk (2010) ise yüksek lisans mezunu öğretmenlerin örgüt kültürü algısını lisans mezunu öğretmenlere göre daha yüksek bulmuştur. Bu durumu yüksek lisans mezunu öğretmenlerin lisans</w:t>
      </w:r>
      <w:r>
        <w:t xml:space="preserve"> mezunlarına göre daha paylaşımcı olmasına, okul içi iletişimlerinin daha olumlu olmasına, informal ilişkilerinin daha çok gelişmesine, okulla ilgili düşüncelerini daha rahat ifade edebilmelerine, okullarında daha açık ve şeffaf bir havanın hâkim olmasına </w:t>
      </w:r>
      <w:r>
        <w:t>bağlamıştır.</w:t>
      </w:r>
    </w:p>
    <w:p w:rsidR="00340F30" w:rsidRDefault="00822541">
      <w:pPr>
        <w:pStyle w:val="Gvdemetni130"/>
        <w:numPr>
          <w:ilvl w:val="0"/>
          <w:numId w:val="29"/>
        </w:numPr>
        <w:shd w:val="clear" w:color="auto" w:fill="auto"/>
        <w:tabs>
          <w:tab w:val="left" w:pos="660"/>
        </w:tabs>
        <w:spacing w:before="0" w:after="56" w:line="220" w:lineRule="exact"/>
        <w:ind w:left="160"/>
      </w:pPr>
      <w:r>
        <w:t>Kıdeme Göre Okul Yöneticilerinin Örgüt Kültürü Algıları</w:t>
      </w:r>
    </w:p>
    <w:p w:rsidR="00340F30" w:rsidRDefault="00822541">
      <w:pPr>
        <w:pStyle w:val="Gvdemetni20"/>
        <w:shd w:val="clear" w:color="auto" w:fill="auto"/>
        <w:spacing w:after="187" w:line="379" w:lineRule="exact"/>
        <w:ind w:left="160" w:right="160" w:firstLine="0"/>
        <w:jc w:val="both"/>
      </w:pPr>
      <w:r>
        <w:t>Kıdem değişkeni bu çalışmada 1-10 yıl, 11-20 yıl, 21 yıl ve üzeri şeklinde üç alt gruba ayrılmıştır. Bu üç alt gruba göre okul yöneticilerinin geleneksel ve çağdaş örgüt kültürü algıların</w:t>
      </w:r>
      <w:r>
        <w:t>a ilişkin anova analiz sonuçları Tablo 13'de verilmiştir.</w:t>
      </w:r>
    </w:p>
    <w:p w:rsidR="00340F30" w:rsidRDefault="00822541">
      <w:pPr>
        <w:pStyle w:val="Gvdemetni20"/>
        <w:shd w:val="clear" w:color="auto" w:fill="auto"/>
        <w:spacing w:after="80" w:line="220" w:lineRule="exact"/>
        <w:ind w:left="160" w:firstLine="0"/>
        <w:jc w:val="both"/>
      </w:pPr>
      <w:r>
        <w:t>Tablo 13.</w:t>
      </w:r>
    </w:p>
    <w:p w:rsidR="00340F30" w:rsidRDefault="00822541">
      <w:pPr>
        <w:pStyle w:val="Gvdemetni160"/>
        <w:shd w:val="clear" w:color="auto" w:fill="auto"/>
        <w:spacing w:before="0" w:after="0" w:line="379" w:lineRule="exact"/>
        <w:ind w:left="160" w:right="160"/>
      </w:pPr>
      <w:r>
        <w:t xml:space="preserve">Okul Yöneticilerinin Kıdem Değişkenine Göre Ortalamaları ve Örgüt Kültürü </w:t>
      </w:r>
      <w:r>
        <w:lastRenderedPageBreak/>
        <w:t>Algılarına İlişkin Anova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82"/>
        <w:gridCol w:w="1656"/>
        <w:gridCol w:w="686"/>
        <w:gridCol w:w="667"/>
        <w:gridCol w:w="605"/>
        <w:gridCol w:w="874"/>
        <w:gridCol w:w="859"/>
        <w:gridCol w:w="691"/>
        <w:gridCol w:w="1138"/>
      </w:tblGrid>
      <w:tr w:rsidR="00340F30">
        <w:tblPrEx>
          <w:tblCellMar>
            <w:top w:w="0" w:type="dxa"/>
            <w:bottom w:w="0" w:type="dxa"/>
          </w:tblCellMar>
        </w:tblPrEx>
        <w:trPr>
          <w:trHeight w:hRule="exact" w:val="710"/>
          <w:jc w:val="center"/>
        </w:trPr>
        <w:tc>
          <w:tcPr>
            <w:tcW w:w="128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Boyutlar</w:t>
            </w:r>
          </w:p>
        </w:tc>
        <w:tc>
          <w:tcPr>
            <w:tcW w:w="165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Kıdem</w:t>
            </w:r>
          </w:p>
        </w:tc>
        <w:tc>
          <w:tcPr>
            <w:tcW w:w="6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n</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X</w:t>
            </w:r>
          </w:p>
        </w:tc>
        <w:tc>
          <w:tcPr>
            <w:tcW w:w="60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Ss</w:t>
            </w:r>
          </w:p>
        </w:tc>
        <w:tc>
          <w:tcPr>
            <w:tcW w:w="87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Sd</w:t>
            </w:r>
          </w:p>
        </w:tc>
        <w:tc>
          <w:tcPr>
            <w:tcW w:w="859"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F</w:t>
            </w:r>
          </w:p>
        </w:tc>
        <w:tc>
          <w:tcPr>
            <w:tcW w:w="69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P</w:t>
            </w:r>
          </w:p>
        </w:tc>
        <w:tc>
          <w:tcPr>
            <w:tcW w:w="113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line="220" w:lineRule="exact"/>
              <w:ind w:left="180" w:firstLine="0"/>
              <w:jc w:val="left"/>
            </w:pPr>
            <w:r>
              <w:rPr>
                <w:rStyle w:val="Gvdemetni2Calibri0"/>
              </w:rPr>
              <w:t>Anlamlı</w:t>
            </w:r>
          </w:p>
          <w:p w:rsidR="00340F30" w:rsidRDefault="00822541">
            <w:pPr>
              <w:pStyle w:val="Gvdemetni20"/>
              <w:framePr w:w="8458" w:wrap="notBeside" w:vAnchor="text" w:hAnchor="text" w:xAlign="center" w:y="1"/>
              <w:shd w:val="clear" w:color="auto" w:fill="auto"/>
              <w:spacing w:before="180" w:after="0" w:line="220" w:lineRule="exact"/>
              <w:ind w:left="180" w:firstLine="0"/>
              <w:jc w:val="left"/>
            </w:pPr>
            <w:r>
              <w:rPr>
                <w:rStyle w:val="Gvdemetni2Calibri0"/>
              </w:rPr>
              <w:t>fark</w:t>
            </w:r>
          </w:p>
        </w:tc>
      </w:tr>
      <w:tr w:rsidR="00340F30">
        <w:tblPrEx>
          <w:tblCellMar>
            <w:top w:w="0" w:type="dxa"/>
            <w:bottom w:w="0" w:type="dxa"/>
          </w:tblCellMar>
        </w:tblPrEx>
        <w:trPr>
          <w:trHeight w:hRule="exact" w:val="298"/>
          <w:jc w:val="center"/>
        </w:trPr>
        <w:tc>
          <w:tcPr>
            <w:tcW w:w="128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Geleneksel</w:t>
            </w:r>
          </w:p>
        </w:tc>
        <w:tc>
          <w:tcPr>
            <w:tcW w:w="165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1-10 yıl</w:t>
            </w:r>
          </w:p>
        </w:tc>
        <w:tc>
          <w:tcPr>
            <w:tcW w:w="6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71</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3.02</w:t>
            </w:r>
          </w:p>
        </w:tc>
        <w:tc>
          <w:tcPr>
            <w:tcW w:w="60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.75</w:t>
            </w:r>
          </w:p>
        </w:tc>
        <w:tc>
          <w:tcPr>
            <w:tcW w:w="87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2-372</w:t>
            </w:r>
          </w:p>
        </w:tc>
        <w:tc>
          <w:tcPr>
            <w:tcW w:w="859"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1.647</w:t>
            </w:r>
          </w:p>
        </w:tc>
        <w:tc>
          <w:tcPr>
            <w:tcW w:w="69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.194</w:t>
            </w:r>
          </w:p>
        </w:tc>
        <w:tc>
          <w:tcPr>
            <w:tcW w:w="113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w:t>
            </w:r>
          </w:p>
        </w:tc>
      </w:tr>
      <w:tr w:rsidR="00340F30">
        <w:tblPrEx>
          <w:tblCellMar>
            <w:top w:w="0" w:type="dxa"/>
            <w:bottom w:w="0" w:type="dxa"/>
          </w:tblCellMar>
        </w:tblPrEx>
        <w:trPr>
          <w:trHeight w:hRule="exact" w:val="360"/>
          <w:jc w:val="center"/>
        </w:trPr>
        <w:tc>
          <w:tcPr>
            <w:tcW w:w="1282"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Örgüt</w:t>
            </w:r>
          </w:p>
        </w:tc>
        <w:tc>
          <w:tcPr>
            <w:tcW w:w="165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11-20 yıl</w:t>
            </w:r>
          </w:p>
        </w:tc>
        <w:tc>
          <w:tcPr>
            <w:tcW w:w="68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154</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2.97</w:t>
            </w:r>
          </w:p>
        </w:tc>
        <w:tc>
          <w:tcPr>
            <w:tcW w:w="6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.71</w:t>
            </w:r>
          </w:p>
        </w:tc>
        <w:tc>
          <w:tcPr>
            <w:tcW w:w="874" w:type="dxa"/>
            <w:shd w:val="clear" w:color="auto" w:fill="FFFFFF"/>
          </w:tcPr>
          <w:p w:rsidR="00340F30" w:rsidRDefault="00340F30">
            <w:pPr>
              <w:framePr w:w="8458" w:wrap="notBeside" w:vAnchor="text" w:hAnchor="text" w:xAlign="center" w:y="1"/>
              <w:rPr>
                <w:sz w:val="10"/>
                <w:szCs w:val="10"/>
              </w:rPr>
            </w:pPr>
          </w:p>
        </w:tc>
        <w:tc>
          <w:tcPr>
            <w:tcW w:w="859"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113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31"/>
          <w:jc w:val="center"/>
        </w:trPr>
        <w:tc>
          <w:tcPr>
            <w:tcW w:w="1282"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Kültürü</w:t>
            </w:r>
          </w:p>
        </w:tc>
        <w:tc>
          <w:tcPr>
            <w:tcW w:w="165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21 yıl ve üzeri</w:t>
            </w:r>
          </w:p>
        </w:tc>
        <w:tc>
          <w:tcPr>
            <w:tcW w:w="68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150</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3.12</w:t>
            </w:r>
          </w:p>
        </w:tc>
        <w:tc>
          <w:tcPr>
            <w:tcW w:w="6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.70</w:t>
            </w:r>
          </w:p>
        </w:tc>
        <w:tc>
          <w:tcPr>
            <w:tcW w:w="874" w:type="dxa"/>
            <w:shd w:val="clear" w:color="auto" w:fill="FFFFFF"/>
          </w:tcPr>
          <w:p w:rsidR="00340F30" w:rsidRDefault="00340F30">
            <w:pPr>
              <w:framePr w:w="8458" w:wrap="notBeside" w:vAnchor="text" w:hAnchor="text" w:xAlign="center" w:y="1"/>
              <w:rPr>
                <w:sz w:val="10"/>
                <w:szCs w:val="10"/>
              </w:rPr>
            </w:pPr>
          </w:p>
        </w:tc>
        <w:tc>
          <w:tcPr>
            <w:tcW w:w="859"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113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403"/>
          <w:jc w:val="center"/>
        </w:trPr>
        <w:tc>
          <w:tcPr>
            <w:tcW w:w="1282" w:type="dxa"/>
            <w:shd w:val="clear" w:color="auto" w:fill="FFFFFF"/>
          </w:tcPr>
          <w:p w:rsidR="00340F30" w:rsidRDefault="00340F30">
            <w:pPr>
              <w:framePr w:w="8458" w:wrap="notBeside" w:vAnchor="text" w:hAnchor="text" w:xAlign="center" w:y="1"/>
              <w:rPr>
                <w:sz w:val="10"/>
                <w:szCs w:val="10"/>
              </w:rPr>
            </w:pPr>
          </w:p>
        </w:tc>
        <w:tc>
          <w:tcPr>
            <w:tcW w:w="165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Toplam</w:t>
            </w:r>
          </w:p>
        </w:tc>
        <w:tc>
          <w:tcPr>
            <w:tcW w:w="68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375</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3.04</w:t>
            </w:r>
          </w:p>
        </w:tc>
        <w:tc>
          <w:tcPr>
            <w:tcW w:w="6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.71</w:t>
            </w:r>
          </w:p>
        </w:tc>
        <w:tc>
          <w:tcPr>
            <w:tcW w:w="874" w:type="dxa"/>
            <w:shd w:val="clear" w:color="auto" w:fill="FFFFFF"/>
          </w:tcPr>
          <w:p w:rsidR="00340F30" w:rsidRDefault="00340F30">
            <w:pPr>
              <w:framePr w:w="8458" w:wrap="notBeside" w:vAnchor="text" w:hAnchor="text" w:xAlign="center" w:y="1"/>
              <w:rPr>
                <w:sz w:val="10"/>
                <w:szCs w:val="10"/>
              </w:rPr>
            </w:pPr>
          </w:p>
        </w:tc>
        <w:tc>
          <w:tcPr>
            <w:tcW w:w="859"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113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07"/>
          <w:jc w:val="center"/>
        </w:trPr>
        <w:tc>
          <w:tcPr>
            <w:tcW w:w="1282"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Çağdaş</w:t>
            </w:r>
          </w:p>
        </w:tc>
        <w:tc>
          <w:tcPr>
            <w:tcW w:w="165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1-10 yıl</w:t>
            </w:r>
          </w:p>
        </w:tc>
        <w:tc>
          <w:tcPr>
            <w:tcW w:w="686"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71</w:t>
            </w:r>
          </w:p>
        </w:tc>
        <w:tc>
          <w:tcPr>
            <w:tcW w:w="667"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4.20</w:t>
            </w:r>
          </w:p>
        </w:tc>
        <w:tc>
          <w:tcPr>
            <w:tcW w:w="605"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.46</w:t>
            </w:r>
          </w:p>
        </w:tc>
        <w:tc>
          <w:tcPr>
            <w:tcW w:w="874"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2-372</w:t>
            </w:r>
          </w:p>
        </w:tc>
        <w:tc>
          <w:tcPr>
            <w:tcW w:w="859"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220" w:firstLine="0"/>
              <w:jc w:val="left"/>
            </w:pPr>
            <w:r>
              <w:rPr>
                <w:rStyle w:val="Gvdemetni2Calibri0"/>
              </w:rPr>
              <w:t>2.859</w:t>
            </w:r>
          </w:p>
        </w:tc>
        <w:tc>
          <w:tcPr>
            <w:tcW w:w="691"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.059</w:t>
            </w:r>
          </w:p>
        </w:tc>
        <w:tc>
          <w:tcPr>
            <w:tcW w:w="1138" w:type="dxa"/>
            <w:tcBorders>
              <w:top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w:t>
            </w:r>
          </w:p>
        </w:tc>
      </w:tr>
      <w:tr w:rsidR="00340F30">
        <w:tblPrEx>
          <w:tblCellMar>
            <w:top w:w="0" w:type="dxa"/>
            <w:bottom w:w="0" w:type="dxa"/>
          </w:tblCellMar>
        </w:tblPrEx>
        <w:trPr>
          <w:trHeight w:hRule="exact" w:val="350"/>
          <w:jc w:val="center"/>
        </w:trPr>
        <w:tc>
          <w:tcPr>
            <w:tcW w:w="1282"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Örgüt</w:t>
            </w:r>
          </w:p>
        </w:tc>
        <w:tc>
          <w:tcPr>
            <w:tcW w:w="1656"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11-20 yıl</w:t>
            </w:r>
          </w:p>
        </w:tc>
        <w:tc>
          <w:tcPr>
            <w:tcW w:w="686"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154</w:t>
            </w:r>
          </w:p>
        </w:tc>
        <w:tc>
          <w:tcPr>
            <w:tcW w:w="667"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4.11</w:t>
            </w:r>
          </w:p>
        </w:tc>
        <w:tc>
          <w:tcPr>
            <w:tcW w:w="605" w:type="dxa"/>
            <w:shd w:val="clear" w:color="auto" w:fill="FFFFFF"/>
            <w:vAlign w:val="center"/>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.62</w:t>
            </w:r>
          </w:p>
        </w:tc>
        <w:tc>
          <w:tcPr>
            <w:tcW w:w="874" w:type="dxa"/>
            <w:shd w:val="clear" w:color="auto" w:fill="FFFFFF"/>
          </w:tcPr>
          <w:p w:rsidR="00340F30" w:rsidRDefault="00340F30">
            <w:pPr>
              <w:framePr w:w="8458" w:wrap="notBeside" w:vAnchor="text" w:hAnchor="text" w:xAlign="center" w:y="1"/>
              <w:rPr>
                <w:sz w:val="10"/>
                <w:szCs w:val="10"/>
              </w:rPr>
            </w:pPr>
          </w:p>
        </w:tc>
        <w:tc>
          <w:tcPr>
            <w:tcW w:w="859"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113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331"/>
          <w:jc w:val="center"/>
        </w:trPr>
        <w:tc>
          <w:tcPr>
            <w:tcW w:w="1282"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60" w:firstLine="0"/>
              <w:jc w:val="left"/>
            </w:pPr>
            <w:r>
              <w:rPr>
                <w:rStyle w:val="Gvdemetni2Calibri0"/>
              </w:rPr>
              <w:t>Kültürü</w:t>
            </w:r>
          </w:p>
        </w:tc>
        <w:tc>
          <w:tcPr>
            <w:tcW w:w="165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21 yıl ve üzeri</w:t>
            </w:r>
          </w:p>
        </w:tc>
        <w:tc>
          <w:tcPr>
            <w:tcW w:w="686"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150</w:t>
            </w:r>
          </w:p>
        </w:tc>
        <w:tc>
          <w:tcPr>
            <w:tcW w:w="667"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4.26</w:t>
            </w:r>
          </w:p>
        </w:tc>
        <w:tc>
          <w:tcPr>
            <w:tcW w:w="605" w:type="dxa"/>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.47</w:t>
            </w:r>
          </w:p>
        </w:tc>
        <w:tc>
          <w:tcPr>
            <w:tcW w:w="874" w:type="dxa"/>
            <w:shd w:val="clear" w:color="auto" w:fill="FFFFFF"/>
          </w:tcPr>
          <w:p w:rsidR="00340F30" w:rsidRDefault="00340F30">
            <w:pPr>
              <w:framePr w:w="8458" w:wrap="notBeside" w:vAnchor="text" w:hAnchor="text" w:xAlign="center" w:y="1"/>
              <w:rPr>
                <w:sz w:val="10"/>
                <w:szCs w:val="10"/>
              </w:rPr>
            </w:pPr>
          </w:p>
        </w:tc>
        <w:tc>
          <w:tcPr>
            <w:tcW w:w="859" w:type="dxa"/>
            <w:shd w:val="clear" w:color="auto" w:fill="FFFFFF"/>
          </w:tcPr>
          <w:p w:rsidR="00340F30" w:rsidRDefault="00340F30">
            <w:pPr>
              <w:framePr w:w="8458" w:wrap="notBeside" w:vAnchor="text" w:hAnchor="text" w:xAlign="center" w:y="1"/>
              <w:rPr>
                <w:sz w:val="10"/>
                <w:szCs w:val="10"/>
              </w:rPr>
            </w:pPr>
          </w:p>
        </w:tc>
        <w:tc>
          <w:tcPr>
            <w:tcW w:w="691" w:type="dxa"/>
            <w:shd w:val="clear" w:color="auto" w:fill="FFFFFF"/>
          </w:tcPr>
          <w:p w:rsidR="00340F30" w:rsidRDefault="00340F30">
            <w:pPr>
              <w:framePr w:w="8458" w:wrap="notBeside" w:vAnchor="text" w:hAnchor="text" w:xAlign="center" w:y="1"/>
              <w:rPr>
                <w:sz w:val="10"/>
                <w:szCs w:val="10"/>
              </w:rPr>
            </w:pPr>
          </w:p>
        </w:tc>
        <w:tc>
          <w:tcPr>
            <w:tcW w:w="1138" w:type="dxa"/>
            <w:shd w:val="clear" w:color="auto" w:fill="FFFFFF"/>
          </w:tcPr>
          <w:p w:rsidR="00340F30" w:rsidRDefault="00340F30">
            <w:pPr>
              <w:framePr w:w="8458" w:wrap="notBeside" w:vAnchor="text" w:hAnchor="text" w:xAlign="center" w:y="1"/>
              <w:rPr>
                <w:sz w:val="10"/>
                <w:szCs w:val="10"/>
              </w:rPr>
            </w:pPr>
          </w:p>
        </w:tc>
      </w:tr>
      <w:tr w:rsidR="00340F30">
        <w:tblPrEx>
          <w:tblCellMar>
            <w:top w:w="0" w:type="dxa"/>
            <w:bottom w:w="0" w:type="dxa"/>
          </w:tblCellMar>
        </w:tblPrEx>
        <w:trPr>
          <w:trHeight w:hRule="exact" w:val="418"/>
          <w:jc w:val="center"/>
        </w:trPr>
        <w:tc>
          <w:tcPr>
            <w:tcW w:w="1282"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656"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Toplam</w:t>
            </w:r>
          </w:p>
        </w:tc>
        <w:tc>
          <w:tcPr>
            <w:tcW w:w="686"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right"/>
            </w:pPr>
            <w:r>
              <w:rPr>
                <w:rStyle w:val="Gvdemetni2Calibri0"/>
              </w:rPr>
              <w:t>375</w:t>
            </w:r>
          </w:p>
        </w:tc>
        <w:tc>
          <w:tcPr>
            <w:tcW w:w="667"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firstLine="0"/>
              <w:jc w:val="left"/>
            </w:pPr>
            <w:r>
              <w:rPr>
                <w:rStyle w:val="Gvdemetni2Calibri0"/>
              </w:rPr>
              <w:t>4.19</w:t>
            </w:r>
          </w:p>
        </w:tc>
        <w:tc>
          <w:tcPr>
            <w:tcW w:w="605" w:type="dxa"/>
            <w:tcBorders>
              <w:bottom w:val="single" w:sz="4" w:space="0" w:color="auto"/>
            </w:tcBorders>
            <w:shd w:val="clear" w:color="auto" w:fill="FFFFFF"/>
          </w:tcPr>
          <w:p w:rsidR="00340F30" w:rsidRDefault="00822541">
            <w:pPr>
              <w:pStyle w:val="Gvdemetni20"/>
              <w:framePr w:w="8458" w:wrap="notBeside" w:vAnchor="text" w:hAnchor="text" w:xAlign="center" w:y="1"/>
              <w:shd w:val="clear" w:color="auto" w:fill="auto"/>
              <w:spacing w:after="0" w:line="220" w:lineRule="exact"/>
              <w:ind w:left="180" w:firstLine="0"/>
              <w:jc w:val="left"/>
            </w:pPr>
            <w:r>
              <w:rPr>
                <w:rStyle w:val="Gvdemetni2Calibri0"/>
              </w:rPr>
              <w:t>.53</w:t>
            </w:r>
          </w:p>
        </w:tc>
        <w:tc>
          <w:tcPr>
            <w:tcW w:w="874"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859"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691"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c>
          <w:tcPr>
            <w:tcW w:w="1138" w:type="dxa"/>
            <w:tcBorders>
              <w:bottom w:val="single" w:sz="4" w:space="0" w:color="auto"/>
            </w:tcBorders>
            <w:shd w:val="clear" w:color="auto" w:fill="FFFFFF"/>
          </w:tcPr>
          <w:p w:rsidR="00340F30" w:rsidRDefault="00340F30">
            <w:pPr>
              <w:framePr w:w="8458" w:wrap="notBeside" w:vAnchor="text" w:hAnchor="text" w:xAlign="center" w:y="1"/>
              <w:rPr>
                <w:sz w:val="10"/>
                <w:szCs w:val="10"/>
              </w:rPr>
            </w:pPr>
          </w:p>
        </w:tc>
      </w:tr>
    </w:tbl>
    <w:p w:rsidR="00340F30" w:rsidRDefault="00340F30">
      <w:pPr>
        <w:framePr w:w="8458"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tabs>
          <w:tab w:val="left" w:pos="3318"/>
        </w:tabs>
        <w:spacing w:before="460" w:after="0" w:line="379" w:lineRule="exact"/>
        <w:ind w:left="160" w:right="160" w:firstLine="0"/>
        <w:jc w:val="both"/>
      </w:pPr>
      <w:r>
        <w:t>Tablo 13 incelendiğinde yöneticilerin kıdem değişkenine göre örgüt kültürü algıları geleneksel örgüt kültür boyutunda [F(2-372)=1.647, p&gt;.05] ve çağdaş örgüt kültürü boyutunda [F(2-372)=2.859,</w:t>
      </w:r>
      <w:r>
        <w:tab/>
        <w:t xml:space="preserve">p&gt;.05] anlamlı bir farklılık </w:t>
      </w:r>
      <w:r>
        <w:t>göstermemektedir.</w:t>
      </w:r>
    </w:p>
    <w:p w:rsidR="00340F30" w:rsidRDefault="00822541">
      <w:pPr>
        <w:pStyle w:val="Gvdemetni20"/>
        <w:shd w:val="clear" w:color="auto" w:fill="auto"/>
        <w:spacing w:after="60" w:line="379" w:lineRule="exact"/>
        <w:ind w:left="160" w:right="160" w:firstLine="0"/>
        <w:jc w:val="both"/>
      </w:pPr>
      <w:r>
        <w:t>Yöneticilerin kıdemlerine göre okullarında var olan kültüre ilişkin algılarında 1-10 yıl, 11-20 yıl, 21 yıl ve üzeri kıdeme sahip yönetici grupları arasında anlamlı bir farklılık bulunmamıştır. Bu açıdan yöneticilerin meslekte bulunma sür</w:t>
      </w:r>
      <w:r>
        <w:t>elerine göre örgütlerindeki kültürü ve tüm boyutlarını birbirine yakın düzeyde algıladıkları söylenebilir.</w:t>
      </w:r>
    </w:p>
    <w:p w:rsidR="00340F30" w:rsidRDefault="00822541">
      <w:pPr>
        <w:pStyle w:val="Gvdemetni20"/>
        <w:shd w:val="clear" w:color="auto" w:fill="auto"/>
        <w:spacing w:after="56" w:line="379" w:lineRule="exact"/>
        <w:ind w:left="160" w:right="160" w:firstLine="0"/>
        <w:jc w:val="both"/>
      </w:pPr>
      <w:r>
        <w:t xml:space="preserve">Sotirofski (2004); Erol (2005); Altunay (2006); Yurttakal (2007); Özkan (2007); Esinbay (2008); Aslan (2008); Oğulluk (2010); Örs (2010) ve Süzer </w:t>
      </w:r>
      <w:r>
        <w:t>(2010)'de yaptıkları çalışmalarda bu araştırma sonucunu destekler nitelikte kıdem değişkeninin, örgüt kültürü algısı üzerinde anlamlı bir farklılık yaratmadığını ortaya koymuşlardır.</w:t>
      </w:r>
    </w:p>
    <w:p w:rsidR="00340F30" w:rsidRDefault="00822541">
      <w:pPr>
        <w:pStyle w:val="Gvdemetni20"/>
        <w:shd w:val="clear" w:color="auto" w:fill="auto"/>
        <w:spacing w:after="0" w:line="384" w:lineRule="exact"/>
        <w:ind w:left="160" w:right="160" w:firstLine="0"/>
        <w:jc w:val="both"/>
      </w:pPr>
      <w:r>
        <w:t>Bu araştırma sonuçlarından farklı olarak; Terzi (1999) devlet liselerinde</w:t>
      </w:r>
      <w:r>
        <w:t xml:space="preserve"> kıdeme göre onay kültürü boyutunda kıdem grupları arasında anlamlı farklılık olduğunu ve</w:t>
      </w:r>
    </w:p>
    <w:p w:rsidR="00340F30" w:rsidRDefault="00822541">
      <w:pPr>
        <w:pStyle w:val="Gvdemetni20"/>
        <w:shd w:val="clear" w:color="auto" w:fill="auto"/>
        <w:spacing w:after="60" w:line="379" w:lineRule="exact"/>
        <w:ind w:firstLine="0"/>
        <w:jc w:val="both"/>
      </w:pPr>
      <w:r>
        <w:t>bu farklılığın 1-5 yıl; 11+ kıdem gruplarında, 1-5 yıl kıdem grubundan yana; 6-10 yıl; 11+ kıdem grupları arasında ise 6-10 yıl kıdem grubundan yana bulunduğunu belir</w:t>
      </w:r>
      <w:r>
        <w:t>tmiştir. Özel liselerde ise benzer şekilde kıdem grupları arasında anlamlı bir farklılaşma görülmemiştir.</w:t>
      </w:r>
    </w:p>
    <w:p w:rsidR="00340F30" w:rsidRDefault="00822541">
      <w:pPr>
        <w:pStyle w:val="Gvdemetni20"/>
        <w:shd w:val="clear" w:color="auto" w:fill="auto"/>
        <w:spacing w:after="60" w:line="379" w:lineRule="exact"/>
        <w:ind w:firstLine="0"/>
        <w:jc w:val="both"/>
      </w:pPr>
      <w:r>
        <w:t>Yalazan (2006) öğretmenlerin okul yöneticilerinin yaratıcı örgüt kültürü oluşturmada açık fikirlilik, geliştirici olma ve açıklayıcı olma rollerini ge</w:t>
      </w:r>
      <w:r>
        <w:t>rçekleştirme düzeylerine ilişkin algı çanlarının ortalamaları arasında mesleki kıdem değişkenine göre farklılıklar olduğu sonucuna varmıştır. Açık fikirlilik boyutunda 11-15 yıllık öğretmenler ile 21 yıl ve üzeri mesleki kıdemi olan öğretmenlerin algı puan</w:t>
      </w:r>
      <w:r>
        <w:t xml:space="preserve">ları arasındaki farkı anlamlı bulmuştur. Geliştirici olma ve açıklayıcı olma boyutlarında ise 11-15 yıllık ve 16-20 yıllık öğretmenler </w:t>
      </w:r>
      <w:r>
        <w:lastRenderedPageBreak/>
        <w:t xml:space="preserve">ile 21 yıl ve üzeri mesleki kıdeme sahip öğretmenlerin algı puanları arasındaki farkın anlamlı olduğunu tespit etmiştir. </w:t>
      </w:r>
      <w:r>
        <w:t>Bu bulgulara göre de daha fazla mesleki kıdeme sahip öğretmenlerin yaratıcı örgüt kültürü geliştirilmesi sürecinde açık fikirlilik, geliştirici olma ve açıklayıcı olma rollerini yerine getirme düzeyleri açısından okul yöneticilerini daha başarılı bulduklar</w:t>
      </w:r>
      <w:r>
        <w:t>ını belirtmiştir. Aslan (2008), Aydınlı (2008) ve Narsap (2006) da daha çok kımede sahip olan çalışanların örgüt kültürü algılarının daha olumlu yönde olduğunu ifade etmişlerdir.</w:t>
      </w:r>
    </w:p>
    <w:p w:rsidR="00340F30" w:rsidRDefault="00822541">
      <w:pPr>
        <w:pStyle w:val="Gvdemetni20"/>
        <w:shd w:val="clear" w:color="auto" w:fill="auto"/>
        <w:spacing w:after="566" w:line="379" w:lineRule="exact"/>
        <w:ind w:firstLine="0"/>
        <w:jc w:val="both"/>
      </w:pPr>
      <w:r>
        <w:t xml:space="preserve">İpek (2012) de ortaöğretimde görev yapmakta olan öğretmenlerin geleneksel ve </w:t>
      </w:r>
      <w:r>
        <w:t xml:space="preserve">çağdaş örgüt kültürü algılarının kıdeme bağlı olarak istatistiksel yönden anlamlı düzeyde farklılaştığı sonucuna ulaşmıştır. Bu doğrultuda 16 yıl ve üzeri kıdeme sahip olan öğretmenlerin çağdaş ve geleneksel örgüt kültürü algılarının 6-10 yıl arası kıdeme </w:t>
      </w:r>
      <w:r>
        <w:t xml:space="preserve">sahip olan öğretmenlerin kültür algısından daha üst düzeyde olduğunu ifade etmiştir. Benzer şekilde Kantek (2005); Aydınlı (2008); Yılmaz (2009); Korkut (2010); Güzel (2010); Erdinç Çimen (2010); Coşkun Uslu (2010) ve Erdoğan Gümüş (2011) de örgüt kültürü </w:t>
      </w:r>
      <w:r>
        <w:t>alt boyutlarının kıdem değişkenine göre anlamlı bir farklılık gösterdiğini ifade etmişlerdir.</w:t>
      </w:r>
    </w:p>
    <w:p w:rsidR="00340F30" w:rsidRDefault="00822541">
      <w:pPr>
        <w:pStyle w:val="Gvdemetni130"/>
        <w:numPr>
          <w:ilvl w:val="0"/>
          <w:numId w:val="29"/>
        </w:numPr>
        <w:shd w:val="clear" w:color="auto" w:fill="auto"/>
        <w:tabs>
          <w:tab w:val="left" w:pos="634"/>
        </w:tabs>
        <w:spacing w:before="0" w:after="91" w:line="422" w:lineRule="exact"/>
      </w:pPr>
      <w:r>
        <w:t>Bulunduğu Okulda Çalışma Süresine Göre Okul Yöneticilerinin Örgüt Kültürü Algıları</w:t>
      </w:r>
    </w:p>
    <w:p w:rsidR="00340F30" w:rsidRDefault="00822541">
      <w:pPr>
        <w:pStyle w:val="Gvdemetni20"/>
        <w:shd w:val="clear" w:color="auto" w:fill="auto"/>
        <w:spacing w:after="0" w:line="384" w:lineRule="exact"/>
        <w:ind w:firstLine="0"/>
        <w:jc w:val="both"/>
      </w:pPr>
      <w:r>
        <w:t>Bu araştırmada bulunduğu okulda çalışma süresi değişkeni 1-10 yıl, 11 yıl ve üz</w:t>
      </w:r>
      <w:r>
        <w:t>eri şeklinde iki alt gruba ayrılmıştır. Bu iki alt gruba göre okul yöneticilerinin geleneksel ve çağdaş örgüt kültürü algılarına ilişkin t testi analiz sonuçları Tablo 14'te verilmiştir.</w:t>
      </w:r>
    </w:p>
    <w:p w:rsidR="00340F30" w:rsidRDefault="00822541">
      <w:pPr>
        <w:pStyle w:val="Gvdemetni20"/>
        <w:shd w:val="clear" w:color="auto" w:fill="auto"/>
        <w:spacing w:after="56" w:line="220" w:lineRule="exact"/>
        <w:ind w:left="140" w:firstLine="0"/>
        <w:jc w:val="both"/>
      </w:pPr>
      <w:r>
        <w:t>Tablo 14.</w:t>
      </w:r>
    </w:p>
    <w:p w:rsidR="00340F30" w:rsidRDefault="00822541">
      <w:pPr>
        <w:pStyle w:val="Gvdemetni160"/>
        <w:shd w:val="clear" w:color="auto" w:fill="auto"/>
        <w:spacing w:before="0" w:after="0" w:line="379" w:lineRule="exact"/>
        <w:ind w:left="140"/>
      </w:pPr>
      <w:r>
        <w:t xml:space="preserve">Okul Yöneticilerinin Bulunduğu Okulda Çalışma Süresi </w:t>
      </w:r>
      <w:r>
        <w:t>Değişkenine Göre Ortalamaları ve Örgüt Kültürü Algılarına İlişkin t-testi Sonuçları</w:t>
      </w:r>
    </w:p>
    <w:tbl>
      <w:tblPr>
        <w:tblOverlap w:val="never"/>
        <w:tblW w:w="0" w:type="auto"/>
        <w:tblLayout w:type="fixed"/>
        <w:tblCellMar>
          <w:left w:w="10" w:type="dxa"/>
          <w:right w:w="10" w:type="dxa"/>
        </w:tblCellMar>
        <w:tblLook w:val="04A0" w:firstRow="1" w:lastRow="0" w:firstColumn="1" w:lastColumn="0" w:noHBand="0" w:noVBand="1"/>
      </w:tblPr>
      <w:tblGrid>
        <w:gridCol w:w="1387"/>
        <w:gridCol w:w="1795"/>
        <w:gridCol w:w="634"/>
        <w:gridCol w:w="648"/>
        <w:gridCol w:w="672"/>
        <w:gridCol w:w="811"/>
        <w:gridCol w:w="854"/>
        <w:gridCol w:w="691"/>
      </w:tblGrid>
      <w:tr w:rsidR="00340F30">
        <w:tblPrEx>
          <w:tblCellMar>
            <w:top w:w="0" w:type="dxa"/>
            <w:bottom w:w="0" w:type="dxa"/>
          </w:tblCellMar>
        </w:tblPrEx>
        <w:trPr>
          <w:trHeight w:hRule="exact" w:val="422"/>
        </w:trPr>
        <w:tc>
          <w:tcPr>
            <w:tcW w:w="1387"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Boyutlar</w:t>
            </w:r>
          </w:p>
        </w:tc>
        <w:tc>
          <w:tcPr>
            <w:tcW w:w="1795"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Çalışma Süresi</w:t>
            </w:r>
          </w:p>
        </w:tc>
        <w:tc>
          <w:tcPr>
            <w:tcW w:w="63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n</w:t>
            </w:r>
          </w:p>
        </w:tc>
        <w:tc>
          <w:tcPr>
            <w:tcW w:w="648"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240" w:lineRule="exact"/>
              <w:ind w:firstLine="0"/>
              <w:jc w:val="left"/>
            </w:pPr>
            <w:r>
              <w:rPr>
                <w:rStyle w:val="Gvdemetni212pttalik"/>
              </w:rPr>
              <w:t>X</w:t>
            </w:r>
          </w:p>
        </w:tc>
        <w:tc>
          <w:tcPr>
            <w:tcW w:w="672"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Ss</w:t>
            </w:r>
          </w:p>
        </w:tc>
        <w:tc>
          <w:tcPr>
            <w:tcW w:w="81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260" w:firstLine="0"/>
              <w:jc w:val="left"/>
            </w:pPr>
            <w:r>
              <w:rPr>
                <w:rStyle w:val="Gvdemetni2Calibri85pt"/>
              </w:rPr>
              <w:t>Sd</w:t>
            </w:r>
          </w:p>
        </w:tc>
        <w:tc>
          <w:tcPr>
            <w:tcW w:w="85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right="160" w:firstLine="0"/>
              <w:jc w:val="right"/>
            </w:pPr>
            <w:r>
              <w:rPr>
                <w:rStyle w:val="Gvdemetni2Calibri85pt"/>
              </w:rPr>
              <w:t>t</w:t>
            </w:r>
          </w:p>
        </w:tc>
        <w:tc>
          <w:tcPr>
            <w:tcW w:w="69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pPr>
            <w:r>
              <w:rPr>
                <w:rStyle w:val="Gvdemetni2Calibri85pt"/>
              </w:rPr>
              <w:t>P</w:t>
            </w:r>
          </w:p>
        </w:tc>
      </w:tr>
      <w:tr w:rsidR="00340F30">
        <w:tblPrEx>
          <w:tblCellMar>
            <w:top w:w="0" w:type="dxa"/>
            <w:bottom w:w="0" w:type="dxa"/>
          </w:tblCellMar>
        </w:tblPrEx>
        <w:trPr>
          <w:trHeight w:hRule="exact" w:val="264"/>
        </w:trPr>
        <w:tc>
          <w:tcPr>
            <w:tcW w:w="1387"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Geleneksel</w:t>
            </w:r>
          </w:p>
        </w:tc>
        <w:tc>
          <w:tcPr>
            <w:tcW w:w="1795"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1-10 yıl</w:t>
            </w:r>
          </w:p>
        </w:tc>
        <w:tc>
          <w:tcPr>
            <w:tcW w:w="63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303</w:t>
            </w:r>
          </w:p>
        </w:tc>
        <w:tc>
          <w:tcPr>
            <w:tcW w:w="648"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2.99</w:t>
            </w:r>
          </w:p>
        </w:tc>
        <w:tc>
          <w:tcPr>
            <w:tcW w:w="672"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.72</w:t>
            </w:r>
          </w:p>
        </w:tc>
        <w:tc>
          <w:tcPr>
            <w:tcW w:w="81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pPr>
            <w:r>
              <w:rPr>
                <w:rStyle w:val="Gvdemetni2Calibri85pt"/>
              </w:rPr>
              <w:t>369</w:t>
            </w:r>
          </w:p>
        </w:tc>
        <w:tc>
          <w:tcPr>
            <w:tcW w:w="85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right="160" w:firstLine="0"/>
              <w:jc w:val="right"/>
            </w:pPr>
            <w:r>
              <w:rPr>
                <w:rStyle w:val="Gvdemetni2Calibri85pt"/>
              </w:rPr>
              <w:t>2.805</w:t>
            </w:r>
          </w:p>
        </w:tc>
        <w:tc>
          <w:tcPr>
            <w:tcW w:w="69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.005</w:t>
            </w:r>
          </w:p>
        </w:tc>
      </w:tr>
      <w:tr w:rsidR="00340F30">
        <w:tblPrEx>
          <w:tblCellMar>
            <w:top w:w="0" w:type="dxa"/>
            <w:bottom w:w="0" w:type="dxa"/>
          </w:tblCellMar>
        </w:tblPrEx>
        <w:trPr>
          <w:trHeight w:hRule="exact" w:val="322"/>
        </w:trPr>
        <w:tc>
          <w:tcPr>
            <w:tcW w:w="1387"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Örgüt</w:t>
            </w:r>
          </w:p>
        </w:tc>
        <w:tc>
          <w:tcPr>
            <w:tcW w:w="1795"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11 yıl ve üzeri</w:t>
            </w:r>
          </w:p>
        </w:tc>
        <w:tc>
          <w:tcPr>
            <w:tcW w:w="634"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68</w:t>
            </w:r>
          </w:p>
        </w:tc>
        <w:tc>
          <w:tcPr>
            <w:tcW w:w="648"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3.26</w:t>
            </w:r>
          </w:p>
        </w:tc>
        <w:tc>
          <w:tcPr>
            <w:tcW w:w="672"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.68</w:t>
            </w:r>
          </w:p>
        </w:tc>
        <w:tc>
          <w:tcPr>
            <w:tcW w:w="811" w:type="dxa"/>
            <w:shd w:val="clear" w:color="auto" w:fill="FFFFFF"/>
          </w:tcPr>
          <w:p w:rsidR="00340F30" w:rsidRDefault="00340F30">
            <w:pPr>
              <w:framePr w:w="7493" w:wrap="notBeside" w:vAnchor="text" w:hAnchor="text" w:y="1"/>
              <w:rPr>
                <w:sz w:val="10"/>
                <w:szCs w:val="10"/>
              </w:rPr>
            </w:pPr>
          </w:p>
        </w:tc>
        <w:tc>
          <w:tcPr>
            <w:tcW w:w="854" w:type="dxa"/>
            <w:shd w:val="clear" w:color="auto" w:fill="FFFFFF"/>
          </w:tcPr>
          <w:p w:rsidR="00340F30" w:rsidRDefault="00340F30">
            <w:pPr>
              <w:framePr w:w="7493" w:wrap="notBeside" w:vAnchor="text" w:hAnchor="text" w:y="1"/>
              <w:rPr>
                <w:sz w:val="10"/>
                <w:szCs w:val="10"/>
              </w:rPr>
            </w:pPr>
          </w:p>
        </w:tc>
        <w:tc>
          <w:tcPr>
            <w:tcW w:w="691" w:type="dxa"/>
            <w:shd w:val="clear" w:color="auto" w:fill="FFFFFF"/>
          </w:tcPr>
          <w:p w:rsidR="00340F30" w:rsidRDefault="00340F30">
            <w:pPr>
              <w:framePr w:w="7493" w:wrap="notBeside" w:vAnchor="text" w:hAnchor="text" w:y="1"/>
              <w:rPr>
                <w:sz w:val="10"/>
                <w:szCs w:val="10"/>
              </w:rPr>
            </w:pPr>
          </w:p>
        </w:tc>
      </w:tr>
      <w:tr w:rsidR="00340F30">
        <w:tblPrEx>
          <w:tblCellMar>
            <w:top w:w="0" w:type="dxa"/>
            <w:bottom w:w="0" w:type="dxa"/>
          </w:tblCellMar>
        </w:tblPrEx>
        <w:trPr>
          <w:trHeight w:hRule="exact" w:val="355"/>
        </w:trPr>
        <w:tc>
          <w:tcPr>
            <w:tcW w:w="1387" w:type="dxa"/>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Kültürü</w:t>
            </w:r>
          </w:p>
        </w:tc>
        <w:tc>
          <w:tcPr>
            <w:tcW w:w="1795" w:type="dxa"/>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Toplam</w:t>
            </w:r>
          </w:p>
        </w:tc>
        <w:tc>
          <w:tcPr>
            <w:tcW w:w="634" w:type="dxa"/>
            <w:shd w:val="clear" w:color="auto" w:fill="FFFFFF"/>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371</w:t>
            </w:r>
          </w:p>
        </w:tc>
        <w:tc>
          <w:tcPr>
            <w:tcW w:w="648" w:type="dxa"/>
            <w:shd w:val="clear" w:color="auto" w:fill="FFFFFF"/>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3.04</w:t>
            </w:r>
          </w:p>
        </w:tc>
        <w:tc>
          <w:tcPr>
            <w:tcW w:w="672" w:type="dxa"/>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.72</w:t>
            </w:r>
          </w:p>
        </w:tc>
        <w:tc>
          <w:tcPr>
            <w:tcW w:w="811" w:type="dxa"/>
            <w:shd w:val="clear" w:color="auto" w:fill="FFFFFF"/>
          </w:tcPr>
          <w:p w:rsidR="00340F30" w:rsidRDefault="00340F30">
            <w:pPr>
              <w:framePr w:w="7493" w:wrap="notBeside" w:vAnchor="text" w:hAnchor="text" w:y="1"/>
              <w:rPr>
                <w:sz w:val="10"/>
                <w:szCs w:val="10"/>
              </w:rPr>
            </w:pPr>
          </w:p>
        </w:tc>
        <w:tc>
          <w:tcPr>
            <w:tcW w:w="854" w:type="dxa"/>
            <w:shd w:val="clear" w:color="auto" w:fill="FFFFFF"/>
          </w:tcPr>
          <w:p w:rsidR="00340F30" w:rsidRDefault="00340F30">
            <w:pPr>
              <w:framePr w:w="7493" w:wrap="notBeside" w:vAnchor="text" w:hAnchor="text" w:y="1"/>
              <w:rPr>
                <w:sz w:val="10"/>
                <w:szCs w:val="10"/>
              </w:rPr>
            </w:pPr>
          </w:p>
        </w:tc>
        <w:tc>
          <w:tcPr>
            <w:tcW w:w="691" w:type="dxa"/>
            <w:shd w:val="clear" w:color="auto" w:fill="FFFFFF"/>
          </w:tcPr>
          <w:p w:rsidR="00340F30" w:rsidRDefault="00340F30">
            <w:pPr>
              <w:framePr w:w="7493" w:wrap="notBeside" w:vAnchor="text" w:hAnchor="text" w:y="1"/>
              <w:rPr>
                <w:sz w:val="10"/>
                <w:szCs w:val="10"/>
              </w:rPr>
            </w:pPr>
          </w:p>
        </w:tc>
      </w:tr>
      <w:tr w:rsidR="00340F30">
        <w:tblPrEx>
          <w:tblCellMar>
            <w:top w:w="0" w:type="dxa"/>
            <w:bottom w:w="0" w:type="dxa"/>
          </w:tblCellMar>
        </w:tblPrEx>
        <w:trPr>
          <w:trHeight w:hRule="exact" w:val="274"/>
        </w:trPr>
        <w:tc>
          <w:tcPr>
            <w:tcW w:w="1387"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Çağdaş</w:t>
            </w:r>
          </w:p>
        </w:tc>
        <w:tc>
          <w:tcPr>
            <w:tcW w:w="1795"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 xml:space="preserve">1-10 </w:t>
            </w:r>
            <w:r>
              <w:rPr>
                <w:rStyle w:val="Gvdemetni2Calibri85pt"/>
              </w:rPr>
              <w:t>yıl</w:t>
            </w:r>
          </w:p>
        </w:tc>
        <w:tc>
          <w:tcPr>
            <w:tcW w:w="63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303</w:t>
            </w:r>
          </w:p>
        </w:tc>
        <w:tc>
          <w:tcPr>
            <w:tcW w:w="648"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4.20</w:t>
            </w:r>
          </w:p>
        </w:tc>
        <w:tc>
          <w:tcPr>
            <w:tcW w:w="672"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.55</w:t>
            </w:r>
          </w:p>
        </w:tc>
        <w:tc>
          <w:tcPr>
            <w:tcW w:w="81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pPr>
            <w:r>
              <w:rPr>
                <w:rStyle w:val="Gvdemetni2Calibri85pt"/>
              </w:rPr>
              <w:t>369</w:t>
            </w:r>
          </w:p>
        </w:tc>
        <w:tc>
          <w:tcPr>
            <w:tcW w:w="854"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right="160" w:firstLine="0"/>
              <w:jc w:val="right"/>
            </w:pPr>
            <w:r>
              <w:rPr>
                <w:rStyle w:val="Gvdemetni2Calibri85pt"/>
              </w:rPr>
              <w:t>.511</w:t>
            </w:r>
          </w:p>
        </w:tc>
        <w:tc>
          <w:tcPr>
            <w:tcW w:w="691" w:type="dxa"/>
            <w:tcBorders>
              <w:top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.715</w:t>
            </w:r>
          </w:p>
        </w:tc>
      </w:tr>
      <w:tr w:rsidR="00340F30">
        <w:tblPrEx>
          <w:tblCellMar>
            <w:top w:w="0" w:type="dxa"/>
            <w:bottom w:w="0" w:type="dxa"/>
          </w:tblCellMar>
        </w:tblPrEx>
        <w:trPr>
          <w:trHeight w:hRule="exact" w:val="312"/>
        </w:trPr>
        <w:tc>
          <w:tcPr>
            <w:tcW w:w="1387" w:type="dxa"/>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Örgüt</w:t>
            </w:r>
          </w:p>
        </w:tc>
        <w:tc>
          <w:tcPr>
            <w:tcW w:w="1795" w:type="dxa"/>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11 yıl ve üzeri</w:t>
            </w:r>
          </w:p>
        </w:tc>
        <w:tc>
          <w:tcPr>
            <w:tcW w:w="634" w:type="dxa"/>
            <w:shd w:val="clear" w:color="auto" w:fill="FFFFFF"/>
            <w:vAlign w:val="center"/>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68</w:t>
            </w:r>
          </w:p>
        </w:tc>
        <w:tc>
          <w:tcPr>
            <w:tcW w:w="648" w:type="dxa"/>
            <w:shd w:val="clear" w:color="auto" w:fill="FFFFFF"/>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4.15</w:t>
            </w:r>
          </w:p>
        </w:tc>
        <w:tc>
          <w:tcPr>
            <w:tcW w:w="672" w:type="dxa"/>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.49</w:t>
            </w:r>
          </w:p>
        </w:tc>
        <w:tc>
          <w:tcPr>
            <w:tcW w:w="811" w:type="dxa"/>
            <w:shd w:val="clear" w:color="auto" w:fill="FFFFFF"/>
          </w:tcPr>
          <w:p w:rsidR="00340F30" w:rsidRDefault="00340F30">
            <w:pPr>
              <w:framePr w:w="7493" w:wrap="notBeside" w:vAnchor="text" w:hAnchor="text" w:y="1"/>
              <w:rPr>
                <w:sz w:val="10"/>
                <w:szCs w:val="10"/>
              </w:rPr>
            </w:pPr>
          </w:p>
        </w:tc>
        <w:tc>
          <w:tcPr>
            <w:tcW w:w="854" w:type="dxa"/>
            <w:shd w:val="clear" w:color="auto" w:fill="FFFFFF"/>
          </w:tcPr>
          <w:p w:rsidR="00340F30" w:rsidRDefault="00340F30">
            <w:pPr>
              <w:framePr w:w="7493" w:wrap="notBeside" w:vAnchor="text" w:hAnchor="text" w:y="1"/>
              <w:rPr>
                <w:sz w:val="10"/>
                <w:szCs w:val="10"/>
              </w:rPr>
            </w:pPr>
          </w:p>
        </w:tc>
        <w:tc>
          <w:tcPr>
            <w:tcW w:w="691" w:type="dxa"/>
            <w:shd w:val="clear" w:color="auto" w:fill="FFFFFF"/>
          </w:tcPr>
          <w:p w:rsidR="00340F30" w:rsidRDefault="00340F30">
            <w:pPr>
              <w:framePr w:w="7493" w:wrap="notBeside" w:vAnchor="text" w:hAnchor="text" w:y="1"/>
              <w:rPr>
                <w:sz w:val="10"/>
                <w:szCs w:val="10"/>
              </w:rPr>
            </w:pPr>
          </w:p>
        </w:tc>
      </w:tr>
      <w:tr w:rsidR="00340F30">
        <w:tblPrEx>
          <w:tblCellMar>
            <w:top w:w="0" w:type="dxa"/>
            <w:bottom w:w="0" w:type="dxa"/>
          </w:tblCellMar>
        </w:tblPrEx>
        <w:trPr>
          <w:trHeight w:hRule="exact" w:val="360"/>
        </w:trPr>
        <w:tc>
          <w:tcPr>
            <w:tcW w:w="1387" w:type="dxa"/>
            <w:tcBorders>
              <w:bottom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60" w:firstLine="0"/>
              <w:jc w:val="left"/>
            </w:pPr>
            <w:r>
              <w:rPr>
                <w:rStyle w:val="Gvdemetni2Calibri85pt"/>
              </w:rPr>
              <w:t>Kültürü</w:t>
            </w:r>
          </w:p>
        </w:tc>
        <w:tc>
          <w:tcPr>
            <w:tcW w:w="1795" w:type="dxa"/>
            <w:tcBorders>
              <w:bottom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360" w:firstLine="0"/>
              <w:jc w:val="left"/>
            </w:pPr>
            <w:r>
              <w:rPr>
                <w:rStyle w:val="Gvdemetni2Calibri85pt"/>
              </w:rPr>
              <w:t>Toplam</w:t>
            </w:r>
          </w:p>
        </w:tc>
        <w:tc>
          <w:tcPr>
            <w:tcW w:w="634" w:type="dxa"/>
            <w:tcBorders>
              <w:bottom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right"/>
            </w:pPr>
            <w:r>
              <w:rPr>
                <w:rStyle w:val="Gvdemetni2Calibri85pt"/>
              </w:rPr>
              <w:t>371</w:t>
            </w:r>
          </w:p>
        </w:tc>
        <w:tc>
          <w:tcPr>
            <w:tcW w:w="648" w:type="dxa"/>
            <w:tcBorders>
              <w:bottom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firstLine="0"/>
              <w:jc w:val="left"/>
            </w:pPr>
            <w:r>
              <w:rPr>
                <w:rStyle w:val="Gvdemetni2Calibri85pt"/>
              </w:rPr>
              <w:t>4.19</w:t>
            </w:r>
          </w:p>
        </w:tc>
        <w:tc>
          <w:tcPr>
            <w:tcW w:w="672" w:type="dxa"/>
            <w:tcBorders>
              <w:bottom w:val="single" w:sz="4" w:space="0" w:color="auto"/>
            </w:tcBorders>
            <w:shd w:val="clear" w:color="auto" w:fill="FFFFFF"/>
          </w:tcPr>
          <w:p w:rsidR="00340F30" w:rsidRDefault="00822541">
            <w:pPr>
              <w:pStyle w:val="Gvdemetni20"/>
              <w:framePr w:w="7493" w:wrap="notBeside" w:vAnchor="text" w:hAnchor="text" w:y="1"/>
              <w:shd w:val="clear" w:color="auto" w:fill="auto"/>
              <w:spacing w:after="0" w:line="170" w:lineRule="exact"/>
              <w:ind w:left="180" w:firstLine="0"/>
              <w:jc w:val="left"/>
            </w:pPr>
            <w:r>
              <w:rPr>
                <w:rStyle w:val="Gvdemetni2Calibri85pt"/>
              </w:rPr>
              <w:t>.53</w:t>
            </w:r>
          </w:p>
        </w:tc>
        <w:tc>
          <w:tcPr>
            <w:tcW w:w="811" w:type="dxa"/>
            <w:tcBorders>
              <w:bottom w:val="single" w:sz="4" w:space="0" w:color="auto"/>
            </w:tcBorders>
            <w:shd w:val="clear" w:color="auto" w:fill="FFFFFF"/>
          </w:tcPr>
          <w:p w:rsidR="00340F30" w:rsidRDefault="00340F30">
            <w:pPr>
              <w:framePr w:w="7493" w:wrap="notBeside" w:vAnchor="text" w:hAnchor="text" w:y="1"/>
              <w:rPr>
                <w:sz w:val="10"/>
                <w:szCs w:val="10"/>
              </w:rPr>
            </w:pPr>
          </w:p>
        </w:tc>
        <w:tc>
          <w:tcPr>
            <w:tcW w:w="854" w:type="dxa"/>
            <w:tcBorders>
              <w:bottom w:val="single" w:sz="4" w:space="0" w:color="auto"/>
            </w:tcBorders>
            <w:shd w:val="clear" w:color="auto" w:fill="FFFFFF"/>
          </w:tcPr>
          <w:p w:rsidR="00340F30" w:rsidRDefault="00340F30">
            <w:pPr>
              <w:framePr w:w="7493" w:wrap="notBeside" w:vAnchor="text" w:hAnchor="text" w:y="1"/>
              <w:rPr>
                <w:sz w:val="10"/>
                <w:szCs w:val="10"/>
              </w:rPr>
            </w:pPr>
          </w:p>
        </w:tc>
        <w:tc>
          <w:tcPr>
            <w:tcW w:w="691" w:type="dxa"/>
            <w:tcBorders>
              <w:bottom w:val="single" w:sz="4" w:space="0" w:color="auto"/>
            </w:tcBorders>
            <w:shd w:val="clear" w:color="auto" w:fill="FFFFFF"/>
          </w:tcPr>
          <w:p w:rsidR="00340F30" w:rsidRDefault="00340F30">
            <w:pPr>
              <w:framePr w:w="7493" w:wrap="notBeside" w:vAnchor="text" w:hAnchor="text" w:y="1"/>
              <w:rPr>
                <w:sz w:val="10"/>
                <w:szCs w:val="10"/>
              </w:rPr>
            </w:pPr>
          </w:p>
        </w:tc>
      </w:tr>
    </w:tbl>
    <w:p w:rsidR="00340F30" w:rsidRDefault="00340F30">
      <w:pPr>
        <w:framePr w:w="7493" w:wrap="notBeside" w:vAnchor="text" w:hAnchor="text" w:y="1"/>
        <w:rPr>
          <w:sz w:val="2"/>
          <w:szCs w:val="2"/>
        </w:rPr>
      </w:pPr>
    </w:p>
    <w:p w:rsidR="00340F30" w:rsidRDefault="00340F30">
      <w:pPr>
        <w:rPr>
          <w:sz w:val="2"/>
          <w:szCs w:val="2"/>
        </w:rPr>
      </w:pPr>
    </w:p>
    <w:p w:rsidR="00340F30" w:rsidRDefault="00822541">
      <w:pPr>
        <w:pStyle w:val="Gvdemetni20"/>
        <w:shd w:val="clear" w:color="auto" w:fill="auto"/>
        <w:spacing w:before="452" w:after="68" w:line="389" w:lineRule="exact"/>
        <w:ind w:left="140" w:firstLine="0"/>
        <w:jc w:val="both"/>
      </w:pPr>
      <w:r>
        <w:t>Tablo14'</w:t>
      </w:r>
      <w:r>
        <w:t>e bakıldığında okul yöneticilerinin bulunduğu okulda çalışma süreleri bakımından örgüt kültürü algıları, çağdaş örgüt kültürü boyutunda [t(369)= .511, p&gt;.05] anlamlı bir farklılık göstermemektedir. Başka bir ifadeyle yöneticilerin çağdaş örgüt kültürüne il</w:t>
      </w:r>
      <w:r>
        <w:t xml:space="preserve">işkin algılarının bulundukları okuldaki çalışma sürelerine bağlı olarak değişmediği söylenebilir. Geleneksel örgüt kültürü boyutunda [t(369)= 2.805, p&lt;.05] ise </w:t>
      </w:r>
      <w:r>
        <w:lastRenderedPageBreak/>
        <w:t>yöneticilerin örgüt kültürü algılarında 1-10 yıl ve 11 yıl ve üzeri aynı örgütte çalışma süresin</w:t>
      </w:r>
      <w:r>
        <w:t xml:space="preserve">e sahip yönetici grupları arasında istatistiksel olarak anlamlı bir fark bulunmuştur. Sonuç olarak aynı örgütte 11 yıl ve üzeri çalışan yöneticilerin örgüt kültürü algı ortalamalarının (J7=3.26), 1-10 yıl çalışan yöneticilerin algı ortalamalarına </w:t>
      </w:r>
      <w:r>
        <w:rPr>
          <w:rStyle w:val="Gvdemetni2talik"/>
        </w:rPr>
        <w:t>(X</w:t>
      </w:r>
      <w:r>
        <w:t xml:space="preserve"> =2.99)</w:t>
      </w:r>
      <w:r>
        <w:t xml:space="preserve"> göre daha yüksek olduğu görülmüştür.</w:t>
      </w:r>
    </w:p>
    <w:p w:rsidR="00340F30" w:rsidRDefault="00822541">
      <w:pPr>
        <w:pStyle w:val="Gvdemetni20"/>
        <w:shd w:val="clear" w:color="auto" w:fill="auto"/>
        <w:spacing w:after="60" w:line="379" w:lineRule="exact"/>
        <w:ind w:left="140" w:firstLine="0"/>
        <w:jc w:val="both"/>
      </w:pPr>
      <w:r>
        <w:t>Bu durumun ortaya çıkmasında yöneticilerin aynı kurumda çalışma yılının az olmasına bağlı olarak kurum içi iletişim ağına yeni dahil olmaları örgüt kültürünü daha düşük düzeyde algılamalarına neden olmuş olabilir. Ayrı</w:t>
      </w:r>
      <w:r>
        <w:t>ca örgüt kültürünün benimsenmesi zamanla var olan durumdur. Buna bağlı olarak da aynı örgütte geçirilen zaman ne kadar çok olursa o kültürün bir parçası olma duygusu daha çok gelişebilir.</w:t>
      </w:r>
    </w:p>
    <w:p w:rsidR="00340F30" w:rsidRDefault="00822541">
      <w:pPr>
        <w:pStyle w:val="Gvdemetni20"/>
        <w:shd w:val="clear" w:color="auto" w:fill="auto"/>
        <w:spacing w:after="56" w:line="379" w:lineRule="exact"/>
        <w:ind w:left="140" w:firstLine="0"/>
        <w:jc w:val="both"/>
      </w:pPr>
      <w:r>
        <w:t xml:space="preserve">Alan yazın incelendiğinde bu konuda çağdaş örgüt kültürü boyutunda </w:t>
      </w:r>
      <w:r>
        <w:t>elde edilen bulgulara benzer olarak Yalazan (2006); Aslan (2008); Ergül (2009); Yılmaz (2009); Oğulluk (2010); Korkut (2010); Erdinç Çimen (2010) ve Erdoğan Gümüş (2011) yaptıkları çalışmalarda örgüt kültürü alt boyutlarına ilişkin ortalamaların, aynı örgü</w:t>
      </w:r>
      <w:r>
        <w:t>tte çalışma süresi değişkenine göre grup ortalamaları arasında istatistiksel açıdan anlamlı bir farklılık göstermediği sonucuna ulaşmışlardır.</w:t>
      </w:r>
    </w:p>
    <w:p w:rsidR="00340F30" w:rsidRDefault="00822541">
      <w:pPr>
        <w:pStyle w:val="Gvdemetni20"/>
        <w:shd w:val="clear" w:color="auto" w:fill="auto"/>
        <w:spacing w:after="0" w:line="384" w:lineRule="exact"/>
        <w:ind w:left="140" w:firstLine="0"/>
        <w:jc w:val="both"/>
      </w:pPr>
      <w:r>
        <w:t>Örgüt kültürü algılasının aynı kurumda çalışma süresi ile anlamlı farklılıklar gösterdiğini ifade eden çalışmalar</w:t>
      </w:r>
      <w:r>
        <w:t>a bakıldığında: Durmaz (2007) aynı dershanede</w:t>
      </w:r>
    </w:p>
    <w:p w:rsidR="00340F30" w:rsidRDefault="00822541">
      <w:pPr>
        <w:pStyle w:val="Gvdemetni20"/>
        <w:shd w:val="clear" w:color="auto" w:fill="auto"/>
        <w:spacing w:after="60" w:line="379" w:lineRule="exact"/>
        <w:ind w:firstLine="0"/>
        <w:jc w:val="both"/>
      </w:pPr>
      <w:r>
        <w:t>çalışma süresinin örgüt kültürü algısı üzerinde anlamlı bir farklılığa yol açıp açmadığını incelediğinde, rol kültürü ile aynı dershanede çalışma süreleri açısından anlamlı bir farktan söz etmenin mümkün olduğu</w:t>
      </w:r>
      <w:r>
        <w:t>nu; destek kültürü, güç ve başarı kültürleri açısından anlamlılık düzeyi incelendiğinde ise anlamlı bir farktan söz etmenin mümkün olmadığını ifade etmiştir. Rol kültürü ile aynı dersanede çalışma süresi incelendiğinde en yüksek değer 1 yıldan az; en düşük</w:t>
      </w:r>
      <w:r>
        <w:t xml:space="preserve"> değer ise 6-10 arası çalışanlarda olduğunu görmüştür. Bunun nedeninin de 1 yıldan az çalışanların ya da yeni işe başlayanların işletme içerisinde yazılı kuralları, iş tanımlarını, yetki tanımlarını algılamalarının daha yüksek olmasına bağlamıştır. Şişman </w:t>
      </w:r>
      <w:r>
        <w:t>(2007, s. 105) ise bu konuda kültürün oluşabilmesi için belli bir zaman diliminin gerekli olduğunu ve eski tarihi olan örgütlerin daha fazla kültürel birikime sahip olduğu bellirtmiştir.</w:t>
      </w:r>
    </w:p>
    <w:p w:rsidR="00340F30" w:rsidRDefault="00822541">
      <w:pPr>
        <w:pStyle w:val="Gvdemetni20"/>
        <w:shd w:val="clear" w:color="auto" w:fill="auto"/>
        <w:spacing w:after="60" w:line="379" w:lineRule="exact"/>
        <w:ind w:firstLine="0"/>
        <w:jc w:val="both"/>
      </w:pPr>
      <w:r>
        <w:t>Pulat (2010) da Denizli İlindeki ilköğretim okullarında görev yapan ö</w:t>
      </w:r>
      <w:r>
        <w:t xml:space="preserve">ğretmenlerin çalıştıkları okulun kültürüne ilişkin algıları arasında bulunulan okuldaki görev süresi değişkenine göre anlamlı fark bulmuştur. Bulunulan okuldaki görev süresi 1-5 yıl olan öğretmenlerin okul kültürüne ilişkin algılarını, bulunulan okulda 11 </w:t>
      </w:r>
      <w:r>
        <w:t>ve üzeri yıldır görev yapmakta olan öğretmenlerin algılarından daha yüksek tespit etmiştir.</w:t>
      </w:r>
    </w:p>
    <w:p w:rsidR="00340F30" w:rsidRDefault="00822541">
      <w:pPr>
        <w:pStyle w:val="Gvdemetni20"/>
        <w:shd w:val="clear" w:color="auto" w:fill="auto"/>
        <w:spacing w:after="540" w:line="379" w:lineRule="exact"/>
        <w:ind w:firstLine="0"/>
        <w:jc w:val="both"/>
      </w:pPr>
      <w:r>
        <w:t xml:space="preserve">Coşkun Uslu (2010) ise öğretim elemanlarının kurumda çalışma süresi değişkenine göre yönetim alt boyutunda 1-5 yıl ve 6-10 yıl arasında 1-5 yıl lehine; 6-10 yıl ve </w:t>
      </w:r>
      <w:r>
        <w:t xml:space="preserve">16 ve üstü yıl arasında 16 ve üstü yıl lehine anlamlı bir fark bulmuştur. Çalışma ortamı- değişikliklere </w:t>
      </w:r>
      <w:r>
        <w:lastRenderedPageBreak/>
        <w:t>uyum alt boyutunda 16 ve üstü yıl ile 5 yıl ve 6-10 yıl arasında 16 ve üstü yıl lehine bir farklılık elde etmiştir. İşbirliği-iletişim alt boyutunda is</w:t>
      </w:r>
      <w:r>
        <w:t>e 1-5 yıl ve 16 ve üstü yıl arasında 16 yıl ve üstü yıl lehine anlamlı farklılıklar görmüştür. Benzer şekilde Çimen (2001); Polat (2003); Aydınlı (2008) da yaptıkları çalışmalarda örgüt kültürü algısının aynı kurumda çalışma süresi değişkenine göre anlamlı</w:t>
      </w:r>
      <w:r>
        <w:t xml:space="preserve"> farklılıklar gösterdiği sonucuna ulaşmışlardır.</w:t>
      </w:r>
    </w:p>
    <w:p w:rsidR="00340F30" w:rsidRDefault="00822541">
      <w:pPr>
        <w:pStyle w:val="Gvdemetni160"/>
        <w:numPr>
          <w:ilvl w:val="0"/>
          <w:numId w:val="29"/>
        </w:numPr>
        <w:shd w:val="clear" w:color="auto" w:fill="auto"/>
        <w:tabs>
          <w:tab w:val="left" w:pos="610"/>
        </w:tabs>
        <w:spacing w:before="0" w:after="60" w:line="379" w:lineRule="exact"/>
      </w:pPr>
      <w:r>
        <w:t>Okulun Bulunduğu Yerleşim Yerine Göre Okul Yöneticilerinin Örgüt Kültürü Algıları</w:t>
      </w:r>
    </w:p>
    <w:p w:rsidR="00340F30" w:rsidRDefault="00822541">
      <w:pPr>
        <w:pStyle w:val="Gvdemetni20"/>
        <w:shd w:val="clear" w:color="auto" w:fill="auto"/>
        <w:spacing w:after="0" w:line="379" w:lineRule="exact"/>
        <w:ind w:firstLine="0"/>
        <w:jc w:val="both"/>
      </w:pPr>
      <w:r>
        <w:t>Bu çalışmada okulun bulunduğu yerleşim yeri değişkeni köy, ilçe, il merkezi şeklinde üç alt gruba ayrılmıştır. Bu üç alt grub</w:t>
      </w:r>
      <w:r>
        <w:t>a göre okul yöneticilerinin geleneksel ve çağdaş örgüt kültürü algılarına ilişkin anova analiz sonuçları Tablo 15'te verilmiştir.</w:t>
      </w:r>
    </w:p>
    <w:p w:rsidR="00340F30" w:rsidRDefault="00822541">
      <w:pPr>
        <w:pStyle w:val="Gvdemetni160"/>
        <w:shd w:val="clear" w:color="auto" w:fill="auto"/>
        <w:spacing w:before="0" w:after="56" w:line="220" w:lineRule="exact"/>
        <w:ind w:left="140"/>
      </w:pPr>
      <w:r>
        <w:t>Tablo 15.</w:t>
      </w:r>
    </w:p>
    <w:p w:rsidR="00340F30" w:rsidRDefault="00822541">
      <w:pPr>
        <w:pStyle w:val="Gvdemetni160"/>
        <w:shd w:val="clear" w:color="auto" w:fill="auto"/>
        <w:spacing w:before="0" w:after="0" w:line="379" w:lineRule="exact"/>
        <w:ind w:left="140" w:right="160"/>
      </w:pPr>
      <w:r>
        <w:t xml:space="preserve">Okul Yöneticilerinin Okulun Bulunduğu Yerleşim Yeri Değişkenine Göre Ortalamaları ve Örgüt Kültürü Algılarına </w:t>
      </w:r>
      <w:r>
        <w:t>İlişkin Anova Sonuçları</w:t>
      </w:r>
    </w:p>
    <w:tbl>
      <w:tblPr>
        <w:tblOverlap w:val="never"/>
        <w:tblW w:w="0" w:type="auto"/>
        <w:jc w:val="center"/>
        <w:tblLayout w:type="fixed"/>
        <w:tblCellMar>
          <w:left w:w="10" w:type="dxa"/>
          <w:right w:w="10" w:type="dxa"/>
        </w:tblCellMar>
        <w:tblLook w:val="04A0" w:firstRow="1" w:lastRow="0" w:firstColumn="1" w:lastColumn="0" w:noHBand="0" w:noVBand="1"/>
      </w:tblPr>
      <w:tblGrid>
        <w:gridCol w:w="1382"/>
        <w:gridCol w:w="1622"/>
        <w:gridCol w:w="629"/>
        <w:gridCol w:w="667"/>
        <w:gridCol w:w="629"/>
        <w:gridCol w:w="1858"/>
        <w:gridCol w:w="648"/>
        <w:gridCol w:w="1018"/>
      </w:tblGrid>
      <w:tr w:rsidR="00340F30">
        <w:tblPrEx>
          <w:tblCellMar>
            <w:top w:w="0" w:type="dxa"/>
            <w:bottom w:w="0" w:type="dxa"/>
          </w:tblCellMar>
        </w:tblPrEx>
        <w:trPr>
          <w:trHeight w:hRule="exact" w:val="643"/>
          <w:jc w:val="center"/>
        </w:trPr>
        <w:tc>
          <w:tcPr>
            <w:tcW w:w="138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Boyutlar</w:t>
            </w:r>
          </w:p>
        </w:tc>
        <w:tc>
          <w:tcPr>
            <w:tcW w:w="162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Yerleşim Yeri</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n</w:t>
            </w:r>
          </w:p>
        </w:tc>
        <w:tc>
          <w:tcPr>
            <w:tcW w:w="667"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X</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Ss</w:t>
            </w:r>
          </w:p>
        </w:tc>
        <w:tc>
          <w:tcPr>
            <w:tcW w:w="185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Sd F</w:t>
            </w:r>
          </w:p>
        </w:tc>
        <w:tc>
          <w:tcPr>
            <w:tcW w:w="64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80" w:firstLine="0"/>
              <w:jc w:val="left"/>
            </w:pPr>
            <w:r>
              <w:rPr>
                <w:rStyle w:val="Gvdemetni2Calibri85pt"/>
              </w:rPr>
              <w:t>P</w:t>
            </w:r>
          </w:p>
        </w:tc>
        <w:tc>
          <w:tcPr>
            <w:tcW w:w="101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120" w:line="170" w:lineRule="exact"/>
              <w:ind w:left="160" w:firstLine="0"/>
              <w:jc w:val="left"/>
            </w:pPr>
            <w:r>
              <w:rPr>
                <w:rStyle w:val="Gvdemetni2Calibri85pt"/>
              </w:rPr>
              <w:t>Anlamlı</w:t>
            </w:r>
          </w:p>
          <w:p w:rsidR="00340F30" w:rsidRDefault="00822541">
            <w:pPr>
              <w:pStyle w:val="Gvdemetni20"/>
              <w:framePr w:w="8453" w:wrap="notBeside" w:vAnchor="text" w:hAnchor="text" w:xAlign="center" w:y="1"/>
              <w:shd w:val="clear" w:color="auto" w:fill="auto"/>
              <w:spacing w:before="120" w:after="0" w:line="170" w:lineRule="exact"/>
              <w:ind w:left="160" w:firstLine="0"/>
              <w:jc w:val="left"/>
            </w:pPr>
            <w:r>
              <w:rPr>
                <w:rStyle w:val="Gvdemetni2Calibri85pt"/>
              </w:rPr>
              <w:t>fark</w:t>
            </w:r>
          </w:p>
        </w:tc>
      </w:tr>
      <w:tr w:rsidR="00340F30">
        <w:tblPrEx>
          <w:tblCellMar>
            <w:top w:w="0" w:type="dxa"/>
            <w:bottom w:w="0" w:type="dxa"/>
          </w:tblCellMar>
        </w:tblPrEx>
        <w:trPr>
          <w:trHeight w:hRule="exact" w:val="269"/>
          <w:jc w:val="center"/>
        </w:trPr>
        <w:tc>
          <w:tcPr>
            <w:tcW w:w="138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Geleneksel</w:t>
            </w:r>
          </w:p>
        </w:tc>
        <w:tc>
          <w:tcPr>
            <w:tcW w:w="162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Köy</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76</w:t>
            </w:r>
          </w:p>
        </w:tc>
        <w:tc>
          <w:tcPr>
            <w:tcW w:w="667" w:type="dxa"/>
            <w:tcBorders>
              <w:top w:val="single" w:sz="4" w:space="0" w:color="auto"/>
            </w:tcBorders>
            <w:shd w:val="clear" w:color="auto" w:fill="FFFFFF"/>
            <w:vAlign w:val="center"/>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2.81</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.65</w:t>
            </w:r>
          </w:p>
        </w:tc>
        <w:tc>
          <w:tcPr>
            <w:tcW w:w="185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right="180" w:firstLine="0"/>
              <w:jc w:val="right"/>
            </w:pPr>
            <w:r>
              <w:rPr>
                <w:rStyle w:val="Gvdemetni2Calibri85pt"/>
              </w:rPr>
              <w:t>2-378 6.865</w:t>
            </w:r>
          </w:p>
        </w:tc>
        <w:tc>
          <w:tcPr>
            <w:tcW w:w="648" w:type="dxa"/>
            <w:tcBorders>
              <w:top w:val="single" w:sz="4" w:space="0" w:color="auto"/>
            </w:tcBorders>
            <w:shd w:val="clear" w:color="auto" w:fill="FFFFFF"/>
            <w:vAlign w:val="center"/>
          </w:tcPr>
          <w:p w:rsidR="00340F30" w:rsidRDefault="00822541">
            <w:pPr>
              <w:pStyle w:val="Gvdemetni20"/>
              <w:framePr w:w="8453" w:wrap="notBeside" w:vAnchor="text" w:hAnchor="text" w:xAlign="center" w:y="1"/>
              <w:shd w:val="clear" w:color="auto" w:fill="auto"/>
              <w:spacing w:after="0" w:line="170" w:lineRule="exact"/>
              <w:ind w:left="180" w:firstLine="0"/>
              <w:jc w:val="left"/>
            </w:pPr>
            <w:r>
              <w:rPr>
                <w:rStyle w:val="Gvdemetni2Calibri85pt"/>
              </w:rPr>
              <w:t>.001</w:t>
            </w:r>
          </w:p>
        </w:tc>
        <w:tc>
          <w:tcPr>
            <w:tcW w:w="101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1-3</w:t>
            </w:r>
          </w:p>
        </w:tc>
      </w:tr>
      <w:tr w:rsidR="00340F30">
        <w:tblPrEx>
          <w:tblCellMar>
            <w:top w:w="0" w:type="dxa"/>
            <w:bottom w:w="0" w:type="dxa"/>
          </w:tblCellMar>
        </w:tblPrEx>
        <w:trPr>
          <w:trHeight w:hRule="exact" w:val="322"/>
          <w:jc w:val="center"/>
        </w:trPr>
        <w:tc>
          <w:tcPr>
            <w:tcW w:w="138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Örgüt</w:t>
            </w: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ilçe</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157</w:t>
            </w:r>
          </w:p>
        </w:tc>
        <w:tc>
          <w:tcPr>
            <w:tcW w:w="667"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3.01</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.76</w:t>
            </w:r>
          </w:p>
        </w:tc>
        <w:tc>
          <w:tcPr>
            <w:tcW w:w="1858" w:type="dxa"/>
            <w:shd w:val="clear" w:color="auto" w:fill="FFFFFF"/>
          </w:tcPr>
          <w:p w:rsidR="00340F30" w:rsidRDefault="00340F30">
            <w:pPr>
              <w:framePr w:w="8453" w:wrap="notBeside" w:vAnchor="text" w:hAnchor="text" w:xAlign="center" w:y="1"/>
              <w:rPr>
                <w:sz w:val="10"/>
                <w:szCs w:val="10"/>
              </w:rPr>
            </w:pPr>
          </w:p>
        </w:tc>
        <w:tc>
          <w:tcPr>
            <w:tcW w:w="648" w:type="dxa"/>
            <w:shd w:val="clear" w:color="auto" w:fill="FFFFFF"/>
          </w:tcPr>
          <w:p w:rsidR="00340F30" w:rsidRDefault="00340F30">
            <w:pPr>
              <w:framePr w:w="8453" w:wrap="notBeside" w:vAnchor="text" w:hAnchor="text" w:xAlign="center" w:y="1"/>
              <w:rPr>
                <w:sz w:val="10"/>
                <w:szCs w:val="10"/>
              </w:rPr>
            </w:pPr>
          </w:p>
        </w:tc>
        <w:tc>
          <w:tcPr>
            <w:tcW w:w="101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293"/>
          <w:jc w:val="center"/>
        </w:trPr>
        <w:tc>
          <w:tcPr>
            <w:tcW w:w="138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Kültürü</w:t>
            </w: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il Merkezi</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148</w:t>
            </w:r>
          </w:p>
        </w:tc>
        <w:tc>
          <w:tcPr>
            <w:tcW w:w="667"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3.18</w:t>
            </w:r>
          </w:p>
        </w:tc>
        <w:tc>
          <w:tcPr>
            <w:tcW w:w="629" w:type="dxa"/>
            <w:shd w:val="clear" w:color="auto" w:fill="FFFFFF"/>
            <w:vAlign w:val="center"/>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.68</w:t>
            </w:r>
          </w:p>
        </w:tc>
        <w:tc>
          <w:tcPr>
            <w:tcW w:w="1858" w:type="dxa"/>
            <w:shd w:val="clear" w:color="auto" w:fill="FFFFFF"/>
          </w:tcPr>
          <w:p w:rsidR="00340F30" w:rsidRDefault="00340F30">
            <w:pPr>
              <w:framePr w:w="8453" w:wrap="notBeside" w:vAnchor="text" w:hAnchor="text" w:xAlign="center" w:y="1"/>
              <w:rPr>
                <w:sz w:val="10"/>
                <w:szCs w:val="10"/>
              </w:rPr>
            </w:pPr>
          </w:p>
        </w:tc>
        <w:tc>
          <w:tcPr>
            <w:tcW w:w="648" w:type="dxa"/>
            <w:shd w:val="clear" w:color="auto" w:fill="FFFFFF"/>
          </w:tcPr>
          <w:p w:rsidR="00340F30" w:rsidRDefault="00340F30">
            <w:pPr>
              <w:framePr w:w="8453" w:wrap="notBeside" w:vAnchor="text" w:hAnchor="text" w:xAlign="center" w:y="1"/>
              <w:rPr>
                <w:sz w:val="10"/>
                <w:szCs w:val="10"/>
              </w:rPr>
            </w:pPr>
          </w:p>
        </w:tc>
        <w:tc>
          <w:tcPr>
            <w:tcW w:w="101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365"/>
          <w:jc w:val="center"/>
        </w:trPr>
        <w:tc>
          <w:tcPr>
            <w:tcW w:w="1382" w:type="dxa"/>
            <w:shd w:val="clear" w:color="auto" w:fill="FFFFFF"/>
          </w:tcPr>
          <w:p w:rsidR="00340F30" w:rsidRDefault="00340F30">
            <w:pPr>
              <w:framePr w:w="8453" w:wrap="notBeside" w:vAnchor="text" w:hAnchor="text" w:xAlign="center" w:y="1"/>
              <w:rPr>
                <w:sz w:val="10"/>
                <w:szCs w:val="10"/>
              </w:rPr>
            </w:pP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Toplam</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381</w:t>
            </w:r>
          </w:p>
        </w:tc>
        <w:tc>
          <w:tcPr>
            <w:tcW w:w="667"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3.04</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.72</w:t>
            </w:r>
          </w:p>
        </w:tc>
        <w:tc>
          <w:tcPr>
            <w:tcW w:w="1858" w:type="dxa"/>
            <w:shd w:val="clear" w:color="auto" w:fill="FFFFFF"/>
          </w:tcPr>
          <w:p w:rsidR="00340F30" w:rsidRDefault="00340F30">
            <w:pPr>
              <w:framePr w:w="8453" w:wrap="notBeside" w:vAnchor="text" w:hAnchor="text" w:xAlign="center" w:y="1"/>
              <w:rPr>
                <w:sz w:val="10"/>
                <w:szCs w:val="10"/>
              </w:rPr>
            </w:pPr>
          </w:p>
        </w:tc>
        <w:tc>
          <w:tcPr>
            <w:tcW w:w="648" w:type="dxa"/>
            <w:shd w:val="clear" w:color="auto" w:fill="FFFFFF"/>
          </w:tcPr>
          <w:p w:rsidR="00340F30" w:rsidRDefault="00340F30">
            <w:pPr>
              <w:framePr w:w="8453" w:wrap="notBeside" w:vAnchor="text" w:hAnchor="text" w:xAlign="center" w:y="1"/>
              <w:rPr>
                <w:sz w:val="10"/>
                <w:szCs w:val="10"/>
              </w:rPr>
            </w:pPr>
          </w:p>
        </w:tc>
        <w:tc>
          <w:tcPr>
            <w:tcW w:w="101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278"/>
          <w:jc w:val="center"/>
        </w:trPr>
        <w:tc>
          <w:tcPr>
            <w:tcW w:w="138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Çağdaş</w:t>
            </w:r>
          </w:p>
        </w:tc>
        <w:tc>
          <w:tcPr>
            <w:tcW w:w="1622"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Köy</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76</w:t>
            </w:r>
          </w:p>
        </w:tc>
        <w:tc>
          <w:tcPr>
            <w:tcW w:w="667"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4.21</w:t>
            </w:r>
          </w:p>
        </w:tc>
        <w:tc>
          <w:tcPr>
            <w:tcW w:w="629"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.50</w:t>
            </w:r>
          </w:p>
        </w:tc>
        <w:tc>
          <w:tcPr>
            <w:tcW w:w="185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right="180" w:firstLine="0"/>
              <w:jc w:val="right"/>
            </w:pPr>
            <w:r>
              <w:rPr>
                <w:rStyle w:val="Gvdemetni2Calibri85pt"/>
              </w:rPr>
              <w:t>3.336</w:t>
            </w:r>
          </w:p>
        </w:tc>
        <w:tc>
          <w:tcPr>
            <w:tcW w:w="64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80" w:firstLine="0"/>
              <w:jc w:val="left"/>
            </w:pPr>
            <w:r>
              <w:rPr>
                <w:rStyle w:val="Gvdemetni2Calibri85pt"/>
              </w:rPr>
              <w:t>.037</w:t>
            </w:r>
          </w:p>
        </w:tc>
        <w:tc>
          <w:tcPr>
            <w:tcW w:w="1018" w:type="dxa"/>
            <w:tcBorders>
              <w:top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2-3</w:t>
            </w:r>
          </w:p>
        </w:tc>
      </w:tr>
      <w:tr w:rsidR="00340F30">
        <w:tblPrEx>
          <w:tblCellMar>
            <w:top w:w="0" w:type="dxa"/>
            <w:bottom w:w="0" w:type="dxa"/>
          </w:tblCellMar>
        </w:tblPrEx>
        <w:trPr>
          <w:trHeight w:hRule="exact" w:val="317"/>
          <w:jc w:val="center"/>
        </w:trPr>
        <w:tc>
          <w:tcPr>
            <w:tcW w:w="138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Örgüt</w:t>
            </w: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ilçe</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157</w:t>
            </w:r>
          </w:p>
        </w:tc>
        <w:tc>
          <w:tcPr>
            <w:tcW w:w="667"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4.11</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.53</w:t>
            </w:r>
          </w:p>
        </w:tc>
        <w:tc>
          <w:tcPr>
            <w:tcW w:w="1858" w:type="dxa"/>
            <w:shd w:val="clear" w:color="auto" w:fill="FFFFFF"/>
          </w:tcPr>
          <w:p w:rsidR="00340F30" w:rsidRDefault="00340F30">
            <w:pPr>
              <w:framePr w:w="8453" w:wrap="notBeside" w:vAnchor="text" w:hAnchor="text" w:xAlign="center" w:y="1"/>
              <w:rPr>
                <w:sz w:val="10"/>
                <w:szCs w:val="10"/>
              </w:rPr>
            </w:pPr>
          </w:p>
        </w:tc>
        <w:tc>
          <w:tcPr>
            <w:tcW w:w="648" w:type="dxa"/>
            <w:shd w:val="clear" w:color="auto" w:fill="FFFFFF"/>
          </w:tcPr>
          <w:p w:rsidR="00340F30" w:rsidRDefault="00340F30">
            <w:pPr>
              <w:framePr w:w="8453" w:wrap="notBeside" w:vAnchor="text" w:hAnchor="text" w:xAlign="center" w:y="1"/>
              <w:rPr>
                <w:sz w:val="10"/>
                <w:szCs w:val="10"/>
              </w:rPr>
            </w:pPr>
          </w:p>
        </w:tc>
        <w:tc>
          <w:tcPr>
            <w:tcW w:w="101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293"/>
          <w:jc w:val="center"/>
        </w:trPr>
        <w:tc>
          <w:tcPr>
            <w:tcW w:w="138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160" w:firstLine="0"/>
              <w:jc w:val="left"/>
            </w:pPr>
            <w:r>
              <w:rPr>
                <w:rStyle w:val="Gvdemetni2Calibri85pt"/>
              </w:rPr>
              <w:t>Kültürü</w:t>
            </w:r>
          </w:p>
        </w:tc>
        <w:tc>
          <w:tcPr>
            <w:tcW w:w="1622"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il Merkezi</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148</w:t>
            </w:r>
          </w:p>
        </w:tc>
        <w:tc>
          <w:tcPr>
            <w:tcW w:w="667"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4.26</w:t>
            </w:r>
          </w:p>
        </w:tc>
        <w:tc>
          <w:tcPr>
            <w:tcW w:w="629" w:type="dxa"/>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.55</w:t>
            </w:r>
          </w:p>
        </w:tc>
        <w:tc>
          <w:tcPr>
            <w:tcW w:w="1858" w:type="dxa"/>
            <w:shd w:val="clear" w:color="auto" w:fill="FFFFFF"/>
          </w:tcPr>
          <w:p w:rsidR="00340F30" w:rsidRDefault="00340F30">
            <w:pPr>
              <w:framePr w:w="8453" w:wrap="notBeside" w:vAnchor="text" w:hAnchor="text" w:xAlign="center" w:y="1"/>
              <w:rPr>
                <w:sz w:val="10"/>
                <w:szCs w:val="10"/>
              </w:rPr>
            </w:pPr>
          </w:p>
        </w:tc>
        <w:tc>
          <w:tcPr>
            <w:tcW w:w="648" w:type="dxa"/>
            <w:shd w:val="clear" w:color="auto" w:fill="FFFFFF"/>
          </w:tcPr>
          <w:p w:rsidR="00340F30" w:rsidRDefault="00340F30">
            <w:pPr>
              <w:framePr w:w="8453" w:wrap="notBeside" w:vAnchor="text" w:hAnchor="text" w:xAlign="center" w:y="1"/>
              <w:rPr>
                <w:sz w:val="10"/>
                <w:szCs w:val="10"/>
              </w:rPr>
            </w:pPr>
          </w:p>
        </w:tc>
        <w:tc>
          <w:tcPr>
            <w:tcW w:w="1018" w:type="dxa"/>
            <w:shd w:val="clear" w:color="auto" w:fill="FFFFFF"/>
          </w:tcPr>
          <w:p w:rsidR="00340F30" w:rsidRDefault="00340F30">
            <w:pPr>
              <w:framePr w:w="8453" w:wrap="notBeside" w:vAnchor="text" w:hAnchor="text" w:xAlign="center" w:y="1"/>
              <w:rPr>
                <w:sz w:val="10"/>
                <w:szCs w:val="10"/>
              </w:rPr>
            </w:pPr>
          </w:p>
        </w:tc>
      </w:tr>
      <w:tr w:rsidR="00340F30">
        <w:tblPrEx>
          <w:tblCellMar>
            <w:top w:w="0" w:type="dxa"/>
            <w:bottom w:w="0" w:type="dxa"/>
          </w:tblCellMar>
        </w:tblPrEx>
        <w:trPr>
          <w:trHeight w:hRule="exact" w:val="374"/>
          <w:jc w:val="center"/>
        </w:trPr>
        <w:tc>
          <w:tcPr>
            <w:tcW w:w="1382"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1622" w:type="dxa"/>
            <w:tcBorders>
              <w:bottom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360" w:firstLine="0"/>
              <w:jc w:val="left"/>
            </w:pPr>
            <w:r>
              <w:rPr>
                <w:rStyle w:val="Gvdemetni2Calibri85pt"/>
              </w:rPr>
              <w:t>Toplam</w:t>
            </w:r>
          </w:p>
        </w:tc>
        <w:tc>
          <w:tcPr>
            <w:tcW w:w="629" w:type="dxa"/>
            <w:tcBorders>
              <w:bottom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right"/>
            </w:pPr>
            <w:r>
              <w:rPr>
                <w:rStyle w:val="Gvdemetni2Calibri85pt"/>
              </w:rPr>
              <w:t>381</w:t>
            </w:r>
          </w:p>
        </w:tc>
        <w:tc>
          <w:tcPr>
            <w:tcW w:w="667" w:type="dxa"/>
            <w:tcBorders>
              <w:bottom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firstLine="0"/>
              <w:jc w:val="left"/>
            </w:pPr>
            <w:r>
              <w:rPr>
                <w:rStyle w:val="Gvdemetni2Calibri85pt"/>
              </w:rPr>
              <w:t>4.19</w:t>
            </w:r>
          </w:p>
        </w:tc>
        <w:tc>
          <w:tcPr>
            <w:tcW w:w="629" w:type="dxa"/>
            <w:tcBorders>
              <w:bottom w:val="single" w:sz="4" w:space="0" w:color="auto"/>
            </w:tcBorders>
            <w:shd w:val="clear" w:color="auto" w:fill="FFFFFF"/>
          </w:tcPr>
          <w:p w:rsidR="00340F30" w:rsidRDefault="00822541">
            <w:pPr>
              <w:pStyle w:val="Gvdemetni20"/>
              <w:framePr w:w="8453" w:wrap="notBeside" w:vAnchor="text" w:hAnchor="text" w:xAlign="center" w:y="1"/>
              <w:shd w:val="clear" w:color="auto" w:fill="auto"/>
              <w:spacing w:after="0" w:line="170" w:lineRule="exact"/>
              <w:ind w:left="200" w:firstLine="0"/>
              <w:jc w:val="left"/>
            </w:pPr>
            <w:r>
              <w:rPr>
                <w:rStyle w:val="Gvdemetni2Calibri85pt"/>
              </w:rPr>
              <w:t>.53</w:t>
            </w:r>
          </w:p>
        </w:tc>
        <w:tc>
          <w:tcPr>
            <w:tcW w:w="1858"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648"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c>
          <w:tcPr>
            <w:tcW w:w="1018" w:type="dxa"/>
            <w:tcBorders>
              <w:bottom w:val="single" w:sz="4" w:space="0" w:color="auto"/>
            </w:tcBorders>
            <w:shd w:val="clear" w:color="auto" w:fill="FFFFFF"/>
          </w:tcPr>
          <w:p w:rsidR="00340F30" w:rsidRDefault="00340F30">
            <w:pPr>
              <w:framePr w:w="8453" w:wrap="notBeside" w:vAnchor="text" w:hAnchor="text" w:xAlign="center" w:y="1"/>
              <w:rPr>
                <w:sz w:val="10"/>
                <w:szCs w:val="10"/>
              </w:rPr>
            </w:pPr>
          </w:p>
        </w:tc>
      </w:tr>
    </w:tbl>
    <w:p w:rsidR="00340F30" w:rsidRDefault="00340F30">
      <w:pPr>
        <w:framePr w:w="8453" w:wrap="notBeside" w:vAnchor="text" w:hAnchor="text" w:xAlign="center" w:y="1"/>
        <w:rPr>
          <w:sz w:val="2"/>
          <w:szCs w:val="2"/>
        </w:rPr>
      </w:pPr>
    </w:p>
    <w:p w:rsidR="00340F30" w:rsidRDefault="00340F30">
      <w:pPr>
        <w:rPr>
          <w:sz w:val="2"/>
          <w:szCs w:val="2"/>
        </w:rPr>
      </w:pPr>
    </w:p>
    <w:p w:rsidR="00340F30" w:rsidRDefault="00822541">
      <w:pPr>
        <w:pStyle w:val="Gvdemetni20"/>
        <w:shd w:val="clear" w:color="auto" w:fill="auto"/>
        <w:spacing w:before="460" w:after="26" w:line="379" w:lineRule="exact"/>
        <w:ind w:left="140" w:right="160" w:firstLine="0"/>
        <w:jc w:val="both"/>
      </w:pPr>
      <w:r>
        <w:t xml:space="preserve">Tablo 15 incelendiğinde okul yöneticilerinin okulun bulunduğu yerleşim yeri değişkenine göre örgüt kültürü algıları; geleneksel örgüt kültürü boyutunda [F(2- </w:t>
      </w:r>
      <w:r>
        <w:t>378)=6.865, p&lt;.05] ve çağdaş örgüt kültürü boyutunda [F(2-378)= 3.336, p&lt;.05] istatistiksel açıdan anlamlı farklılık göstermektedir. Bu farklılık geleneksel örgüt kültürü boyutunda köyde ve il merkezinde bulunan okullarda görev yapan yönetici grupları aras</w:t>
      </w:r>
      <w:r>
        <w:t>ında görülürken; çağdaş örgüt kültürü boyutunda ise ilçede ve il merkezinde bulunan okullarda görev yapan yöneticiler arasında görülmektedir.</w:t>
      </w:r>
    </w:p>
    <w:p w:rsidR="00340F30" w:rsidRDefault="00822541">
      <w:pPr>
        <w:pStyle w:val="Gvdemetni20"/>
        <w:shd w:val="clear" w:color="auto" w:fill="auto"/>
        <w:spacing w:after="95" w:line="422" w:lineRule="exact"/>
        <w:ind w:left="140" w:right="160" w:firstLine="0"/>
        <w:jc w:val="both"/>
      </w:pPr>
      <w:r>
        <w:t xml:space="preserve">Farkın kaynağını bulmak için yapılan Scheffe testi sonucuna göre geleneksel örgüt kültütü boyutunda il merkezinde </w:t>
      </w:r>
      <w:r>
        <w:t>(X=3.18) görev yapan yöneticilerin örgüt kültürü algılarının, köyde (İT=2.81) görev yapan yöneticilere göre daha yüksek olduğu sonucuna varılmıştır. Çağdaş örgüt kültürü boyutunda ise yine okulları il merkezinde (X=4.26) bulunan yöneticilerin örgüt kültürü</w:t>
      </w:r>
      <w:r>
        <w:t xml:space="preserve"> algıları, okulları ilçe merkezinde </w:t>
      </w:r>
      <w:r>
        <w:rPr>
          <w:rStyle w:val="Gvdemetni2talik"/>
        </w:rPr>
        <w:t>(X</w:t>
      </w:r>
      <w:r>
        <w:t xml:space="preserve"> =4.11) yer alan yöneticilere daha yüksek bulunmuştur.</w:t>
      </w:r>
    </w:p>
    <w:p w:rsidR="00340F30" w:rsidRDefault="00822541">
      <w:pPr>
        <w:pStyle w:val="Gvdemetni20"/>
        <w:shd w:val="clear" w:color="auto" w:fill="auto"/>
        <w:spacing w:after="56" w:line="379" w:lineRule="exact"/>
        <w:ind w:left="140" w:right="160" w:firstLine="0"/>
        <w:jc w:val="both"/>
      </w:pPr>
      <w:r>
        <w:lastRenderedPageBreak/>
        <w:t xml:space="preserve">Coğrafi şartlar, ekonomik ve sosyal yönden gelişmişlik, ulaşım şartları ve hizmet gereklerinin karşılanması gibi çeşitli faktörler açısından okullar farklı </w:t>
      </w:r>
      <w:r>
        <w:t>özellikler taşımaktadır. Bu açıdan yöneticilerin örgüt kültürü algı ortalamalarının il merkezindeki okullarda görev yapan yöneticilerden yana daha olumlu bulunmasına il merkezindeki okulların fiziksel ve sosyal olanaklarının, köy ve ilçedeki okulların olan</w:t>
      </w:r>
      <w:r>
        <w:t>aklarına göre daha iyi olması etkili olmuş olabilir.</w:t>
      </w:r>
    </w:p>
    <w:p w:rsidR="00340F30" w:rsidRDefault="00822541">
      <w:pPr>
        <w:pStyle w:val="Gvdemetni20"/>
        <w:shd w:val="clear" w:color="auto" w:fill="auto"/>
        <w:spacing w:after="0" w:line="384" w:lineRule="exact"/>
        <w:ind w:left="140" w:right="160" w:firstLine="0"/>
        <w:jc w:val="both"/>
      </w:pPr>
      <w:r>
        <w:t xml:space="preserve">Alan yazın incelendiğinde yapılan araştırmalarda örgütün bulunduğu yerleşim yeri değişkenini doğrudan baz alan bir araştırmaya rastlanmamıştır. Ancak Güzel (2010) A ve D sınıfı hizmet bölgesinde bulunan </w:t>
      </w:r>
      <w:r>
        <w:t>ilköğretim okullarında görev yapan</w:t>
      </w:r>
    </w:p>
    <w:p w:rsidR="00340F30" w:rsidRDefault="00822541">
      <w:pPr>
        <w:pStyle w:val="Gvdemetni20"/>
        <w:shd w:val="clear" w:color="auto" w:fill="auto"/>
        <w:spacing w:after="0" w:line="379" w:lineRule="exact"/>
        <w:ind w:firstLine="0"/>
        <w:jc w:val="both"/>
        <w:sectPr w:rsidR="00340F30">
          <w:pgSz w:w="11900" w:h="16840"/>
          <w:pgMar w:top="1302" w:right="1187" w:bottom="1116" w:left="2221" w:header="0" w:footer="3" w:gutter="0"/>
          <w:cols w:space="720"/>
          <w:noEndnote/>
          <w:docGrid w:linePitch="360"/>
        </w:sectPr>
      </w:pPr>
      <w:r>
        <w:t>öğretmenlerin, okullarındaki örgüt kültürüne yönelik algılarını öğrenmeyi amaçladığı araştırmasında öğretmenlerin örgüt kültürünü oluşturan "değerler" boyutuna yönelik algıları ile hizmet bölgesi sı</w:t>
      </w:r>
      <w:r>
        <w:t>nıfı arasındaki ilişkinin anlamlı olmadığını; "normlar ve inançlar" ve "örgüt kültürü ifade biçimleri" boyutları ile hizmet bölgesi sınıfları arasındaki ilişkinin ise anlamlı olduğunu bulmuştur. Bu bulgulara göre de öğretmenlerin okullarındaki örgüt kültür</w:t>
      </w:r>
      <w:r>
        <w:t>üne ilişkin algılarını hizmet bölgesi sınıfının etkilediğini ifade etmiştir. Bu açıdan elde edilen bu bulguların örgüt kültürü çalışmalarına katkı sağlayacağı düşünülmektedir.</w:t>
      </w:r>
    </w:p>
    <w:p w:rsidR="00340F30" w:rsidRDefault="00822541">
      <w:pPr>
        <w:pStyle w:val="Balk10"/>
        <w:keepNext/>
        <w:keepLines/>
        <w:shd w:val="clear" w:color="auto" w:fill="auto"/>
        <w:spacing w:after="0" w:line="571" w:lineRule="exact"/>
        <w:ind w:left="3580"/>
        <w:jc w:val="both"/>
      </w:pPr>
      <w:bookmarkStart w:id="21" w:name="bookmark18"/>
      <w:r>
        <w:lastRenderedPageBreak/>
        <w:t>BÖLÜM V</w:t>
      </w:r>
      <w:bookmarkEnd w:id="21"/>
    </w:p>
    <w:p w:rsidR="00340F30" w:rsidRDefault="00822541">
      <w:pPr>
        <w:pStyle w:val="Balk20"/>
        <w:keepNext/>
        <w:keepLines/>
        <w:shd w:val="clear" w:color="auto" w:fill="auto"/>
        <w:spacing w:after="701" w:line="571" w:lineRule="exact"/>
        <w:ind w:right="20"/>
        <w:jc w:val="center"/>
      </w:pPr>
      <w:bookmarkStart w:id="22" w:name="bookmark19"/>
      <w:r>
        <w:t>SONUÇ VE ÖNERİLER</w:t>
      </w:r>
      <w:bookmarkEnd w:id="22"/>
    </w:p>
    <w:p w:rsidR="00340F30" w:rsidRDefault="00822541">
      <w:pPr>
        <w:pStyle w:val="Gvdemetni160"/>
        <w:numPr>
          <w:ilvl w:val="0"/>
          <w:numId w:val="30"/>
        </w:numPr>
        <w:shd w:val="clear" w:color="auto" w:fill="auto"/>
        <w:tabs>
          <w:tab w:val="left" w:pos="4080"/>
        </w:tabs>
        <w:spacing w:before="0" w:after="107" w:line="220" w:lineRule="exact"/>
        <w:ind w:left="3580"/>
      </w:pPr>
      <w:r>
        <w:t>Sonuç</w:t>
      </w:r>
    </w:p>
    <w:p w:rsidR="00340F30" w:rsidRDefault="00822541">
      <w:pPr>
        <w:pStyle w:val="Gvdemetni20"/>
        <w:shd w:val="clear" w:color="auto" w:fill="auto"/>
        <w:spacing w:after="64" w:line="384" w:lineRule="exact"/>
        <w:ind w:firstLine="0"/>
        <w:jc w:val="both"/>
      </w:pPr>
      <w:r>
        <w:t>Okul yöneticilerinin örgüt kültürü algılarıyla i</w:t>
      </w:r>
      <w:r>
        <w:t>lgili elde edilen bulgulara dayanarak aşağıdaki sonuçlara ulaşılmıştır: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geleneksel örgüt kültürü boyutuna ilişkin algı ortalamaları incelendiğinde; en yüksek ortalamaya "Hiç kimse yönetimle ters düşmek istemez." maddesinin sahip olduğu</w:t>
      </w:r>
      <w:r>
        <w:t xml:space="preserve"> ve yöneticilerin bu maddeyi yüksek düzeyde algıladıkları görülmektedir. "Yönetim, asıl işlerden çok ayrıntılarla uğraşır." maddesi ise bu boyutta en düşük ortalamaya sahiptir ve yöneticiler bu maddeyi düşük düzeyde algılamaktadır.</w:t>
      </w:r>
    </w:p>
    <w:p w:rsidR="00340F30" w:rsidRDefault="00822541">
      <w:pPr>
        <w:pStyle w:val="Gvdemetni20"/>
        <w:shd w:val="clear" w:color="auto" w:fill="auto"/>
        <w:spacing w:after="0" w:line="379" w:lineRule="exact"/>
        <w:ind w:firstLine="0"/>
        <w:jc w:val="both"/>
      </w:pPr>
      <w:r>
        <w:t>Bu bulgular doğrultusund</w:t>
      </w:r>
      <w:r>
        <w:t>a çalışanların yönetimle çatışmaya girmekten kaçındıkları; yöneticilerin yaptıkları iş ve işlemleri birer ayrıntı ve formalite olarak görmedikleri sonucuna ulaşılmıştır.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çağdaş örgüt kültürü boyutuna ilişkin algı ortalamaları incelendi</w:t>
      </w:r>
      <w:r>
        <w:t>ğinde ise; "Başarı desteklenir ve teşvik edilir." maddesinin en yüksek ortalamaya sahip olduğu ve çok yüksek düzeyde algılandığı görülmüştür. Bu boyutta en düşük ortalamaya sahip madde "Herkes, başarılı olmak için, rahatlıkla risk üstlenebilir." maddesidir</w:t>
      </w:r>
      <w:r>
        <w:t xml:space="preserve"> ve bu madde ise yöneticiler tarafından yüksek düzeyde algılanmaktadır.</w:t>
      </w:r>
    </w:p>
    <w:p w:rsidR="00340F30" w:rsidRDefault="00822541">
      <w:pPr>
        <w:pStyle w:val="Gvdemetni20"/>
        <w:shd w:val="clear" w:color="auto" w:fill="auto"/>
        <w:spacing w:after="0" w:line="379" w:lineRule="exact"/>
        <w:ind w:firstLine="0"/>
        <w:jc w:val="both"/>
      </w:pPr>
      <w:r>
        <w:t>Bu bulgular doğrultusunda ise okul yöneticilerinin okullarındaki çalışanlarının çalışmalarını takip ettiği, çalışanlarının elde ettikleri başarıları desteklediği bulunmuştur. Bunun yan</w:t>
      </w:r>
      <w:r>
        <w:t>ı sıra yöneticilerin başarı elde edebilmek için risk almaktan çekinmedikleri görülmüştür.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örgüt kültürünün boyutlarına ilişkin algı ortalamaları incelendiğinde; çağdaş örgüt kültürü boyutunun geleneksel örgüt kültürü boyutundan daha yü</w:t>
      </w:r>
      <w:r>
        <w:t>ksek aritmetik ortalamaya sahip olduğu görülmektedir. Algılanan örgüt kültürü geleneksel örgüt kültürü boyutunda orta düzeyde; çağdaş örgüt kültürü boyutunda ise yüksek düzeyde algılanmaktadır.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geleneksel ve çağdaş örgüt kültürü algıla</w:t>
      </w:r>
      <w:r>
        <w:t>rı cinsiyet değişkenine göre istatistiksel olarak anlamlı bir farklılık göstermemektedir.</w:t>
      </w:r>
    </w:p>
    <w:p w:rsidR="00340F30" w:rsidRDefault="00822541">
      <w:pPr>
        <w:pStyle w:val="Gvdemetni20"/>
        <w:numPr>
          <w:ilvl w:val="0"/>
          <w:numId w:val="31"/>
        </w:numPr>
        <w:shd w:val="clear" w:color="auto" w:fill="auto"/>
        <w:tabs>
          <w:tab w:val="left" w:pos="718"/>
        </w:tabs>
        <w:spacing w:after="0" w:line="379" w:lineRule="exact"/>
        <w:ind w:firstLine="420"/>
        <w:jc w:val="both"/>
      </w:pPr>
      <w:r>
        <w:t xml:space="preserve">Okul yöneticilerinin geleneksel örgüt kültürü algıları, çalıştıkları okul türüne göre anlamlı farklılık göstermezken; çağdaş örgüt kültürü algıları çalıştıkları okul </w:t>
      </w:r>
      <w:r>
        <w:lastRenderedPageBreak/>
        <w:t>türüne göre anlamlı bir farklılık göstermektedir.</w:t>
      </w:r>
    </w:p>
    <w:p w:rsidR="00340F30" w:rsidRDefault="00822541">
      <w:pPr>
        <w:pStyle w:val="Gvdemetni20"/>
        <w:shd w:val="clear" w:color="auto" w:fill="auto"/>
        <w:spacing w:after="0" w:line="379" w:lineRule="exact"/>
        <w:ind w:firstLine="0"/>
        <w:jc w:val="both"/>
      </w:pPr>
      <w:r>
        <w:t>Ortaöğretim okullarında ve diğer resmi eğitim kurumlarında çalışan yöneticilerinin çağdaş örgüt kültürü algılarının, ilköğretim yöneticilerinin örgüt kültürü algılarından anlamlı düzeyde daha düşük olduğu g</w:t>
      </w:r>
      <w:r>
        <w:t>örülmüştür.</w:t>
      </w:r>
    </w:p>
    <w:p w:rsidR="00340F30" w:rsidRDefault="00822541">
      <w:pPr>
        <w:pStyle w:val="Gvdemetni20"/>
        <w:numPr>
          <w:ilvl w:val="0"/>
          <w:numId w:val="31"/>
        </w:numPr>
        <w:shd w:val="clear" w:color="auto" w:fill="auto"/>
        <w:spacing w:after="0" w:line="379" w:lineRule="exact"/>
        <w:ind w:firstLine="420"/>
        <w:jc w:val="left"/>
      </w:pPr>
      <w:r>
        <w:t xml:space="preserve"> Okul yöneticilerinin geleneksel örgüt kültürü algıları yöneticilik türü değişkenine göre istatistiksel olarak anlamlı bir farklılık göstermemektedir. Yöneticilerin çağdaş örgüt kültürü algıları ise yöneticilik türü değişkenine göre istatistiks</w:t>
      </w:r>
      <w:r>
        <w:t>el olarak anlamlı bir farklılık göstermektedir. Bu boyutta okul müdürlerinin örgüt kültürü algıları müdür yardımcılarının algılarına göre anlamlı düzeyde yüksek bulunmuştur.</w:t>
      </w:r>
    </w:p>
    <w:p w:rsidR="00340F30" w:rsidRDefault="00822541">
      <w:pPr>
        <w:pStyle w:val="Gvdemetni20"/>
        <w:numPr>
          <w:ilvl w:val="0"/>
          <w:numId w:val="31"/>
        </w:numPr>
        <w:shd w:val="clear" w:color="auto" w:fill="auto"/>
        <w:spacing w:after="0" w:line="379" w:lineRule="exact"/>
        <w:ind w:firstLine="420"/>
        <w:jc w:val="both"/>
      </w:pPr>
      <w:r>
        <w:t xml:space="preserve"> Okul yöneticilerinin branş değişkenine göre örgüt kültürü algıları incelendiğinde</w:t>
      </w:r>
      <w:r>
        <w:t>, geleneksel örgüt kültürü boyutunda sınıf öğretmenleri ile branş öğretmenleri arasında anlamlı bir fark görülmemiştir.</w:t>
      </w:r>
    </w:p>
    <w:p w:rsidR="00340F30" w:rsidRDefault="00822541">
      <w:pPr>
        <w:pStyle w:val="Gvdemetni20"/>
        <w:shd w:val="clear" w:color="auto" w:fill="auto"/>
        <w:spacing w:after="0" w:line="379" w:lineRule="exact"/>
        <w:ind w:firstLine="0"/>
        <w:jc w:val="both"/>
      </w:pPr>
      <w:r>
        <w:t>Yöneticilerin çağdaş örgüt kültürü boyutunda ise branş değişkenine göre örgüt kültürü algılarında anlamlı bir faklılaşma olduğu bulunmuş</w:t>
      </w:r>
      <w:r>
        <w:t>tur. Sınıf öğretmenlerinin örgüt kültür algılarının, branş öğretmenlerine göre anlamlı düzeyde daha yüksek olduğu tespit edilmiştir.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eğitim durumu değişkenine göre örgüt kültürü algıları, geleneksel ve çağdaş örgüt kültürü boyutlarında</w:t>
      </w:r>
      <w:r>
        <w:t xml:space="preserve"> istatistiksel olarak anlamlı bir farklılık göstermektedir.</w:t>
      </w:r>
    </w:p>
    <w:p w:rsidR="00340F30" w:rsidRDefault="00822541">
      <w:pPr>
        <w:pStyle w:val="Gvdemetni20"/>
        <w:shd w:val="clear" w:color="auto" w:fill="auto"/>
        <w:spacing w:after="0" w:line="379" w:lineRule="exact"/>
        <w:ind w:firstLine="0"/>
        <w:jc w:val="both"/>
      </w:pPr>
      <w:r>
        <w:t>Geleneksel örgüt kültürü boyutunda eğitim enstitüsü mezunu yöneticilerinin örgüt kültürü algılarının, lisans tamamlayan, eğitim fakültesi mezunu olan ve diğer eğitim kumrularından mezun olan yönet</w:t>
      </w:r>
      <w:r>
        <w:t>icilere göre anlamlı düzeyde yüksek olduğu görülmüştür.</w:t>
      </w:r>
    </w:p>
    <w:p w:rsidR="00340F30" w:rsidRDefault="00822541">
      <w:pPr>
        <w:pStyle w:val="Gvdemetni20"/>
        <w:shd w:val="clear" w:color="auto" w:fill="auto"/>
        <w:spacing w:after="0" w:line="379" w:lineRule="exact"/>
        <w:ind w:firstLine="0"/>
        <w:jc w:val="both"/>
      </w:pPr>
      <w:r>
        <w:t>Çağdaş örgüt kültürü boyutunda ise; eğitim enstitüsü mezunu yöneticilerin örgüt kültürü algıları, lisans tamamlayan, eğitim fakültesi ve lisansüstü eğitim yapan yöneticilere göre anlamlı düzeyde yükse</w:t>
      </w:r>
      <w:r>
        <w:t>k bulunmuştur.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geleneksel ve çağdaş örgüt kültürü algıları kıdem değişkenine göre istatistiksel olarak anlamlı bir farklılık göstermemektedir.</w:t>
      </w:r>
    </w:p>
    <w:p w:rsidR="00340F30" w:rsidRDefault="00822541">
      <w:pPr>
        <w:pStyle w:val="Gvdemetni20"/>
        <w:numPr>
          <w:ilvl w:val="0"/>
          <w:numId w:val="31"/>
        </w:numPr>
        <w:shd w:val="clear" w:color="auto" w:fill="auto"/>
        <w:tabs>
          <w:tab w:val="left" w:pos="718"/>
        </w:tabs>
        <w:spacing w:after="0" w:line="379" w:lineRule="exact"/>
        <w:ind w:firstLine="420"/>
        <w:jc w:val="both"/>
      </w:pPr>
      <w:r>
        <w:t>Okul yöneticilerinin bulunduğu okulda çalışma süresi değişkeni bakımından örgüt kültürü algı</w:t>
      </w:r>
      <w:r>
        <w:t>ları, çağdaş örgüt kültürü boyutunda anlamlı farklılık göstermezken; geleneksel örgüt kültürü boyutunda anlamlı farklılık göstermektedir. Aynı örgütte 11 yıl ve üzeri çalışan yöneticilerin, 1-10 yıl arasında çalışan yöneticilere göre çağdaş örgüt kültürü a</w:t>
      </w:r>
      <w:r>
        <w:t>lgılarının daha yüksek olduğu görülmüştür.</w:t>
      </w:r>
    </w:p>
    <w:p w:rsidR="00340F30" w:rsidRDefault="00822541">
      <w:pPr>
        <w:pStyle w:val="Gvdemetni20"/>
        <w:shd w:val="clear" w:color="auto" w:fill="auto"/>
        <w:spacing w:after="0" w:line="379" w:lineRule="exact"/>
        <w:ind w:firstLine="420"/>
        <w:jc w:val="both"/>
      </w:pPr>
      <w:r>
        <w:t xml:space="preserve">• Okul yöneticilerinin okulun bulunduğu yerleşim yerine göre örgüt kültürü algıları, geleneksel ve çağdaş örgüt kültürü boyutlarında istatistiksel olarak anlamlı farklılık </w:t>
      </w:r>
      <w:r>
        <w:lastRenderedPageBreak/>
        <w:t>göstermektedir.</w:t>
      </w:r>
    </w:p>
    <w:p w:rsidR="00340F30" w:rsidRDefault="00822541">
      <w:pPr>
        <w:pStyle w:val="Gvdemetni20"/>
        <w:shd w:val="clear" w:color="auto" w:fill="auto"/>
        <w:spacing w:after="0" w:line="379" w:lineRule="exact"/>
        <w:ind w:firstLine="0"/>
        <w:jc w:val="both"/>
      </w:pPr>
      <w:r>
        <w:t xml:space="preserve">Geleneksel örgüt kültürü </w:t>
      </w:r>
      <w:r>
        <w:t>boyutunda okulları il merkezinde bulunan yöneticilerin örgüt kültürü algılarının, okulları köyde yer alan yöneticilerin örgüt kültürü algılarına göre daha yüksek olduğu bulunmuştur.</w:t>
      </w:r>
    </w:p>
    <w:p w:rsidR="00340F30" w:rsidRDefault="00822541">
      <w:pPr>
        <w:pStyle w:val="Gvdemetni20"/>
        <w:shd w:val="clear" w:color="auto" w:fill="auto"/>
        <w:spacing w:after="727" w:line="379" w:lineRule="exact"/>
        <w:ind w:firstLine="0"/>
        <w:jc w:val="both"/>
      </w:pPr>
      <w:r>
        <w:t>Çağdaş örgüt kültürü boyutunda ise okulları il merkezinde bulunan yönetici</w:t>
      </w:r>
      <w:r>
        <w:t>lerin örgüt kültürü algıları, okulları ilçe merkezinde yer alan yöneticilerin örgüt kültürü algılarına göre daha yüksek olduğu tespit edilmiştir</w:t>
      </w:r>
    </w:p>
    <w:p w:rsidR="00340F30" w:rsidRDefault="00822541">
      <w:pPr>
        <w:pStyle w:val="Gvdemetni130"/>
        <w:numPr>
          <w:ilvl w:val="0"/>
          <w:numId w:val="30"/>
        </w:numPr>
        <w:shd w:val="clear" w:color="auto" w:fill="auto"/>
        <w:tabs>
          <w:tab w:val="left" w:pos="3995"/>
        </w:tabs>
        <w:spacing w:before="0" w:after="238" w:line="220" w:lineRule="exact"/>
        <w:ind w:left="3500"/>
      </w:pPr>
      <w:r>
        <w:t>Öneriler</w:t>
      </w:r>
    </w:p>
    <w:p w:rsidR="00340F30" w:rsidRDefault="00822541">
      <w:pPr>
        <w:pStyle w:val="Gvdemetni20"/>
        <w:shd w:val="clear" w:color="auto" w:fill="auto"/>
        <w:spacing w:after="107" w:line="220" w:lineRule="exact"/>
        <w:ind w:firstLine="0"/>
        <w:jc w:val="both"/>
      </w:pPr>
      <w:r>
        <w:t>Elde edilen sonuçlara göre öneriler aşağıdaki gibi sıralanabilir:</w:t>
      </w:r>
    </w:p>
    <w:p w:rsidR="00340F30" w:rsidRDefault="00822541">
      <w:pPr>
        <w:pStyle w:val="Gvdemetni20"/>
        <w:numPr>
          <w:ilvl w:val="0"/>
          <w:numId w:val="31"/>
        </w:numPr>
        <w:shd w:val="clear" w:color="auto" w:fill="auto"/>
        <w:tabs>
          <w:tab w:val="left" w:pos="714"/>
        </w:tabs>
        <w:spacing w:after="0" w:line="384" w:lineRule="exact"/>
        <w:ind w:firstLine="420"/>
        <w:jc w:val="both"/>
      </w:pPr>
      <w:r>
        <w:t>Bu çalışmada örgüt kültürü, yönetici</w:t>
      </w:r>
      <w:r>
        <w:t>lerle çalışılarak ve cinsiyet, okul türü, yöneticilik türü, branş, eğitim durumu, kıdem, aynı okulda çalışma süresi, okulun bulunduğu yerleşim yeri değişkenleri açısından incelenerek ele alınmıştır. Aynı konuda coğrafik, etnik, sosyo-ekonomik gibi farklı d</w:t>
      </w:r>
      <w:r>
        <w:t>eğişkenlerin ele alındığı, yönetici-öğretmen-öğrenci değişkenlerinin karşılaştırmalı olarak incelenebileceği araştırmalar yapılabilir.</w:t>
      </w:r>
    </w:p>
    <w:p w:rsidR="00340F30" w:rsidRDefault="00822541">
      <w:pPr>
        <w:pStyle w:val="Gvdemetni20"/>
        <w:numPr>
          <w:ilvl w:val="0"/>
          <w:numId w:val="31"/>
        </w:numPr>
        <w:shd w:val="clear" w:color="auto" w:fill="auto"/>
        <w:tabs>
          <w:tab w:val="left" w:pos="714"/>
        </w:tabs>
        <w:spacing w:after="0" w:line="384" w:lineRule="exact"/>
        <w:ind w:firstLine="420"/>
        <w:jc w:val="both"/>
      </w:pPr>
      <w:r>
        <w:t>Yöneticilerin örgüt kültürü boyutlarına ilişkin algı düzeylerinin geleneksel örgüt kültürü boyutunda ve çağdaş örgüt kült</w:t>
      </w:r>
      <w:r>
        <w:t>ürü boyutunda farklı düzeyde bulunmasının nedenleri araştırılabilir.</w:t>
      </w:r>
    </w:p>
    <w:p w:rsidR="00340F30" w:rsidRDefault="00822541">
      <w:pPr>
        <w:pStyle w:val="Gvdemetni20"/>
        <w:numPr>
          <w:ilvl w:val="0"/>
          <w:numId w:val="31"/>
        </w:numPr>
        <w:shd w:val="clear" w:color="auto" w:fill="auto"/>
        <w:tabs>
          <w:tab w:val="left" w:pos="714"/>
        </w:tabs>
        <w:spacing w:after="0" w:line="384" w:lineRule="exact"/>
        <w:ind w:firstLine="420"/>
        <w:jc w:val="both"/>
      </w:pPr>
      <w:r>
        <w:t>Milli Eğitim Müdürlüklerine bağlı resmi eğitim veren ilköğretim, ortaöğretim ve diğer kurumlarda görev yapan yöneticilerin örgüt kültürü algılarını etkileyebilecek koşulların ve ortam şar</w:t>
      </w:r>
      <w:r>
        <w:t>tlarının neler olduğu araştırılabilir.</w:t>
      </w:r>
    </w:p>
    <w:p w:rsidR="00340F30" w:rsidRDefault="00822541">
      <w:pPr>
        <w:pStyle w:val="Gvdemetni20"/>
        <w:numPr>
          <w:ilvl w:val="0"/>
          <w:numId w:val="31"/>
        </w:numPr>
        <w:shd w:val="clear" w:color="auto" w:fill="auto"/>
        <w:spacing w:after="0" w:line="384" w:lineRule="exact"/>
        <w:ind w:firstLine="420"/>
        <w:jc w:val="both"/>
      </w:pPr>
      <w:r>
        <w:t xml:space="preserve"> Yöneticlik türünün yöneticilerin örgüt kültürü algılarında hangi açıdan farklılığa yol açtığını anlamaya yönelik araştırmalar yapılabilir.</w:t>
      </w:r>
    </w:p>
    <w:p w:rsidR="00340F30" w:rsidRDefault="00822541">
      <w:pPr>
        <w:pStyle w:val="Gvdemetni20"/>
        <w:numPr>
          <w:ilvl w:val="0"/>
          <w:numId w:val="31"/>
        </w:numPr>
        <w:shd w:val="clear" w:color="auto" w:fill="auto"/>
        <w:tabs>
          <w:tab w:val="left" w:pos="714"/>
        </w:tabs>
        <w:spacing w:after="0" w:line="384" w:lineRule="exact"/>
        <w:ind w:firstLine="420"/>
        <w:jc w:val="both"/>
      </w:pPr>
      <w:r>
        <w:t xml:space="preserve">Branş farklılığının neden yöneticilerin örgüt kültürü algılarında farklılığa </w:t>
      </w:r>
      <w:r>
        <w:t>sebep olduğu incelenebilir.</w:t>
      </w:r>
    </w:p>
    <w:p w:rsidR="00340F30" w:rsidRDefault="00822541">
      <w:pPr>
        <w:pStyle w:val="Gvdemetni20"/>
        <w:numPr>
          <w:ilvl w:val="0"/>
          <w:numId w:val="31"/>
        </w:numPr>
        <w:shd w:val="clear" w:color="auto" w:fill="auto"/>
        <w:tabs>
          <w:tab w:val="left" w:pos="714"/>
        </w:tabs>
        <w:spacing w:after="0" w:line="384" w:lineRule="exact"/>
        <w:ind w:firstLine="420"/>
        <w:jc w:val="both"/>
      </w:pPr>
      <w:r>
        <w:t>Yöneticilerin eğitim durumlarının, örgüt kültürü algılarında hangi açıdan farklılığa neden olduğu araştırılabilir.</w:t>
      </w:r>
    </w:p>
    <w:p w:rsidR="00340F30" w:rsidRDefault="00822541">
      <w:pPr>
        <w:pStyle w:val="Gvdemetni20"/>
        <w:numPr>
          <w:ilvl w:val="0"/>
          <w:numId w:val="31"/>
        </w:numPr>
        <w:shd w:val="clear" w:color="auto" w:fill="auto"/>
        <w:tabs>
          <w:tab w:val="left" w:pos="714"/>
        </w:tabs>
        <w:spacing w:after="0" w:line="384" w:lineRule="exact"/>
        <w:ind w:firstLine="420"/>
        <w:jc w:val="both"/>
      </w:pPr>
      <w:r>
        <w:t>Yöneticilerin aynı okulda çalışma sürelerinin neden örgüt kültürü algılarında farklılığa sebebiyet verdiği araştı</w:t>
      </w:r>
      <w:r>
        <w:t>rılabilir.</w:t>
      </w:r>
    </w:p>
    <w:p w:rsidR="00340F30" w:rsidRDefault="00822541">
      <w:pPr>
        <w:pStyle w:val="Gvdemetni20"/>
        <w:numPr>
          <w:ilvl w:val="0"/>
          <w:numId w:val="31"/>
        </w:numPr>
        <w:shd w:val="clear" w:color="auto" w:fill="auto"/>
        <w:spacing w:after="0" w:line="384" w:lineRule="exact"/>
        <w:ind w:firstLine="420"/>
        <w:jc w:val="both"/>
      </w:pPr>
      <w:r>
        <w:t xml:space="preserve"> İl merkezlerindeki, ilçelerdeki ve köylerdeki okullarda görev yapan yöneticilerin örgüt kültürü algılarını etkileyebilecek durumların neler olduğu ortaya koyulabilir.</w:t>
      </w:r>
    </w:p>
    <w:p w:rsidR="00340F30" w:rsidRDefault="00822541">
      <w:pPr>
        <w:pStyle w:val="Gvdemetni20"/>
        <w:numPr>
          <w:ilvl w:val="0"/>
          <w:numId w:val="31"/>
        </w:numPr>
        <w:shd w:val="clear" w:color="auto" w:fill="auto"/>
        <w:tabs>
          <w:tab w:val="left" w:pos="708"/>
        </w:tabs>
        <w:spacing w:after="0" w:line="384" w:lineRule="exact"/>
        <w:ind w:firstLine="400"/>
        <w:jc w:val="both"/>
      </w:pPr>
      <w:r>
        <w:t xml:space="preserve">Araştırmada veri toplamak ve çözümlemek için nicel yöntemler kullanılmıştır. </w:t>
      </w:r>
      <w:r>
        <w:t xml:space="preserve">Aynı konuda çeşitli nitel yöntem ve teknikler kullanılarak daha açıklayıcı ve farklı </w:t>
      </w:r>
      <w:r>
        <w:lastRenderedPageBreak/>
        <w:t>sonuçlar elde edilebilir.</w:t>
      </w:r>
    </w:p>
    <w:p w:rsidR="00340F30" w:rsidRDefault="00822541">
      <w:pPr>
        <w:pStyle w:val="Gvdemetni20"/>
        <w:numPr>
          <w:ilvl w:val="0"/>
          <w:numId w:val="31"/>
        </w:numPr>
        <w:shd w:val="clear" w:color="auto" w:fill="auto"/>
        <w:tabs>
          <w:tab w:val="left" w:pos="708"/>
        </w:tabs>
        <w:spacing w:after="0" w:line="384" w:lineRule="exact"/>
        <w:ind w:firstLine="400"/>
        <w:jc w:val="both"/>
        <w:sectPr w:rsidR="00340F30">
          <w:pgSz w:w="11900" w:h="16840"/>
          <w:pgMar w:top="1509" w:right="1292" w:bottom="1396" w:left="2353" w:header="0" w:footer="3" w:gutter="0"/>
          <w:cols w:space="720"/>
          <w:noEndnote/>
          <w:docGrid w:linePitch="360"/>
        </w:sectPr>
      </w:pPr>
      <w:r>
        <w:t>Bu araştırma Türkiye'deki farklı yerleşim yerlerinde de uygulanarak daha geniş kapsamlı bir araştırma yapılması sağlanabil</w:t>
      </w:r>
      <w:r>
        <w:t>ir.</w:t>
      </w:r>
    </w:p>
    <w:p w:rsidR="00340F30" w:rsidRDefault="00822541">
      <w:pPr>
        <w:pStyle w:val="Balk10"/>
        <w:keepNext/>
        <w:keepLines/>
        <w:shd w:val="clear" w:color="auto" w:fill="auto"/>
        <w:spacing w:after="524" w:line="280" w:lineRule="exact"/>
      </w:pPr>
      <w:bookmarkStart w:id="23" w:name="bookmark20"/>
      <w:r>
        <w:lastRenderedPageBreak/>
        <w:t>KAYNAKLAR</w:t>
      </w:r>
      <w:bookmarkEnd w:id="23"/>
    </w:p>
    <w:p w:rsidR="00340F30" w:rsidRDefault="00822541">
      <w:pPr>
        <w:pStyle w:val="Gvdemetni160"/>
        <w:shd w:val="clear" w:color="auto" w:fill="auto"/>
        <w:spacing w:before="0" w:after="60" w:line="379" w:lineRule="exact"/>
        <w:ind w:left="780" w:hanging="780"/>
      </w:pPr>
      <w:r>
        <w:rPr>
          <w:rStyle w:val="Gvdemetni16talikdeil"/>
        </w:rPr>
        <w:t xml:space="preserve">Açıkalın, A. (1995). </w:t>
      </w:r>
      <w:r>
        <w:t xml:space="preserve">Toplumsal kuramsal ve teknik yönleriyle okul yöneticiliği. </w:t>
      </w:r>
      <w:r>
        <w:rPr>
          <w:rStyle w:val="Gvdemetni16talikdeil"/>
        </w:rPr>
        <w:t>Ankara: Pegema Yayıncılık.</w:t>
      </w:r>
    </w:p>
    <w:p w:rsidR="00340F30" w:rsidRDefault="00822541">
      <w:pPr>
        <w:pStyle w:val="Gvdemetni20"/>
        <w:shd w:val="clear" w:color="auto" w:fill="auto"/>
        <w:spacing w:after="60" w:line="379" w:lineRule="exact"/>
        <w:ind w:left="780" w:hanging="780"/>
        <w:jc w:val="both"/>
      </w:pPr>
      <w:r>
        <w:t xml:space="preserve">Açıkalın, A. (1998). </w:t>
      </w:r>
      <w:r>
        <w:rPr>
          <w:rStyle w:val="Gvdemetni2talik"/>
        </w:rPr>
        <w:t>Toplumsal kuramsal ve teknik yönleriyle okul yöneticiliği.</w:t>
      </w:r>
      <w:r>
        <w:t xml:space="preserve"> (4. Basım). Ankara: Pegema Yayıncılık.</w:t>
      </w:r>
    </w:p>
    <w:p w:rsidR="00340F30" w:rsidRDefault="00822541">
      <w:pPr>
        <w:pStyle w:val="Gvdemetni160"/>
        <w:shd w:val="clear" w:color="auto" w:fill="auto"/>
        <w:spacing w:before="0" w:after="60" w:line="379" w:lineRule="exact"/>
        <w:ind w:left="780" w:hanging="780"/>
      </w:pPr>
      <w:r>
        <w:rPr>
          <w:rStyle w:val="Gvdemetni16talikdeil"/>
        </w:rPr>
        <w:t xml:space="preserve">Alp, A. (2007). </w:t>
      </w:r>
      <w:r>
        <w:t>İlköğretim öğretmenlerinin öğrenen örgüt kültürüne ilişkin algıları (İstanbul İli).</w:t>
      </w:r>
      <w:r>
        <w:rPr>
          <w:rStyle w:val="Gvdemetni16talikdeil"/>
        </w:rPr>
        <w:t xml:space="preserve"> Yayımlanmamış yüksek lisans tezi, İstanbul: Beykent Üniversitesi.</w:t>
      </w:r>
    </w:p>
    <w:p w:rsidR="00340F30" w:rsidRDefault="00822541">
      <w:pPr>
        <w:pStyle w:val="Gvdemetni160"/>
        <w:shd w:val="clear" w:color="auto" w:fill="auto"/>
        <w:spacing w:before="0" w:after="60" w:line="379" w:lineRule="exact"/>
        <w:ind w:left="780" w:hanging="780"/>
      </w:pPr>
      <w:r>
        <w:rPr>
          <w:rStyle w:val="Gvdemetni16talikdeil"/>
        </w:rPr>
        <w:t xml:space="preserve">Altunay, Ö. (2006). </w:t>
      </w:r>
      <w:r>
        <w:t>Örgüt yapısındaki değişimlerin örgüt kültürü üzerindeki etkilerinin belirlenmesine yön</w:t>
      </w:r>
      <w:r>
        <w:t>elik bir araştırma.</w:t>
      </w:r>
      <w:r>
        <w:rPr>
          <w:rStyle w:val="Gvdemetni16talikdeil"/>
        </w:rPr>
        <w:t xml:space="preserve"> Yayımlanmamış yüksek lisans tezi, Kütahya: Dumlupınar Üniversitesi.</w:t>
      </w:r>
    </w:p>
    <w:p w:rsidR="00340F30" w:rsidRDefault="00822541">
      <w:pPr>
        <w:pStyle w:val="Gvdemetni20"/>
        <w:shd w:val="clear" w:color="auto" w:fill="auto"/>
        <w:spacing w:after="60" w:line="379" w:lineRule="exact"/>
        <w:ind w:left="780" w:hanging="780"/>
        <w:jc w:val="both"/>
      </w:pPr>
      <w:r>
        <w:t xml:space="preserve">Arslan, H., Kuru, M. ve Satıcı, A. (2005). İlköğretim ve ortaöğretim okullarındaki örgüt kültürünün karşılaştırılması. </w:t>
      </w:r>
      <w:r>
        <w:rPr>
          <w:rStyle w:val="Gvdemetni2talik"/>
        </w:rPr>
        <w:t>Kuram ve Uygulamada Eğitim Yönetimi Dergisi, 44,</w:t>
      </w:r>
      <w:r>
        <w:t xml:space="preserve"> 449-472.</w:t>
      </w:r>
    </w:p>
    <w:p w:rsidR="00340F30" w:rsidRDefault="00822541">
      <w:pPr>
        <w:pStyle w:val="Gvdemetni20"/>
        <w:shd w:val="clear" w:color="auto" w:fill="auto"/>
        <w:spacing w:after="56" w:line="379" w:lineRule="exact"/>
        <w:ind w:left="780" w:hanging="780"/>
        <w:jc w:val="both"/>
      </w:pPr>
      <w:r>
        <w:t xml:space="preserve">Arslan, H., Satıcı, A., ve Kuru, M. (2007). Resmi ve özel ilköğretim okullarının kültür ve etkililik düzeylerinin karşılaştırılması. </w:t>
      </w:r>
      <w:r>
        <w:rPr>
          <w:rStyle w:val="Gvdemetni2talik"/>
        </w:rPr>
        <w:t>Kuram ve Uygulamada Eğitim Yönetimi, 13(</w:t>
      </w:r>
      <w:r>
        <w:t>51), 371-394.</w:t>
      </w:r>
    </w:p>
    <w:p w:rsidR="00340F30" w:rsidRDefault="00822541">
      <w:pPr>
        <w:pStyle w:val="Gvdemetni20"/>
        <w:shd w:val="clear" w:color="auto" w:fill="auto"/>
        <w:spacing w:after="64" w:line="384" w:lineRule="exact"/>
        <w:ind w:left="780" w:hanging="780"/>
        <w:jc w:val="both"/>
      </w:pPr>
      <w:r>
        <w:t xml:space="preserve">Aslan, D. (2008). </w:t>
      </w:r>
      <w:r>
        <w:rPr>
          <w:rStyle w:val="Gvdemetni2talik"/>
        </w:rPr>
        <w:t>Liselerde örgüt kültürü (Sincan örneği).</w:t>
      </w:r>
      <w:r>
        <w:t xml:space="preserve"> </w:t>
      </w:r>
      <w:r>
        <w:t>Yayımlanmamış yüksek lisans tezi, İzmir: Dokuz Eylül Üniversitesi.</w:t>
      </w:r>
    </w:p>
    <w:p w:rsidR="00340F30" w:rsidRDefault="00822541">
      <w:pPr>
        <w:pStyle w:val="Gvdemetni20"/>
        <w:shd w:val="clear" w:color="auto" w:fill="auto"/>
        <w:spacing w:after="60" w:line="379" w:lineRule="exact"/>
        <w:ind w:left="780" w:hanging="780"/>
        <w:jc w:val="both"/>
      </w:pPr>
      <w:r>
        <w:t xml:space="preserve">Aydınlı, M. H. (2008). </w:t>
      </w:r>
      <w:r>
        <w:rPr>
          <w:rStyle w:val="Gvdemetni2talik"/>
        </w:rPr>
        <w:t>Örgüt kültürünün oluşturulmasında öğretmen davranışlarının etkisi.</w:t>
      </w:r>
      <w:r>
        <w:t xml:space="preserve"> Yayımlanmamış yüksek lisans tezi, İstanbul: Yeditepe Üniversitesi.</w:t>
      </w:r>
    </w:p>
    <w:p w:rsidR="00340F30" w:rsidRDefault="00822541">
      <w:pPr>
        <w:pStyle w:val="Gvdemetni20"/>
        <w:shd w:val="clear" w:color="auto" w:fill="auto"/>
        <w:spacing w:after="56" w:line="379" w:lineRule="exact"/>
        <w:ind w:left="780" w:hanging="780"/>
        <w:jc w:val="both"/>
      </w:pPr>
      <w:r>
        <w:t>Bakan, İ., Büyükbeşe, T., ve Bed</w:t>
      </w:r>
      <w:r>
        <w:t xml:space="preserve">estenci, Ç. (2004). </w:t>
      </w:r>
      <w:r>
        <w:rPr>
          <w:rStyle w:val="Gvdemetni2talik"/>
        </w:rPr>
        <w:t>Örgüt sırlarının çözümünde örgüt kültürü: Teorik ve ampirik yaklaşım.</w:t>
      </w:r>
      <w:r>
        <w:t xml:space="preserve"> İstanbul: Alfa Yayınları.</w:t>
      </w:r>
    </w:p>
    <w:p w:rsidR="00340F30" w:rsidRDefault="00822541">
      <w:pPr>
        <w:pStyle w:val="Gvdemetni20"/>
        <w:shd w:val="clear" w:color="auto" w:fill="auto"/>
        <w:spacing w:after="60" w:line="384" w:lineRule="exact"/>
        <w:ind w:left="780" w:hanging="780"/>
        <w:jc w:val="both"/>
      </w:pPr>
      <w:r>
        <w:t xml:space="preserve">Balcı, A. (2007). </w:t>
      </w:r>
      <w:r>
        <w:rPr>
          <w:rStyle w:val="Gvdemetni2talik"/>
        </w:rPr>
        <w:t>Etkili okul ve okul geliştirme.</w:t>
      </w:r>
      <w:r>
        <w:t xml:space="preserve"> (4. Basım). Ankara: PegemA Yayıncılık.</w:t>
      </w:r>
    </w:p>
    <w:p w:rsidR="00340F30" w:rsidRDefault="00822541">
      <w:pPr>
        <w:pStyle w:val="Gvdemetni20"/>
        <w:shd w:val="clear" w:color="auto" w:fill="auto"/>
        <w:spacing w:after="60" w:line="384" w:lineRule="exact"/>
        <w:ind w:left="780" w:hanging="780"/>
        <w:jc w:val="both"/>
      </w:pPr>
      <w:r>
        <w:t xml:space="preserve">Başaran, İ. E. (2008). </w:t>
      </w:r>
      <w:r>
        <w:rPr>
          <w:rStyle w:val="Gvdemetni2talik"/>
        </w:rPr>
        <w:t>Örgütsel davranış insanın ür</w:t>
      </w:r>
      <w:r>
        <w:rPr>
          <w:rStyle w:val="Gvdemetni2talik"/>
        </w:rPr>
        <w:t>etim gücü.</w:t>
      </w:r>
      <w:r>
        <w:t xml:space="preserve"> Ankara: Ekinoks Eğitim Danışmanlık.</w:t>
      </w:r>
    </w:p>
    <w:p w:rsidR="00340F30" w:rsidRDefault="00822541">
      <w:pPr>
        <w:pStyle w:val="Gvdemetni20"/>
        <w:shd w:val="clear" w:color="auto" w:fill="auto"/>
        <w:spacing w:after="0" w:line="384" w:lineRule="exact"/>
        <w:ind w:left="780" w:hanging="780"/>
        <w:jc w:val="both"/>
      </w:pPr>
      <w:r>
        <w:t xml:space="preserve">Bursalıoğlu, Z. (2011). </w:t>
      </w:r>
      <w:r>
        <w:rPr>
          <w:rStyle w:val="Gvdemetni2talik"/>
        </w:rPr>
        <w:t>Okul yönetiminde yeni yapı ve davranış.</w:t>
      </w:r>
      <w:r>
        <w:t xml:space="preserve"> (11. Basım). Ankara: PegemA Yayıncılık.</w:t>
      </w:r>
    </w:p>
    <w:p w:rsidR="00340F30" w:rsidRDefault="00822541">
      <w:pPr>
        <w:pStyle w:val="Gvdemetni20"/>
        <w:shd w:val="clear" w:color="auto" w:fill="auto"/>
        <w:spacing w:after="56" w:line="384" w:lineRule="exact"/>
        <w:ind w:left="760" w:hanging="760"/>
        <w:jc w:val="both"/>
      </w:pPr>
      <w:r>
        <w:t>Büyük, K. (2010). Stratejik performans yönetiminin unsuru olarak örgüt kültürünü ölçümleme üzerine kavram</w:t>
      </w:r>
      <w:r>
        <w:t xml:space="preserve">sal bir çalışma. </w:t>
      </w:r>
      <w:r>
        <w:rPr>
          <w:rStyle w:val="Gvdemetni2talik"/>
        </w:rPr>
        <w:t>Eskişehir Osmangazi Üniversitesi İİBE Dergisi,</w:t>
      </w:r>
      <w:r>
        <w:t xml:space="preserve"> 5(2), 219-235.</w:t>
      </w:r>
    </w:p>
    <w:p w:rsidR="00340F30" w:rsidRDefault="00822541">
      <w:pPr>
        <w:pStyle w:val="Gvdemetni20"/>
        <w:shd w:val="clear" w:color="auto" w:fill="auto"/>
        <w:spacing w:after="68" w:line="389" w:lineRule="exact"/>
        <w:ind w:left="760" w:hanging="760"/>
        <w:jc w:val="both"/>
      </w:pPr>
      <w:r>
        <w:t xml:space="preserve">Büyüköztürk, Ş. (2007). </w:t>
      </w:r>
      <w:r>
        <w:rPr>
          <w:rStyle w:val="Gvdemetni2talik"/>
        </w:rPr>
        <w:t>Sosyal bilimler için veri analizi el kitabı.</w:t>
      </w:r>
      <w:r>
        <w:t xml:space="preserve"> (7. Basım). Ankara: PegemA Yayıncılık.</w:t>
      </w:r>
    </w:p>
    <w:p w:rsidR="00340F30" w:rsidRDefault="00822541">
      <w:pPr>
        <w:pStyle w:val="Gvdemetni20"/>
        <w:shd w:val="clear" w:color="auto" w:fill="auto"/>
        <w:spacing w:after="56" w:line="379" w:lineRule="exact"/>
        <w:ind w:left="760" w:hanging="760"/>
        <w:jc w:val="both"/>
      </w:pPr>
      <w:r>
        <w:lastRenderedPageBreak/>
        <w:t xml:space="preserve">Cafoğlu, Z. (1996). </w:t>
      </w:r>
      <w:r>
        <w:rPr>
          <w:rStyle w:val="Gvdemetni2talik"/>
        </w:rPr>
        <w:t>Eğitimde toplam kalite yönetimi.</w:t>
      </w:r>
      <w:r>
        <w:t xml:space="preserve"> İstanbul: Avni Akyol Vakfı Yayınları.</w:t>
      </w:r>
    </w:p>
    <w:p w:rsidR="00340F30" w:rsidRDefault="00822541">
      <w:pPr>
        <w:pStyle w:val="Gvdemetni20"/>
        <w:shd w:val="clear" w:color="auto" w:fill="auto"/>
        <w:spacing w:after="64" w:line="384" w:lineRule="exact"/>
        <w:ind w:left="760" w:hanging="760"/>
        <w:jc w:val="both"/>
      </w:pPr>
      <w:r>
        <w:t xml:space="preserve">Can, H., Aşan, Ö. ve Aydın, E. M. (2006). </w:t>
      </w:r>
      <w:r>
        <w:rPr>
          <w:rStyle w:val="Gvdemetni2talik"/>
        </w:rPr>
        <w:t>Örgütsel davranış.</w:t>
      </w:r>
      <w:r>
        <w:t xml:space="preserve"> İstanbul: Arıkan Basım Yayım Dağıtım Ltd. Şti.</w:t>
      </w:r>
    </w:p>
    <w:p w:rsidR="00340F30" w:rsidRDefault="00822541">
      <w:pPr>
        <w:pStyle w:val="Gvdemetni20"/>
        <w:shd w:val="clear" w:color="auto" w:fill="auto"/>
        <w:spacing w:after="60" w:line="379" w:lineRule="exact"/>
        <w:ind w:left="760" w:hanging="760"/>
        <w:jc w:val="both"/>
      </w:pPr>
      <w:r>
        <w:t xml:space="preserve">Coşkun Uslu, A. (2010). </w:t>
      </w:r>
      <w:r>
        <w:rPr>
          <w:rStyle w:val="Gvdemetni2talik"/>
        </w:rPr>
        <w:t>Öğretim elemanı algılarına göre örgüt kültürü (Ege Üniversitesi örneği).</w:t>
      </w:r>
      <w:r>
        <w:t xml:space="preserve"> Yayımlanmamı</w:t>
      </w:r>
      <w:r>
        <w:t>ş yüksek lisans tezi, İzmir: Ege Üniversitesi.</w:t>
      </w:r>
    </w:p>
    <w:p w:rsidR="00340F30" w:rsidRDefault="00822541">
      <w:pPr>
        <w:pStyle w:val="Gvdemetni160"/>
        <w:shd w:val="clear" w:color="auto" w:fill="auto"/>
        <w:spacing w:before="0" w:after="187" w:line="379" w:lineRule="exact"/>
        <w:ind w:left="760" w:hanging="760"/>
      </w:pPr>
      <w:r>
        <w:rPr>
          <w:rStyle w:val="Gvdemetni16talikdeil"/>
        </w:rPr>
        <w:t xml:space="preserve">Çelik Sönmez, H. (2005). </w:t>
      </w:r>
      <w:r>
        <w:t>Okul müdürlerinin okul kültürü oluşturulmasın, sürdürülmesi ve değiştirilmesindeki rolü (Van ili örneği).</w:t>
      </w:r>
      <w:r>
        <w:rPr>
          <w:rStyle w:val="Gvdemetni16talikdeil"/>
        </w:rPr>
        <w:t xml:space="preserve"> Yayımlanmamış yüksek lisans tezi, Van: Yüzüncü Yıl Üniversitesi.</w:t>
      </w:r>
    </w:p>
    <w:p w:rsidR="00340F30" w:rsidRDefault="00822541">
      <w:pPr>
        <w:pStyle w:val="Gvdemetni20"/>
        <w:shd w:val="clear" w:color="auto" w:fill="auto"/>
        <w:spacing w:after="243" w:line="220" w:lineRule="exact"/>
        <w:ind w:left="760" w:hanging="760"/>
        <w:jc w:val="both"/>
      </w:pPr>
      <w:r>
        <w:t>Çelik, V. (20</w:t>
      </w:r>
      <w:r>
        <w:t xml:space="preserve">02). </w:t>
      </w:r>
      <w:r>
        <w:rPr>
          <w:rStyle w:val="Gvdemetni2talik"/>
        </w:rPr>
        <w:t>Okul kültürü ve yönetimi.</w:t>
      </w:r>
      <w:r>
        <w:t xml:space="preserve"> (3. Basım). Ankara: PegemA Yayıncılık.</w:t>
      </w:r>
    </w:p>
    <w:p w:rsidR="00340F30" w:rsidRDefault="00822541">
      <w:pPr>
        <w:pStyle w:val="Gvdemetni20"/>
        <w:shd w:val="clear" w:color="auto" w:fill="auto"/>
        <w:spacing w:after="112" w:line="220" w:lineRule="exact"/>
        <w:ind w:left="760" w:hanging="760"/>
        <w:jc w:val="both"/>
      </w:pPr>
      <w:r>
        <w:t xml:space="preserve">Çelik, V.(2000). </w:t>
      </w:r>
      <w:r>
        <w:rPr>
          <w:rStyle w:val="Gvdemetni2talik"/>
        </w:rPr>
        <w:t>Okul kültürü ve yönetimi.</w:t>
      </w:r>
      <w:r>
        <w:t xml:space="preserve"> (2. Basım). Ankara: PegemA Yayınları.</w:t>
      </w:r>
    </w:p>
    <w:p w:rsidR="00340F30" w:rsidRDefault="00822541">
      <w:pPr>
        <w:pStyle w:val="Gvdemetni20"/>
        <w:shd w:val="clear" w:color="auto" w:fill="auto"/>
        <w:spacing w:after="64" w:line="384" w:lineRule="exact"/>
        <w:ind w:left="760" w:hanging="760"/>
        <w:jc w:val="both"/>
      </w:pPr>
      <w:r>
        <w:t xml:space="preserve">Çelikten, M. (2006). Okul kültürünün şekillendirilmesinde müdürün rolleri. </w:t>
      </w:r>
      <w:r>
        <w:rPr>
          <w:rStyle w:val="Gvdemetni2talik"/>
        </w:rPr>
        <w:t>Eğitim ve Bilim Dergisi, 1(4),</w:t>
      </w:r>
      <w:r>
        <w:t xml:space="preserve"> 453-462.</w:t>
      </w:r>
    </w:p>
    <w:p w:rsidR="00340F30" w:rsidRDefault="00822541">
      <w:pPr>
        <w:pStyle w:val="Gvdemetni160"/>
        <w:shd w:val="clear" w:color="auto" w:fill="auto"/>
        <w:spacing w:before="0" w:after="56" w:line="379" w:lineRule="exact"/>
        <w:ind w:left="760" w:hanging="760"/>
      </w:pPr>
      <w:r>
        <w:rPr>
          <w:rStyle w:val="Gvdemetni16talikdeil"/>
        </w:rPr>
        <w:t xml:space="preserve">Çimen, Z. (2001). </w:t>
      </w:r>
      <w:r>
        <w:t>Beden eğitimi ve spor öğrenimi veren yükseköğretim kurumlarında örgüt kültürü.</w:t>
      </w:r>
      <w:r>
        <w:rPr>
          <w:rStyle w:val="Gvdemetni16talikdeil"/>
        </w:rPr>
        <w:t xml:space="preserve"> Yayımlanmamış doktora tezi, Ankara: Gazi Üniversitesi.</w:t>
      </w:r>
    </w:p>
    <w:p w:rsidR="00340F30" w:rsidRDefault="00822541">
      <w:pPr>
        <w:pStyle w:val="Gvdemetni20"/>
        <w:shd w:val="clear" w:color="auto" w:fill="auto"/>
        <w:spacing w:after="64" w:line="384" w:lineRule="exact"/>
        <w:ind w:left="760" w:hanging="760"/>
        <w:jc w:val="both"/>
      </w:pPr>
      <w:r>
        <w:t xml:space="preserve">Daft, R. (2001). </w:t>
      </w:r>
      <w:r>
        <w:rPr>
          <w:rStyle w:val="Gvdemetni2talik"/>
        </w:rPr>
        <w:t>Organization theory and design.</w:t>
      </w:r>
      <w:r>
        <w:t xml:space="preserve"> (10. Edition). New Jersey: Prentice Hail.</w:t>
      </w:r>
    </w:p>
    <w:p w:rsidR="00340F30" w:rsidRDefault="00822541">
      <w:pPr>
        <w:pStyle w:val="Gvdemetni160"/>
        <w:shd w:val="clear" w:color="auto" w:fill="auto"/>
        <w:spacing w:before="0" w:after="187" w:line="379" w:lineRule="exact"/>
        <w:ind w:left="760" w:hanging="760"/>
      </w:pPr>
      <w:r>
        <w:rPr>
          <w:rStyle w:val="Gvdemetni16talikdeil"/>
        </w:rPr>
        <w:t xml:space="preserve">Demir, N. (2005). </w:t>
      </w:r>
      <w:r>
        <w:t>Hastanelerde örgüt kültürü ve hastane yöneticilerinin örgüt kültürü oluşturmadaki yeterlilik derecesi.</w:t>
      </w:r>
      <w:r>
        <w:rPr>
          <w:rStyle w:val="Gvdemetni16talikdeil"/>
        </w:rPr>
        <w:t xml:space="preserve"> Yayımlanmamış yüksek lisans tezi, Ankara: Gazi Üniversitesi.</w:t>
      </w:r>
    </w:p>
    <w:p w:rsidR="00340F30" w:rsidRDefault="00822541">
      <w:pPr>
        <w:pStyle w:val="Gvdemetni20"/>
        <w:shd w:val="clear" w:color="auto" w:fill="auto"/>
        <w:spacing w:after="272" w:line="220" w:lineRule="exact"/>
        <w:ind w:left="760" w:hanging="760"/>
        <w:jc w:val="both"/>
      </w:pPr>
      <w:r>
        <w:t xml:space="preserve">Demir, N. (2007). </w:t>
      </w:r>
      <w:r>
        <w:rPr>
          <w:rStyle w:val="Gvdemetni2talik"/>
        </w:rPr>
        <w:t>Örgüt kültürü ve iş tatmini.</w:t>
      </w:r>
      <w:r>
        <w:t xml:space="preserve"> İstanbul: Türkmen Kitapevi.</w:t>
      </w:r>
    </w:p>
    <w:p w:rsidR="00340F30" w:rsidRDefault="00822541">
      <w:pPr>
        <w:pStyle w:val="Gvdemetni20"/>
        <w:shd w:val="clear" w:color="auto" w:fill="auto"/>
        <w:spacing w:after="112" w:line="220" w:lineRule="exact"/>
        <w:ind w:left="760" w:hanging="760"/>
        <w:jc w:val="both"/>
      </w:pPr>
      <w:r>
        <w:t xml:space="preserve">Doğan, B. (2007). </w:t>
      </w:r>
      <w:r>
        <w:rPr>
          <w:rStyle w:val="Gvdemetni2talik"/>
        </w:rPr>
        <w:t>Örgüt kültürü.</w:t>
      </w:r>
      <w:r>
        <w:t xml:space="preserve"> İstanbul: Beta Yayıncılık.</w:t>
      </w:r>
    </w:p>
    <w:p w:rsidR="00340F30" w:rsidRDefault="00822541">
      <w:pPr>
        <w:pStyle w:val="Gvdemetni160"/>
        <w:shd w:val="clear" w:color="auto" w:fill="auto"/>
        <w:spacing w:before="0" w:after="0" w:line="384" w:lineRule="exact"/>
        <w:ind w:left="760" w:hanging="760"/>
      </w:pPr>
      <w:r>
        <w:rPr>
          <w:rStyle w:val="Gvdemetni16talikdeil"/>
        </w:rPr>
        <w:t xml:space="preserve">Durmaz, H.O. (2007). </w:t>
      </w:r>
      <w:r>
        <w:t xml:space="preserve">Likert'in sistem 4 yaklaşımına göre özel dershanelerdeki yöneticilerin liderlik özelliklerinin örgüt kültürü ile karşılaştırılması. </w:t>
      </w:r>
      <w:r>
        <w:rPr>
          <w:rStyle w:val="Gvdemetni16talikdeil"/>
        </w:rPr>
        <w:t>Yayımlanmamış yüksek lisans tezi, İstanbul</w:t>
      </w:r>
      <w:r>
        <w:rPr>
          <w:rStyle w:val="Gvdemetni16talikdeil"/>
        </w:rPr>
        <w:t>: İstanbul Üniversitesi.</w:t>
      </w:r>
    </w:p>
    <w:p w:rsidR="00340F30" w:rsidRDefault="00822541">
      <w:pPr>
        <w:pStyle w:val="Gvdemetni20"/>
        <w:shd w:val="clear" w:color="auto" w:fill="auto"/>
        <w:spacing w:after="60" w:line="384" w:lineRule="exact"/>
        <w:ind w:left="780" w:hanging="780"/>
        <w:jc w:val="both"/>
      </w:pPr>
      <w:r>
        <w:t xml:space="preserve">Duygulu, E. ve Eroğluer, K. (2006). Örgüt kültürünün çalışanların iş doyumuna etkisi: Bir firma uygulaması. </w:t>
      </w:r>
      <w:r>
        <w:rPr>
          <w:rStyle w:val="Gvdemetni2talik"/>
        </w:rPr>
        <w:t>Dokuz Eylül Üniversitesi iktisadi İdari Bilimler Fakültesi Dergisi, 21(2),</w:t>
      </w:r>
      <w:r>
        <w:t xml:space="preserve"> 1-21.</w:t>
      </w:r>
    </w:p>
    <w:p w:rsidR="00340F30" w:rsidRDefault="00822541">
      <w:pPr>
        <w:pStyle w:val="Gvdemetni20"/>
        <w:shd w:val="clear" w:color="auto" w:fill="auto"/>
        <w:spacing w:after="64" w:line="384" w:lineRule="exact"/>
        <w:ind w:left="780" w:hanging="780"/>
        <w:jc w:val="both"/>
      </w:pPr>
      <w:r>
        <w:t xml:space="preserve">Ekşi, H. (2009). Stratejik yönetim ve örgüt kültürü: İlişkisel bir analiz. </w:t>
      </w:r>
      <w:r>
        <w:rPr>
          <w:rStyle w:val="Gvdemetni2talik"/>
        </w:rPr>
        <w:t>Dumlupınar Üniversitesi Sosyal Bilimler Dergisi, 24,</w:t>
      </w:r>
      <w:r>
        <w:t xml:space="preserve"> 165-172.</w:t>
      </w:r>
    </w:p>
    <w:p w:rsidR="00340F30" w:rsidRDefault="00822541">
      <w:pPr>
        <w:pStyle w:val="Gvdemetni20"/>
        <w:shd w:val="clear" w:color="auto" w:fill="auto"/>
        <w:spacing w:after="60" w:line="379" w:lineRule="exact"/>
        <w:ind w:left="780" w:hanging="780"/>
        <w:jc w:val="both"/>
      </w:pPr>
      <w:r>
        <w:t xml:space="preserve">Ensari, H. (2003). </w:t>
      </w:r>
      <w:r>
        <w:rPr>
          <w:rStyle w:val="Gvdemetni2talik"/>
        </w:rPr>
        <w:t>21. Yüzyıl kulları için toplam kalite yönetimi.</w:t>
      </w:r>
      <w:r>
        <w:t xml:space="preserve"> İstanbul: Sistem Yayıncılık.</w:t>
      </w:r>
    </w:p>
    <w:p w:rsidR="00340F30" w:rsidRDefault="00822541">
      <w:pPr>
        <w:pStyle w:val="Gvdemetni20"/>
        <w:shd w:val="clear" w:color="auto" w:fill="auto"/>
        <w:spacing w:after="187" w:line="379" w:lineRule="exact"/>
        <w:ind w:left="780" w:hanging="780"/>
        <w:jc w:val="both"/>
      </w:pPr>
      <w:r>
        <w:t>Erçetin, Ş. (2000). ilk</w:t>
      </w:r>
      <w:r>
        <w:t xml:space="preserve">öğretim okulları hangi değerlerle yönetiliyor?. </w:t>
      </w:r>
      <w:r>
        <w:rPr>
          <w:rStyle w:val="Gvdemetni2talik"/>
        </w:rPr>
        <w:t xml:space="preserve">Anadolu </w:t>
      </w:r>
      <w:r>
        <w:rPr>
          <w:rStyle w:val="Gvdemetni2talik"/>
        </w:rPr>
        <w:lastRenderedPageBreak/>
        <w:t>Üniversitesi Eğitim Fakültesi Dergisi,</w:t>
      </w:r>
      <w:r>
        <w:t xml:space="preserve"> 10(1), 31-43.</w:t>
      </w:r>
    </w:p>
    <w:p w:rsidR="00340F30" w:rsidRDefault="00822541">
      <w:pPr>
        <w:pStyle w:val="Gvdemetni20"/>
        <w:shd w:val="clear" w:color="auto" w:fill="auto"/>
        <w:spacing w:after="75" w:line="220" w:lineRule="exact"/>
        <w:ind w:left="780" w:hanging="780"/>
        <w:jc w:val="both"/>
      </w:pPr>
      <w:r>
        <w:t xml:space="preserve">Erdem, F. (1996). </w:t>
      </w:r>
      <w:r>
        <w:rPr>
          <w:rStyle w:val="Gvdemetni2talik"/>
        </w:rPr>
        <w:t>işletme kültürü.</w:t>
      </w:r>
      <w:r>
        <w:t xml:space="preserve"> Antalya: Fredrich-Nauman Vakfı Yayını.</w:t>
      </w:r>
    </w:p>
    <w:p w:rsidR="00340F30" w:rsidRDefault="00822541">
      <w:pPr>
        <w:pStyle w:val="Gvdemetni20"/>
        <w:shd w:val="clear" w:color="auto" w:fill="auto"/>
        <w:spacing w:after="60" w:line="379" w:lineRule="exact"/>
        <w:ind w:left="780" w:hanging="780"/>
        <w:jc w:val="both"/>
      </w:pPr>
      <w:r>
        <w:t>Erdem, O. (2009). Örgütsel vatandaşlık davranışlarının örgüt kültürüyle i</w:t>
      </w:r>
      <w:r>
        <w:t>lişkisi ve Türk Telekomünikasyon A.Ş. üzerine bir araştırma. Yayımlanmamış yüksek lisans tezi,</w:t>
      </w:r>
    </w:p>
    <w:p w:rsidR="00340F30" w:rsidRDefault="00822541">
      <w:pPr>
        <w:pStyle w:val="Gvdemetni20"/>
        <w:shd w:val="clear" w:color="auto" w:fill="auto"/>
        <w:spacing w:after="60" w:line="379" w:lineRule="exact"/>
        <w:ind w:left="780" w:hanging="780"/>
        <w:jc w:val="both"/>
      </w:pPr>
      <w:r>
        <w:t xml:space="preserve">Erdem, R. (2007). Örgüt kültürü tipleri ile örgütsel bağlılık arasındaki ilişki: Elazığ il merkezindeki hastaneler üzerinde bir çalışma. </w:t>
      </w:r>
      <w:r>
        <w:rPr>
          <w:rStyle w:val="Gvdemetni2talik"/>
        </w:rPr>
        <w:t>Eskişehir Osmangazi Üniv</w:t>
      </w:r>
      <w:r>
        <w:rPr>
          <w:rStyle w:val="Gvdemetni2talik"/>
        </w:rPr>
        <w:t>ersitesi iktisadi idari Bilimler Fakültesi Dergisi,</w:t>
      </w:r>
      <w:r>
        <w:t xml:space="preserve"> 2(2), 63-79.</w:t>
      </w:r>
    </w:p>
    <w:p w:rsidR="00340F30" w:rsidRDefault="00822541">
      <w:pPr>
        <w:pStyle w:val="Gvdemetni160"/>
        <w:shd w:val="clear" w:color="auto" w:fill="auto"/>
        <w:spacing w:before="0" w:after="60" w:line="379" w:lineRule="exact"/>
        <w:ind w:left="780" w:hanging="780"/>
      </w:pPr>
      <w:r>
        <w:rPr>
          <w:rStyle w:val="Gvdemetni16talikdeil"/>
        </w:rPr>
        <w:t xml:space="preserve">Erdinç Çimen, Ş. (2010). </w:t>
      </w:r>
      <w:r>
        <w:t xml:space="preserve">Final okullarında çalışan öğretmenlerin okulun örgüt kültürü tipine ilişkin görüşleri (Samsun, Bursa, Florya Final Okulları örneği). </w:t>
      </w:r>
      <w:r>
        <w:rPr>
          <w:rStyle w:val="Gvdemetni16talikdeil"/>
        </w:rPr>
        <w:t>Yayımlanmamış yüksek lisans tezi,</w:t>
      </w:r>
      <w:r>
        <w:rPr>
          <w:rStyle w:val="Gvdemetni16talikdeil"/>
        </w:rPr>
        <w:t xml:space="preserve"> Eskişehir: Anadolu Üniversitesi.</w:t>
      </w:r>
    </w:p>
    <w:p w:rsidR="00340F30" w:rsidRDefault="00822541">
      <w:pPr>
        <w:pStyle w:val="Gvdemetni160"/>
        <w:shd w:val="clear" w:color="auto" w:fill="auto"/>
        <w:spacing w:before="0" w:after="187" w:line="379" w:lineRule="exact"/>
        <w:ind w:left="780" w:hanging="780"/>
      </w:pPr>
      <w:r>
        <w:rPr>
          <w:rStyle w:val="Gvdemetni16talikdeil"/>
        </w:rPr>
        <w:t xml:space="preserve">Erdoğan Gümüş, A. (2011). </w:t>
      </w:r>
      <w:r>
        <w:t>İlköğretim okullarında çalışan öğretmenlerin yönetime katılma düzeyleri ile örgüt kültürü ilişkisinin incelenmesi.</w:t>
      </w:r>
      <w:r>
        <w:rPr>
          <w:rStyle w:val="Gvdemetni16talikdeil"/>
        </w:rPr>
        <w:t xml:space="preserve"> Yayımlanmamış yüksek lisans tezi, İstanbul: Yeditepe Üniversitesi.</w:t>
      </w:r>
    </w:p>
    <w:p w:rsidR="00340F30" w:rsidRDefault="00822541">
      <w:pPr>
        <w:pStyle w:val="Gvdemetni20"/>
        <w:shd w:val="clear" w:color="auto" w:fill="auto"/>
        <w:spacing w:after="207" w:line="220" w:lineRule="exact"/>
        <w:ind w:left="780" w:hanging="780"/>
        <w:jc w:val="both"/>
      </w:pPr>
      <w:r>
        <w:t xml:space="preserve">Erdoğan, İ. (1997). </w:t>
      </w:r>
      <w:r>
        <w:rPr>
          <w:rStyle w:val="Gvdemetni2talik"/>
        </w:rPr>
        <w:t>İşletmelerde davranış.</w:t>
      </w:r>
      <w:r>
        <w:t xml:space="preserve"> İstanbul: Dönence Basım ve Yayım.</w:t>
      </w:r>
    </w:p>
    <w:p w:rsidR="00340F30" w:rsidRDefault="00822541">
      <w:pPr>
        <w:pStyle w:val="Gvdemetni20"/>
        <w:shd w:val="clear" w:color="auto" w:fill="auto"/>
        <w:spacing w:after="76" w:line="220" w:lineRule="exact"/>
        <w:ind w:left="780" w:hanging="780"/>
        <w:jc w:val="both"/>
      </w:pPr>
      <w:r>
        <w:t xml:space="preserve">Erdoğan, İ. (2006). </w:t>
      </w:r>
      <w:r>
        <w:rPr>
          <w:rStyle w:val="Gvdemetni2talik"/>
        </w:rPr>
        <w:t>Eğitim ve okul yönetimi.</w:t>
      </w:r>
      <w:r>
        <w:t xml:space="preserve"> İstanbul: Sistem Yayıncılık.</w:t>
      </w:r>
    </w:p>
    <w:p w:rsidR="00340F30" w:rsidRDefault="00822541">
      <w:pPr>
        <w:pStyle w:val="Gvdemetni20"/>
        <w:shd w:val="clear" w:color="auto" w:fill="auto"/>
        <w:spacing w:after="191" w:line="384" w:lineRule="exact"/>
        <w:ind w:left="780" w:hanging="780"/>
        <w:jc w:val="both"/>
      </w:pPr>
      <w:r>
        <w:t xml:space="preserve">Erdoğan, İ. (2010). </w:t>
      </w:r>
      <w:r>
        <w:rPr>
          <w:rStyle w:val="Gvdemetni2talik"/>
        </w:rPr>
        <w:t>Eğitim ve okul yönetimi.</w:t>
      </w:r>
      <w:r>
        <w:t xml:space="preserve"> İstanbul: Alfa Basım Yayım Dağıtım San. ve tic. Ltd. Şti.</w:t>
      </w:r>
    </w:p>
    <w:p w:rsidR="00340F30" w:rsidRDefault="00822541">
      <w:pPr>
        <w:pStyle w:val="Gvdemetni20"/>
        <w:shd w:val="clear" w:color="auto" w:fill="auto"/>
        <w:spacing w:after="76" w:line="220" w:lineRule="exact"/>
        <w:ind w:left="780" w:hanging="780"/>
        <w:jc w:val="both"/>
      </w:pPr>
      <w:r>
        <w:t>Er</w:t>
      </w:r>
      <w:r>
        <w:t xml:space="preserve">en E. (1998). </w:t>
      </w:r>
      <w:r>
        <w:rPr>
          <w:rStyle w:val="Gvdemetni2talik"/>
        </w:rPr>
        <w:t>Örgütsel davranış ve yönetim psikolojisi.</w:t>
      </w:r>
      <w:r>
        <w:t xml:space="preserve"> İstanbul: Beta Yayınları.</w:t>
      </w:r>
    </w:p>
    <w:p w:rsidR="00340F30" w:rsidRDefault="00822541">
      <w:pPr>
        <w:pStyle w:val="Gvdemetni20"/>
        <w:shd w:val="clear" w:color="auto" w:fill="auto"/>
        <w:spacing w:after="60" w:line="384" w:lineRule="exact"/>
        <w:ind w:left="780" w:hanging="780"/>
        <w:jc w:val="both"/>
      </w:pPr>
      <w:r>
        <w:t xml:space="preserve">Eren, E. (2007). </w:t>
      </w:r>
      <w:r>
        <w:rPr>
          <w:rStyle w:val="Gvdemetni2talik"/>
        </w:rPr>
        <w:t>Örgütsel davranış ve psikolojisi.</w:t>
      </w:r>
      <w:r>
        <w:t xml:space="preserve"> (10. Basım). Ankara: Beta Basım Yayım Dağıtım.</w:t>
      </w:r>
    </w:p>
    <w:p w:rsidR="00340F30" w:rsidRDefault="00822541">
      <w:pPr>
        <w:pStyle w:val="Gvdemetni20"/>
        <w:shd w:val="clear" w:color="auto" w:fill="auto"/>
        <w:spacing w:after="191" w:line="384" w:lineRule="exact"/>
        <w:ind w:left="780" w:hanging="780"/>
        <w:jc w:val="both"/>
      </w:pPr>
      <w:r>
        <w:t xml:space="preserve">Eren, E. (2008). </w:t>
      </w:r>
      <w:r>
        <w:rPr>
          <w:rStyle w:val="Gvdemetni2talik"/>
        </w:rPr>
        <w:t>Örgütsel davranış ve psikolojisi.</w:t>
      </w:r>
      <w:r>
        <w:t xml:space="preserve"> (11. Basım). İstanbul: Be</w:t>
      </w:r>
      <w:r>
        <w:t>ta Basım Yayım Dağıtım.</w:t>
      </w:r>
    </w:p>
    <w:p w:rsidR="00340F30" w:rsidRDefault="00822541">
      <w:pPr>
        <w:pStyle w:val="Gvdemetni20"/>
        <w:shd w:val="clear" w:color="auto" w:fill="auto"/>
        <w:spacing w:after="0" w:line="220" w:lineRule="exact"/>
        <w:ind w:left="780" w:hanging="780"/>
        <w:jc w:val="both"/>
      </w:pPr>
      <w:r>
        <w:t xml:space="preserve">Eren, E. (2008). </w:t>
      </w:r>
      <w:r>
        <w:rPr>
          <w:rStyle w:val="Gvdemetni2talik"/>
        </w:rPr>
        <w:t>Örgütsel davranış ve yönetim psikolojisi.</w:t>
      </w:r>
      <w:r>
        <w:t xml:space="preserve"> İstanbul: Beta Yayınları.</w:t>
      </w:r>
    </w:p>
    <w:p w:rsidR="00340F30" w:rsidRDefault="00822541">
      <w:pPr>
        <w:pStyle w:val="Gvdemetni20"/>
        <w:shd w:val="clear" w:color="auto" w:fill="auto"/>
        <w:spacing w:after="64" w:line="384" w:lineRule="exact"/>
        <w:ind w:left="780" w:hanging="780"/>
        <w:jc w:val="both"/>
      </w:pPr>
      <w:r>
        <w:t xml:space="preserve">Eren, E. (2010). </w:t>
      </w:r>
      <w:r>
        <w:rPr>
          <w:rStyle w:val="Gvdemetni2talik"/>
        </w:rPr>
        <w:t>Örgütsel davranış ve psikolojisi.</w:t>
      </w:r>
      <w:r>
        <w:t xml:space="preserve"> (12. Basım). İstanbul: Beta Basım Yayım Dağıtım.</w:t>
      </w:r>
    </w:p>
    <w:p w:rsidR="00340F30" w:rsidRDefault="00822541">
      <w:pPr>
        <w:pStyle w:val="Gvdemetni160"/>
        <w:shd w:val="clear" w:color="auto" w:fill="auto"/>
        <w:spacing w:before="0" w:after="56" w:line="379" w:lineRule="exact"/>
        <w:ind w:left="780" w:hanging="780"/>
      </w:pPr>
      <w:r>
        <w:rPr>
          <w:rStyle w:val="Gvdemetni16talikdeil"/>
        </w:rPr>
        <w:t xml:space="preserve">Ergül, E. B. (2009). </w:t>
      </w:r>
      <w:r>
        <w:t xml:space="preserve">Ortaöğretim kurumlarında </w:t>
      </w:r>
      <w:r>
        <w:t>örgüt kültürü ve iş değerleri arasındaki ilişki (Üsküdar ilçesi örneği).</w:t>
      </w:r>
      <w:r>
        <w:rPr>
          <w:rStyle w:val="Gvdemetni16talikdeil"/>
        </w:rPr>
        <w:t xml:space="preserve"> Yayımlanmamış yüksek lisans tezi, İstanbul: Yeditepe Üniversitesi.</w:t>
      </w:r>
    </w:p>
    <w:p w:rsidR="00340F30" w:rsidRDefault="00822541">
      <w:pPr>
        <w:pStyle w:val="Gvdemetni160"/>
        <w:shd w:val="clear" w:color="auto" w:fill="auto"/>
        <w:spacing w:before="0" w:after="64" w:line="384" w:lineRule="exact"/>
        <w:ind w:left="780" w:hanging="780"/>
      </w:pPr>
      <w:r>
        <w:rPr>
          <w:rStyle w:val="Gvdemetni16talikdeil"/>
        </w:rPr>
        <w:t xml:space="preserve">Erkmen, T. (2010). </w:t>
      </w:r>
      <w:r>
        <w:t xml:space="preserve">Örgüt kültürü: işletmelerin başarısındaki en temel paradigma. </w:t>
      </w:r>
      <w:r>
        <w:rPr>
          <w:rStyle w:val="Gvdemetni16talikdeil"/>
        </w:rPr>
        <w:t>İstanbul: Beta Basım Yayım Dağıtım.</w:t>
      </w:r>
    </w:p>
    <w:p w:rsidR="00340F30" w:rsidRDefault="00822541">
      <w:pPr>
        <w:pStyle w:val="Gvdemetni20"/>
        <w:shd w:val="clear" w:color="auto" w:fill="auto"/>
        <w:spacing w:after="60" w:line="379" w:lineRule="exact"/>
        <w:ind w:left="780" w:hanging="780"/>
        <w:jc w:val="both"/>
      </w:pPr>
      <w:r>
        <w:t xml:space="preserve">Eroğlu E., Özkan, G. (2009). Örgüt kültürü ve iletişim doyumu ile bireysel özellikler arasındaki ilişkinin değerlendirilmesi: Bir uygulama. </w:t>
      </w:r>
      <w:r>
        <w:rPr>
          <w:rStyle w:val="Gvdemetni2talik"/>
        </w:rPr>
        <w:t>Selçuk İletişim,</w:t>
      </w:r>
      <w:r>
        <w:t xml:space="preserve"> 5(4), 50- 61.</w:t>
      </w:r>
    </w:p>
    <w:p w:rsidR="00340F30" w:rsidRDefault="00822541">
      <w:pPr>
        <w:pStyle w:val="Gvdemetni20"/>
        <w:shd w:val="clear" w:color="auto" w:fill="auto"/>
        <w:spacing w:after="60" w:line="379" w:lineRule="exact"/>
        <w:ind w:left="780" w:hanging="780"/>
        <w:jc w:val="both"/>
      </w:pPr>
      <w:r>
        <w:lastRenderedPageBreak/>
        <w:t xml:space="preserve">Eroğlu, E., Sarıkamış, Ç. (2008). Örgüt kültürü ve örgütsel iletişim arasındaki ilişkinin örgüte bağlılık ve iş tatminine etkisi: Başarı Teknik Servis A.Ş’de bir uygulama. </w:t>
      </w:r>
      <w:r>
        <w:rPr>
          <w:rStyle w:val="Gvdemetni2talik"/>
        </w:rPr>
        <w:t>İstanbul Üniversitesi İletişim Fakültesi Dergisi, 32,</w:t>
      </w:r>
      <w:r>
        <w:t xml:space="preserve"> 53-66.</w:t>
      </w:r>
    </w:p>
    <w:p w:rsidR="00340F30" w:rsidRDefault="00822541">
      <w:pPr>
        <w:pStyle w:val="Gvdemetni160"/>
        <w:shd w:val="clear" w:color="auto" w:fill="auto"/>
        <w:spacing w:before="0" w:after="56" w:line="379" w:lineRule="exact"/>
        <w:ind w:left="780" w:hanging="780"/>
      </w:pPr>
      <w:r>
        <w:rPr>
          <w:rStyle w:val="Gvdemetni16talikdeil"/>
        </w:rPr>
        <w:t xml:space="preserve">Erol, F. İ. (2005). </w:t>
      </w:r>
      <w:r>
        <w:t>Değ</w:t>
      </w:r>
      <w:r>
        <w:t xml:space="preserve">işim dönemlerinde çalışanların tutum ve davranışlarının geliştirlmesi ve bunun örgüt kültürüne yansımasına yönelik bir araştırma. </w:t>
      </w:r>
      <w:r>
        <w:rPr>
          <w:rStyle w:val="Gvdemetni16talikdeil"/>
        </w:rPr>
        <w:t>Yayımlanmamış yüksek lisans tezi, İstanbul: Yıldız Teknik Üniveristesi.</w:t>
      </w:r>
    </w:p>
    <w:p w:rsidR="00340F30" w:rsidRDefault="00822541">
      <w:pPr>
        <w:pStyle w:val="Gvdemetni20"/>
        <w:shd w:val="clear" w:color="auto" w:fill="auto"/>
        <w:spacing w:after="64" w:line="384" w:lineRule="exact"/>
        <w:ind w:left="780" w:hanging="780"/>
        <w:jc w:val="both"/>
      </w:pPr>
      <w:r>
        <w:t xml:space="preserve">Ertekin, Y. (2003). </w:t>
      </w:r>
      <w:r>
        <w:rPr>
          <w:rStyle w:val="Gvdemetni2talik"/>
        </w:rPr>
        <w:t>Örgüt iklimi.</w:t>
      </w:r>
      <w:r>
        <w:t xml:space="preserve"> Ankara: Türkiye ve O</w:t>
      </w:r>
      <w:r>
        <w:t>rta Doğu Amme İdaresi Enstitüsü Yayınları.</w:t>
      </w:r>
    </w:p>
    <w:p w:rsidR="00340F30" w:rsidRDefault="00822541">
      <w:pPr>
        <w:pStyle w:val="Gvdemetni20"/>
        <w:shd w:val="clear" w:color="auto" w:fill="auto"/>
        <w:spacing w:after="60" w:line="379" w:lineRule="exact"/>
        <w:ind w:left="780" w:hanging="780"/>
        <w:jc w:val="both"/>
      </w:pPr>
      <w:r>
        <w:t xml:space="preserve">Esinbay, E. (2008). </w:t>
      </w:r>
      <w:r>
        <w:rPr>
          <w:rStyle w:val="Gvdemetni2talik"/>
        </w:rPr>
        <w:t xml:space="preserve">ilköğretim okullarında örgüt kültürü (Balıkesir ili örneği). </w:t>
      </w:r>
      <w:r>
        <w:t>Yayımlanmamış yüksek lisans tezi, Balıkesir: Balıkesir Üniversitesi.</w:t>
      </w:r>
    </w:p>
    <w:p w:rsidR="00340F30" w:rsidRDefault="00822541">
      <w:pPr>
        <w:pStyle w:val="Gvdemetni20"/>
        <w:shd w:val="clear" w:color="auto" w:fill="auto"/>
        <w:spacing w:after="60" w:line="379" w:lineRule="exact"/>
        <w:ind w:left="780" w:hanging="780"/>
        <w:jc w:val="both"/>
      </w:pPr>
      <w:r>
        <w:t xml:space="preserve">Fidan, M. (2011). </w:t>
      </w:r>
      <w:r>
        <w:rPr>
          <w:rStyle w:val="Gvdemetni2talik"/>
        </w:rPr>
        <w:t>Yeni kurulan üniversitelerde çalışanların örg</w:t>
      </w:r>
      <w:r>
        <w:rPr>
          <w:rStyle w:val="Gvdemetni2talik"/>
        </w:rPr>
        <w:t>üt kültürü algısı. (Bilecik Üniversitesi örneği).</w:t>
      </w:r>
      <w:r>
        <w:t xml:space="preserve"> Yayımlanmamış yüksek lisans tezi, Bilecik: Bilecik Şeyh Edebali Üniversitesi.</w:t>
      </w:r>
    </w:p>
    <w:p w:rsidR="00340F30" w:rsidRDefault="00822541">
      <w:pPr>
        <w:pStyle w:val="Gvdemetni20"/>
        <w:shd w:val="clear" w:color="auto" w:fill="auto"/>
        <w:spacing w:after="60" w:line="379" w:lineRule="exact"/>
        <w:ind w:left="780" w:hanging="780"/>
        <w:jc w:val="both"/>
      </w:pPr>
      <w:r>
        <w:t xml:space="preserve">Gizir, S. (2007). Üniversitelerde örgüt kültürü ve örgüt içi iletişim üzerine bir derleme çalışması. </w:t>
      </w:r>
      <w:r>
        <w:rPr>
          <w:rStyle w:val="Gvdemetni2talik"/>
        </w:rPr>
        <w:t xml:space="preserve">Kuram ve Uygulamada Eğitim </w:t>
      </w:r>
      <w:r>
        <w:rPr>
          <w:rStyle w:val="Gvdemetni2talik"/>
        </w:rPr>
        <w:t>Yönetimi, 50, 247-268.</w:t>
      </w:r>
    </w:p>
    <w:p w:rsidR="00340F30" w:rsidRDefault="00822541">
      <w:pPr>
        <w:pStyle w:val="Gvdemetni20"/>
        <w:shd w:val="clear" w:color="auto" w:fill="auto"/>
        <w:spacing w:after="52" w:line="379" w:lineRule="exact"/>
        <w:ind w:left="780" w:hanging="780"/>
        <w:jc w:val="both"/>
      </w:pPr>
      <w:r>
        <w:t xml:space="preserve">Güçlü, N. (2002). Sistem yaklaşımı ve eğitim örgütleri. İçinde L. Küçükahmet (Ed.). </w:t>
      </w:r>
      <w:r>
        <w:rPr>
          <w:rStyle w:val="Gvdemetni2talik"/>
        </w:rPr>
        <w:t>Öğretmenlik mesleğine giriş.</w:t>
      </w:r>
      <w:r>
        <w:t xml:space="preserve"> Ankara: Nobel Yayın Dağıtım.</w:t>
      </w:r>
    </w:p>
    <w:p w:rsidR="00340F30" w:rsidRDefault="00822541">
      <w:pPr>
        <w:pStyle w:val="Gvdemetni160"/>
        <w:shd w:val="clear" w:color="auto" w:fill="auto"/>
        <w:spacing w:before="0" w:after="64" w:line="389" w:lineRule="exact"/>
        <w:ind w:left="780" w:hanging="780"/>
      </w:pPr>
      <w:r>
        <w:rPr>
          <w:rStyle w:val="Gvdemetni16talikdeil"/>
        </w:rPr>
        <w:t xml:space="preserve">Güçlü, N. (2003). Örgüt kültürü. </w:t>
      </w:r>
      <w:r>
        <w:t>Gazi Üniversitesi Sosyal Bilimler Dergisi, 6,</w:t>
      </w:r>
      <w:r>
        <w:rPr>
          <w:rStyle w:val="Gvdemetni16talikdeil"/>
        </w:rPr>
        <w:t xml:space="preserve"> 147- 159.</w:t>
      </w:r>
    </w:p>
    <w:p w:rsidR="00340F30" w:rsidRDefault="00822541">
      <w:pPr>
        <w:pStyle w:val="Gvdemetni20"/>
        <w:shd w:val="clear" w:color="auto" w:fill="auto"/>
        <w:spacing w:after="191" w:line="384" w:lineRule="exact"/>
        <w:ind w:left="780" w:hanging="780"/>
        <w:jc w:val="both"/>
      </w:pPr>
      <w:r>
        <w:t xml:space="preserve">Gülgün, A.Ü. (1999). </w:t>
      </w:r>
      <w:r>
        <w:rPr>
          <w:rStyle w:val="Gvdemetni2talik"/>
        </w:rPr>
        <w:t>Değişim yönetiminde örgüt kültürü üzerine bankacılık sektöründe bir araştırma.</w:t>
      </w:r>
      <w:r>
        <w:t xml:space="preserve"> Yayımlanmamış doktora tezi, İzmir: Dokuz Eylül Üniversitesi.</w:t>
      </w:r>
    </w:p>
    <w:p w:rsidR="00340F30" w:rsidRDefault="00822541">
      <w:pPr>
        <w:pStyle w:val="Gvdemetni20"/>
        <w:shd w:val="clear" w:color="auto" w:fill="auto"/>
        <w:spacing w:after="0" w:line="220" w:lineRule="exact"/>
        <w:ind w:left="780" w:hanging="780"/>
        <w:jc w:val="both"/>
      </w:pPr>
      <w:r>
        <w:t xml:space="preserve">Gümüşeli, A. İ. (2006). Okul kültürü ve liderlik. </w:t>
      </w:r>
      <w:r>
        <w:rPr>
          <w:rStyle w:val="Gvdemetni2talik"/>
        </w:rPr>
        <w:t>Artı Eğitim Dergisi, 14(8) .</w:t>
      </w:r>
    </w:p>
    <w:p w:rsidR="00340F30" w:rsidRDefault="00822541">
      <w:pPr>
        <w:pStyle w:val="Gvdemetni20"/>
        <w:shd w:val="clear" w:color="auto" w:fill="auto"/>
        <w:spacing w:after="187" w:line="379" w:lineRule="exact"/>
        <w:ind w:left="760" w:hanging="760"/>
        <w:jc w:val="both"/>
      </w:pPr>
      <w:r>
        <w:t>Gümüştekin, E. v</w:t>
      </w:r>
      <w:r>
        <w:t xml:space="preserve">e Emet, C. (2007). Güçlendirme algılarındaki değişimin örgütsel kültür ve bağlılık üzerinde etkileşimi. </w:t>
      </w:r>
      <w:r>
        <w:rPr>
          <w:rStyle w:val="Gvdemetni2talik"/>
        </w:rPr>
        <w:t>Dumlupınar Üniversitesi Sosyal Bilimler Dergisi,</w:t>
      </w:r>
      <w:r>
        <w:t xml:space="preserve"> 77, 90-116.</w:t>
      </w:r>
    </w:p>
    <w:p w:rsidR="00340F30" w:rsidRDefault="00822541">
      <w:pPr>
        <w:pStyle w:val="Gvdemetni20"/>
        <w:shd w:val="clear" w:color="auto" w:fill="auto"/>
        <w:spacing w:after="267" w:line="220" w:lineRule="exact"/>
        <w:ind w:left="760" w:hanging="760"/>
        <w:jc w:val="both"/>
      </w:pPr>
      <w:r>
        <w:t xml:space="preserve">Güvenç, B. (1991). </w:t>
      </w:r>
      <w:r>
        <w:rPr>
          <w:rStyle w:val="Gvdemetni2talik"/>
        </w:rPr>
        <w:t>İnsan ve kültür.</w:t>
      </w:r>
      <w:r>
        <w:t xml:space="preserve"> İstanbul: Remzi Kitapevi.</w:t>
      </w:r>
    </w:p>
    <w:p w:rsidR="00340F30" w:rsidRDefault="00822541">
      <w:pPr>
        <w:pStyle w:val="Gvdemetni20"/>
        <w:shd w:val="clear" w:color="auto" w:fill="auto"/>
        <w:spacing w:after="111" w:line="220" w:lineRule="exact"/>
        <w:ind w:left="760" w:hanging="760"/>
        <w:jc w:val="both"/>
      </w:pPr>
      <w:r>
        <w:t xml:space="preserve">Güvenç, B. (1999). </w:t>
      </w:r>
      <w:r>
        <w:rPr>
          <w:rStyle w:val="Gvdemetni2talik"/>
        </w:rPr>
        <w:t>İnsan ve k</w:t>
      </w:r>
      <w:r>
        <w:rPr>
          <w:rStyle w:val="Gvdemetni2talik"/>
        </w:rPr>
        <w:t>ültür.</w:t>
      </w:r>
      <w:r>
        <w:t xml:space="preserve"> (8. Basım). İstanbul: Remzi Kitapevi.</w:t>
      </w:r>
    </w:p>
    <w:p w:rsidR="00340F30" w:rsidRDefault="00822541">
      <w:pPr>
        <w:pStyle w:val="Gvdemetni160"/>
        <w:shd w:val="clear" w:color="auto" w:fill="auto"/>
        <w:spacing w:before="0" w:after="187" w:line="379" w:lineRule="exact"/>
        <w:ind w:left="760" w:hanging="760"/>
      </w:pPr>
      <w:r>
        <w:rPr>
          <w:rStyle w:val="Gvdemetni16talikdeil"/>
        </w:rPr>
        <w:t xml:space="preserve">Güzel, G. (2010). </w:t>
      </w:r>
      <w:r>
        <w:t>Resmi ilköğretim öğretmenlerinin örgüt kültürüne ilişkin algıları (A ve D sınıfı hizmet bölgesi örneği).</w:t>
      </w:r>
      <w:r>
        <w:rPr>
          <w:rStyle w:val="Gvdemetni16talikdeil"/>
        </w:rPr>
        <w:t xml:space="preserve"> Yayımlanmamış yüksek lisans tezi, Burdur: Mehmet Akif Üniversitesi.</w:t>
      </w:r>
    </w:p>
    <w:p w:rsidR="00340F30" w:rsidRDefault="00822541">
      <w:pPr>
        <w:pStyle w:val="Gvdemetni20"/>
        <w:shd w:val="clear" w:color="auto" w:fill="auto"/>
        <w:spacing w:after="118" w:line="220" w:lineRule="exact"/>
        <w:ind w:left="760" w:hanging="760"/>
        <w:jc w:val="both"/>
      </w:pPr>
      <w:r>
        <w:t>Halse, C. (2013). Pr</w:t>
      </w:r>
      <w:r>
        <w:t>esidential address: Culture and future of education research.</w:t>
      </w:r>
    </w:p>
    <w:p w:rsidR="00340F30" w:rsidRDefault="00822541">
      <w:pPr>
        <w:pStyle w:val="Gvdemetni160"/>
        <w:shd w:val="clear" w:color="auto" w:fill="auto"/>
        <w:spacing w:before="0" w:after="243" w:line="220" w:lineRule="exact"/>
        <w:ind w:left="760"/>
        <w:jc w:val="left"/>
      </w:pPr>
      <w:r>
        <w:t>Australian Educational researcher, 40(2).</w:t>
      </w:r>
      <w:r>
        <w:rPr>
          <w:rStyle w:val="Gvdemetni16talikdeil"/>
        </w:rPr>
        <w:t xml:space="preserve"> 19-153.</w:t>
      </w:r>
    </w:p>
    <w:p w:rsidR="00340F30" w:rsidRDefault="00822541">
      <w:pPr>
        <w:pStyle w:val="Gvdemetni20"/>
        <w:shd w:val="clear" w:color="auto" w:fill="auto"/>
        <w:spacing w:after="107" w:line="220" w:lineRule="exact"/>
        <w:ind w:left="760" w:hanging="760"/>
        <w:jc w:val="both"/>
      </w:pPr>
      <w:r>
        <w:t xml:space="preserve">Handy, C. B. (1981). </w:t>
      </w:r>
      <w:r>
        <w:rPr>
          <w:rStyle w:val="Gvdemetni2talik"/>
        </w:rPr>
        <w:t>Understand organizations.</w:t>
      </w:r>
      <w:r>
        <w:t xml:space="preserve"> England: Penguin Books.</w:t>
      </w:r>
    </w:p>
    <w:p w:rsidR="00340F30" w:rsidRDefault="00822541">
      <w:pPr>
        <w:pStyle w:val="Gvdemetni20"/>
        <w:shd w:val="clear" w:color="auto" w:fill="auto"/>
        <w:spacing w:after="60" w:line="384" w:lineRule="exact"/>
        <w:ind w:left="760" w:hanging="760"/>
        <w:jc w:val="both"/>
      </w:pPr>
      <w:r>
        <w:t xml:space="preserve">Harrison, R (1972) . Understanding your organisation's culture. </w:t>
      </w:r>
      <w:r>
        <w:rPr>
          <w:rStyle w:val="Gvdemetni2talik"/>
        </w:rPr>
        <w:t xml:space="preserve">Harvard </w:t>
      </w:r>
      <w:r>
        <w:rPr>
          <w:rStyle w:val="Gvdemetni2talik"/>
        </w:rPr>
        <w:t xml:space="preserve">Business </w:t>
      </w:r>
      <w:r>
        <w:rPr>
          <w:rStyle w:val="Gvdemetni2talik"/>
        </w:rPr>
        <w:lastRenderedPageBreak/>
        <w:t>Revievv, 50(3),</w:t>
      </w:r>
      <w:r>
        <w:t xml:space="preserve"> 119-128.</w:t>
      </w:r>
    </w:p>
    <w:p w:rsidR="00340F30" w:rsidRDefault="00822541">
      <w:pPr>
        <w:pStyle w:val="Gvdemetni160"/>
        <w:shd w:val="clear" w:color="auto" w:fill="auto"/>
        <w:spacing w:before="0" w:after="60" w:line="384" w:lineRule="exact"/>
        <w:ind w:left="760" w:hanging="760"/>
      </w:pPr>
      <w:r>
        <w:rPr>
          <w:rStyle w:val="Gvdemetni16talikdeil"/>
        </w:rPr>
        <w:t xml:space="preserve">Hofstede, G. (1980). </w:t>
      </w:r>
      <w:r>
        <w:t>Culture's consequences: International differences in work- related values.</w:t>
      </w:r>
      <w:r>
        <w:rPr>
          <w:rStyle w:val="Gvdemetni16talikdeil"/>
        </w:rPr>
        <w:t xml:space="preserve"> Beverly Hills: Sage.</w:t>
      </w:r>
    </w:p>
    <w:p w:rsidR="00340F30" w:rsidRDefault="00822541">
      <w:pPr>
        <w:pStyle w:val="Gvdemetni20"/>
        <w:shd w:val="clear" w:color="auto" w:fill="auto"/>
        <w:spacing w:after="60" w:line="384" w:lineRule="exact"/>
        <w:ind w:left="760" w:hanging="760"/>
        <w:jc w:val="both"/>
      </w:pPr>
      <w:r>
        <w:t xml:space="preserve">Hofstede, G. (1993). Cultures and organizations: Softvvare of the mind. </w:t>
      </w:r>
      <w:r>
        <w:rPr>
          <w:rStyle w:val="Gvdemetni2talik"/>
        </w:rPr>
        <w:t>Administrative Science Quarterly,</w:t>
      </w:r>
      <w:r>
        <w:t xml:space="preserve"> 38(1), 132-134.</w:t>
      </w:r>
    </w:p>
    <w:p w:rsidR="00340F30" w:rsidRDefault="00822541">
      <w:pPr>
        <w:pStyle w:val="Gvdemetni20"/>
        <w:shd w:val="clear" w:color="auto" w:fill="auto"/>
        <w:spacing w:after="64" w:line="384" w:lineRule="exact"/>
        <w:ind w:left="760" w:hanging="760"/>
        <w:jc w:val="both"/>
      </w:pPr>
      <w:r>
        <w:t xml:space="preserve">Hoy, W. K. ve Miskel C. G. (2010). </w:t>
      </w:r>
      <w:r>
        <w:rPr>
          <w:rStyle w:val="Gvdemetni2talik"/>
        </w:rPr>
        <w:t>Eğitim yönetimi teori, araştırma ve uygulama (Çev.</w:t>
      </w:r>
      <w:r>
        <w:t xml:space="preserve"> S. Turan). Ankara: Nobel Yayın Dağıtım.</w:t>
      </w:r>
    </w:p>
    <w:p w:rsidR="00340F30" w:rsidRDefault="00822541">
      <w:pPr>
        <w:pStyle w:val="Gvdemetni20"/>
        <w:shd w:val="clear" w:color="auto" w:fill="auto"/>
        <w:spacing w:after="56" w:line="379" w:lineRule="exact"/>
        <w:ind w:left="760" w:hanging="760"/>
        <w:jc w:val="both"/>
      </w:pPr>
      <w:r>
        <w:t>İpek C. ve Topsakal, C. (2009). Genel ve mesleki-teknik lise öğrencilerinin örgütsel kültür algıları: Kosava örne</w:t>
      </w:r>
      <w:r>
        <w:t xml:space="preserve">ği. </w:t>
      </w:r>
      <w:r>
        <w:rPr>
          <w:rStyle w:val="Gvdemetni2talik"/>
        </w:rPr>
        <w:t xml:space="preserve">Kuram ve Uygulamada Eğitim Yönetimi, </w:t>
      </w:r>
      <w:r>
        <w:t>75(57), 53-76.</w:t>
      </w:r>
    </w:p>
    <w:p w:rsidR="00340F30" w:rsidRDefault="00822541">
      <w:pPr>
        <w:pStyle w:val="Gvdemetni160"/>
        <w:shd w:val="clear" w:color="auto" w:fill="auto"/>
        <w:spacing w:before="0" w:after="64" w:line="384" w:lineRule="exact"/>
        <w:ind w:left="760" w:hanging="760"/>
      </w:pPr>
      <w:r>
        <w:rPr>
          <w:rStyle w:val="Gvdemetni16talikdeil"/>
        </w:rPr>
        <w:t xml:space="preserve">İpek, C. (1999). </w:t>
      </w:r>
      <w:r>
        <w:t>Resmi liseler ile özel liselerde örgüt kültürü ve öğretmen-öğrenci ilişkisi.</w:t>
      </w:r>
      <w:r>
        <w:rPr>
          <w:rStyle w:val="Gvdemetni16talikdeil"/>
        </w:rPr>
        <w:t xml:space="preserve"> Yayımlanmamış doktora tezi. Ankara: Ankara Üniversitesi.</w:t>
      </w:r>
    </w:p>
    <w:p w:rsidR="00340F30" w:rsidRDefault="00822541">
      <w:pPr>
        <w:pStyle w:val="Gvdemetni20"/>
        <w:shd w:val="clear" w:color="auto" w:fill="auto"/>
        <w:spacing w:after="56" w:line="379" w:lineRule="exact"/>
        <w:ind w:left="760" w:hanging="760"/>
        <w:jc w:val="both"/>
      </w:pPr>
      <w:r>
        <w:t xml:space="preserve">İpek, C. (2012). Öğretmen algılarına göre ortaöğretim kurumlarında örgütsel kültür ve örgütsel vatandaşlık davranışı. </w:t>
      </w:r>
      <w:r>
        <w:rPr>
          <w:rStyle w:val="Gvdemetni2talik"/>
        </w:rPr>
        <w:t>Kuram ve Uygulamada Eğitim Yönetimi, 18(3),</w:t>
      </w:r>
      <w:r>
        <w:t xml:space="preserve"> 399-434.</w:t>
      </w:r>
    </w:p>
    <w:p w:rsidR="00340F30" w:rsidRDefault="00822541">
      <w:pPr>
        <w:pStyle w:val="Gvdemetni20"/>
        <w:shd w:val="clear" w:color="auto" w:fill="auto"/>
        <w:spacing w:after="60" w:line="384" w:lineRule="exact"/>
        <w:ind w:left="760" w:hanging="760"/>
        <w:jc w:val="both"/>
      </w:pPr>
      <w:r>
        <w:t xml:space="preserve">İpek, C. ve Saklı A. R. (2012). Çay sektöründeki kamu çalışanlarının örgütsel kültür </w:t>
      </w:r>
      <w:r>
        <w:t xml:space="preserve">ve örgütsel vatandaşlık davranışı algıları. </w:t>
      </w:r>
      <w:r>
        <w:rPr>
          <w:rStyle w:val="Gvdemetni2talik"/>
        </w:rPr>
        <w:t>Ege Akademik Bakış, 12(2).</w:t>
      </w:r>
      <w:r>
        <w:t xml:space="preserve"> 251 - 266.</w:t>
      </w:r>
    </w:p>
    <w:p w:rsidR="00340F30" w:rsidRDefault="00822541">
      <w:pPr>
        <w:pStyle w:val="Gvdemetni20"/>
        <w:shd w:val="clear" w:color="auto" w:fill="auto"/>
        <w:spacing w:after="0" w:line="384" w:lineRule="exact"/>
        <w:ind w:left="760" w:hanging="760"/>
        <w:jc w:val="both"/>
      </w:pPr>
      <w:r>
        <w:t xml:space="preserve">İra, N. ve Şahin, S. (2011). Örgüt kültürü ölçeğinin geçerlik ve güvenirlik çalışması. </w:t>
      </w:r>
      <w:r>
        <w:rPr>
          <w:rStyle w:val="Gvdemetni2talik"/>
        </w:rPr>
        <w:t>Celal Bay ar Üniversitesi Sosyal Bilimler Dergisi,</w:t>
      </w:r>
      <w:r>
        <w:t xml:space="preserve"> 9(1), 1-14.</w:t>
      </w:r>
    </w:p>
    <w:p w:rsidR="00340F30" w:rsidRDefault="00822541">
      <w:pPr>
        <w:pStyle w:val="Gvdemetni20"/>
        <w:shd w:val="clear" w:color="auto" w:fill="auto"/>
        <w:spacing w:after="64" w:line="384" w:lineRule="exact"/>
        <w:ind w:left="760" w:hanging="760"/>
        <w:jc w:val="both"/>
      </w:pPr>
      <w:r>
        <w:t>İşcan, Ö. F. ve Timuroğl</w:t>
      </w:r>
      <w:r>
        <w:t xml:space="preserve">u, M. K. (2007). Örgüt kültürünün iş tatmini üzerindeki etkisi ve bir uygulama. </w:t>
      </w:r>
      <w:r>
        <w:rPr>
          <w:rStyle w:val="Gvdemetni2talik"/>
        </w:rPr>
        <w:t xml:space="preserve">Atatürk Üniversitesi İktisadi ve idari Bilimler Dergisi, 21ü), </w:t>
      </w:r>
      <w:r>
        <w:t>119-135.</w:t>
      </w:r>
    </w:p>
    <w:p w:rsidR="00340F30" w:rsidRDefault="00822541">
      <w:pPr>
        <w:pStyle w:val="Gvdemetni160"/>
        <w:shd w:val="clear" w:color="auto" w:fill="auto"/>
        <w:spacing w:before="0" w:after="60" w:line="379" w:lineRule="exact"/>
        <w:ind w:left="760" w:hanging="760"/>
      </w:pPr>
      <w:r>
        <w:rPr>
          <w:rStyle w:val="Gvdemetni16talikdeil"/>
        </w:rPr>
        <w:t xml:space="preserve">Kabakçı, Fİ. (2007). </w:t>
      </w:r>
      <w:r>
        <w:t>Örgüt kültürü kavramı: HÜ İİBF ve SBF örgüt kültürlerinin incelenmesine yönelik bir</w:t>
      </w:r>
      <w:r>
        <w:t xml:space="preserve"> araştırma.</w:t>
      </w:r>
      <w:r>
        <w:rPr>
          <w:rStyle w:val="Gvdemetni16talikdeil"/>
        </w:rPr>
        <w:t xml:space="preserve"> Yayımlanmamış yüksek lisans tezi, Ankara: Hacettepe Üniversitesi.</w:t>
      </w:r>
    </w:p>
    <w:p w:rsidR="00340F30" w:rsidRDefault="00822541">
      <w:pPr>
        <w:pStyle w:val="Gvdemetni160"/>
        <w:shd w:val="clear" w:color="auto" w:fill="auto"/>
        <w:spacing w:before="0" w:after="60" w:line="379" w:lineRule="exact"/>
        <w:ind w:left="760" w:hanging="760"/>
      </w:pPr>
      <w:r>
        <w:rPr>
          <w:rStyle w:val="Gvdemetni16talikdeil"/>
        </w:rPr>
        <w:t xml:space="preserve">Kantek, F. (2005). </w:t>
      </w:r>
      <w:r>
        <w:t>Flemşirelik yüksekokulları için örgüt kültürü ölçeğinin geliştirilmesi ve uygulanması.</w:t>
      </w:r>
      <w:r>
        <w:rPr>
          <w:rStyle w:val="Gvdemetni16talikdeil"/>
        </w:rPr>
        <w:t xml:space="preserve"> Yayımlanmamış doktora tezi, İstanbul: İstanbul Üniversitesi.</w:t>
      </w:r>
    </w:p>
    <w:p w:rsidR="00340F30" w:rsidRDefault="00822541">
      <w:pPr>
        <w:pStyle w:val="Gvdemetni20"/>
        <w:shd w:val="clear" w:color="auto" w:fill="auto"/>
        <w:spacing w:after="60" w:line="379" w:lineRule="exact"/>
        <w:ind w:left="760" w:hanging="760"/>
        <w:jc w:val="both"/>
      </w:pPr>
      <w:r>
        <w:t>Karakaya, i</w:t>
      </w:r>
      <w:r>
        <w:t xml:space="preserve">. (2009). Bilimsel araştırma yöntemleri. İçinde A. Tanrıöğen, (Ed.). </w:t>
      </w:r>
      <w:r>
        <w:rPr>
          <w:rStyle w:val="Gvdemetni2talik"/>
        </w:rPr>
        <w:t>Bilimsel araştırma yöntemleri</w:t>
      </w:r>
      <w:r>
        <w:t xml:space="preserve"> (ss. 57-83). Ankara: Anı Yayıncılık.</w:t>
      </w:r>
    </w:p>
    <w:p w:rsidR="00340F30" w:rsidRDefault="00822541">
      <w:pPr>
        <w:pStyle w:val="Gvdemetni20"/>
        <w:shd w:val="clear" w:color="auto" w:fill="auto"/>
        <w:tabs>
          <w:tab w:val="left" w:pos="1034"/>
          <w:tab w:val="left" w:pos="1321"/>
          <w:tab w:val="left" w:pos="5186"/>
          <w:tab w:val="left" w:pos="5717"/>
          <w:tab w:val="left" w:pos="6629"/>
        </w:tabs>
        <w:spacing w:after="0" w:line="379" w:lineRule="exact"/>
        <w:ind w:left="760" w:hanging="760"/>
        <w:jc w:val="both"/>
      </w:pPr>
      <w:r>
        <w:t>Karasar,</w:t>
      </w:r>
      <w:r>
        <w:tab/>
        <w:t>N.</w:t>
      </w:r>
      <w:r>
        <w:tab/>
        <w:t xml:space="preserve">(2003). </w:t>
      </w:r>
      <w:r>
        <w:rPr>
          <w:rStyle w:val="Gvdemetni2talik"/>
        </w:rPr>
        <w:t>Bilimsel araştırma yöntemi.</w:t>
      </w:r>
      <w:r>
        <w:tab/>
        <w:t>(12.</w:t>
      </w:r>
      <w:r>
        <w:tab/>
        <w:t>Basım).</w:t>
      </w:r>
      <w:r>
        <w:tab/>
        <w:t>Ankara: Nobel</w:t>
      </w:r>
    </w:p>
    <w:p w:rsidR="00340F30" w:rsidRDefault="00822541">
      <w:pPr>
        <w:pStyle w:val="Gvdemetni20"/>
        <w:shd w:val="clear" w:color="auto" w:fill="auto"/>
        <w:spacing w:after="56" w:line="379" w:lineRule="exact"/>
        <w:ind w:left="760" w:firstLine="0"/>
        <w:jc w:val="left"/>
      </w:pPr>
      <w:r>
        <w:t>Yayıncılık.</w:t>
      </w:r>
    </w:p>
    <w:p w:rsidR="00340F30" w:rsidRDefault="00822541">
      <w:pPr>
        <w:pStyle w:val="Gvdemetni20"/>
        <w:shd w:val="clear" w:color="auto" w:fill="auto"/>
        <w:tabs>
          <w:tab w:val="left" w:pos="1034"/>
          <w:tab w:val="left" w:pos="1325"/>
          <w:tab w:val="left" w:pos="5186"/>
          <w:tab w:val="left" w:pos="5717"/>
          <w:tab w:val="left" w:pos="6634"/>
        </w:tabs>
        <w:spacing w:after="0" w:line="384" w:lineRule="exact"/>
        <w:ind w:left="760" w:hanging="760"/>
        <w:jc w:val="both"/>
      </w:pPr>
      <w:r>
        <w:t>Karasar,</w:t>
      </w:r>
      <w:r>
        <w:tab/>
        <w:t>N.</w:t>
      </w:r>
      <w:r>
        <w:tab/>
        <w:t xml:space="preserve">(2009). </w:t>
      </w:r>
      <w:r>
        <w:rPr>
          <w:rStyle w:val="Gvdemetni2talik"/>
        </w:rPr>
        <w:t xml:space="preserve">Bilimsel </w:t>
      </w:r>
      <w:r>
        <w:rPr>
          <w:rStyle w:val="Gvdemetni2talik"/>
        </w:rPr>
        <w:t>araştırma yöntemi.</w:t>
      </w:r>
      <w:r>
        <w:tab/>
        <w:t>(19.</w:t>
      </w:r>
      <w:r>
        <w:tab/>
        <w:t>Basım).</w:t>
      </w:r>
      <w:r>
        <w:tab/>
        <w:t>Ankara: Nobel</w:t>
      </w:r>
    </w:p>
    <w:p w:rsidR="00340F30" w:rsidRDefault="00822541">
      <w:pPr>
        <w:pStyle w:val="Gvdemetni20"/>
        <w:shd w:val="clear" w:color="auto" w:fill="auto"/>
        <w:spacing w:after="64" w:line="384" w:lineRule="exact"/>
        <w:ind w:left="760" w:firstLine="0"/>
        <w:jc w:val="left"/>
      </w:pPr>
      <w:r>
        <w:t>Yayıncılık.</w:t>
      </w:r>
    </w:p>
    <w:p w:rsidR="00340F30" w:rsidRDefault="00822541">
      <w:pPr>
        <w:pStyle w:val="Gvdemetni160"/>
        <w:shd w:val="clear" w:color="auto" w:fill="auto"/>
        <w:spacing w:before="0" w:after="60" w:line="379" w:lineRule="exact"/>
        <w:ind w:left="760" w:hanging="760"/>
      </w:pPr>
      <w:r>
        <w:rPr>
          <w:rStyle w:val="Gvdemetni16talikdeil"/>
        </w:rPr>
        <w:t xml:space="preserve">Kavi, E. (2006). </w:t>
      </w:r>
      <w:r>
        <w:t xml:space="preserve">İşgörenler açısından örgüt kültürünün motivasyona etkisi (özel finans </w:t>
      </w:r>
      <w:r>
        <w:lastRenderedPageBreak/>
        <w:t xml:space="preserve">ve bankacılık sektöründe karşılaştırmalı bir araştırma. </w:t>
      </w:r>
      <w:r>
        <w:rPr>
          <w:rStyle w:val="Gvdemetni16talikdeil"/>
        </w:rPr>
        <w:t>Yayımlanmamış doktora tezi, İstanbul: İstanbul Üniversi</w:t>
      </w:r>
      <w:r>
        <w:rPr>
          <w:rStyle w:val="Gvdemetni16talikdeil"/>
        </w:rPr>
        <w:t>tesi.</w:t>
      </w:r>
    </w:p>
    <w:p w:rsidR="00340F30" w:rsidRDefault="00822541">
      <w:pPr>
        <w:pStyle w:val="Gvdemetni20"/>
        <w:shd w:val="clear" w:color="auto" w:fill="auto"/>
        <w:spacing w:after="60" w:line="379" w:lineRule="exact"/>
        <w:ind w:left="760" w:hanging="760"/>
        <w:jc w:val="both"/>
      </w:pPr>
      <w:r>
        <w:t xml:space="preserve">Kaya, H. (2008). Kamu ve özel sektör kuruluşlarının örgütsel kültürünün analizi ve kurum kültürünün çalışanların örgütsel bağlılığına etkisi: Görgül bir araştırma. </w:t>
      </w:r>
      <w:r>
        <w:rPr>
          <w:rStyle w:val="Gvdemetni2talik"/>
        </w:rPr>
        <w:t>Maliye Dergisi, 155,</w:t>
      </w:r>
      <w:r>
        <w:t xml:space="preserve"> 119-143.</w:t>
      </w:r>
    </w:p>
    <w:p w:rsidR="00340F30" w:rsidRDefault="00822541">
      <w:pPr>
        <w:pStyle w:val="Gvdemetni20"/>
        <w:shd w:val="clear" w:color="auto" w:fill="auto"/>
        <w:spacing w:after="60" w:line="379" w:lineRule="exact"/>
        <w:ind w:left="760" w:hanging="760"/>
        <w:jc w:val="both"/>
      </w:pPr>
      <w:r>
        <w:t>Khalil, U., Kalim A. and Abiodullah, M. (2013). Creating</w:t>
      </w:r>
      <w:r>
        <w:t xml:space="preserve"> professional school culture through professional development of education leadership. </w:t>
      </w:r>
      <w:r>
        <w:rPr>
          <w:rStyle w:val="Gvdemetni2talik"/>
        </w:rPr>
        <w:t>Far East Journal Of Psychology And Business, 12(2).</w:t>
      </w:r>
      <w:r>
        <w:t xml:space="preserve"> 34-54.</w:t>
      </w:r>
    </w:p>
    <w:p w:rsidR="00340F30" w:rsidRDefault="00822541">
      <w:pPr>
        <w:pStyle w:val="Gvdemetni160"/>
        <w:shd w:val="clear" w:color="auto" w:fill="auto"/>
        <w:spacing w:before="0" w:after="60" w:line="379" w:lineRule="exact"/>
        <w:ind w:left="760" w:hanging="760"/>
      </w:pPr>
      <w:r>
        <w:rPr>
          <w:rStyle w:val="Gvdemetni16talikdeil"/>
        </w:rPr>
        <w:t xml:space="preserve">Korkut, F. (2010). </w:t>
      </w:r>
      <w:r>
        <w:t>Flemşirelerin örgüt kültürü algılarının iş tatminine etkisi üzerine İstanbul ilinde bir ala</w:t>
      </w:r>
      <w:r>
        <w:t>n araştırması.</w:t>
      </w:r>
      <w:r>
        <w:rPr>
          <w:rStyle w:val="Gvdemetni16talikdeil"/>
        </w:rPr>
        <w:t xml:space="preserve"> Yayımlanmamış yüksek lisans tezi, İstanbul: Beykent Üniveristesi.</w:t>
      </w:r>
    </w:p>
    <w:p w:rsidR="00340F30" w:rsidRDefault="00822541">
      <w:pPr>
        <w:pStyle w:val="Gvdemetni160"/>
        <w:shd w:val="clear" w:color="auto" w:fill="auto"/>
        <w:spacing w:before="0" w:after="56" w:line="379" w:lineRule="exact"/>
        <w:ind w:left="760" w:hanging="760"/>
      </w:pPr>
      <w:r>
        <w:rPr>
          <w:rStyle w:val="Gvdemetni16talikdeil"/>
        </w:rPr>
        <w:t xml:space="preserve">Kozlu, C. (1998). </w:t>
      </w:r>
      <w:r>
        <w:t>Kurumsal kültür: Amerika, Japonya ve Türkiye, başarılı firma yönetimlerinde kuramsal kültürün rolü.</w:t>
      </w:r>
      <w:r>
        <w:rPr>
          <w:rStyle w:val="Gvdemetni16talikdeil"/>
        </w:rPr>
        <w:t xml:space="preserve"> İstanbul: Defne Yayıncılık.</w:t>
      </w:r>
    </w:p>
    <w:p w:rsidR="00340F30" w:rsidRDefault="00822541">
      <w:pPr>
        <w:pStyle w:val="Gvdemetni20"/>
        <w:shd w:val="clear" w:color="auto" w:fill="auto"/>
        <w:spacing w:after="0" w:line="384" w:lineRule="exact"/>
        <w:ind w:left="760" w:hanging="760"/>
        <w:jc w:val="both"/>
      </w:pPr>
      <w:r>
        <w:t xml:space="preserve">Köse, S., Tetik, S. ve Ercan, C. (2001). Örgüt kültürünü oluşturan faktörler. </w:t>
      </w:r>
      <w:r>
        <w:rPr>
          <w:rStyle w:val="Gvdemetni2talik"/>
        </w:rPr>
        <w:t>Celal Bayar Üniversitesi İktisadi İdari Bilimler Fakültesi Yönetim ve Ekonomi Dergisi,</w:t>
      </w:r>
      <w:r>
        <w:t xml:space="preserve"> 7(1), s. 219-242.</w:t>
      </w:r>
    </w:p>
    <w:p w:rsidR="00340F30" w:rsidRDefault="00822541">
      <w:pPr>
        <w:pStyle w:val="Gvdemetni20"/>
        <w:shd w:val="clear" w:color="auto" w:fill="auto"/>
        <w:spacing w:after="64" w:line="384" w:lineRule="exact"/>
        <w:ind w:left="780" w:hanging="780"/>
        <w:jc w:val="both"/>
      </w:pPr>
      <w:r>
        <w:t xml:space="preserve">Kreitner, R. and Kinicki, A. (2001). </w:t>
      </w:r>
      <w:r>
        <w:rPr>
          <w:rStyle w:val="Gvdemetni2talik"/>
        </w:rPr>
        <w:t>Organizational behavior</w:t>
      </w:r>
      <w:r>
        <w:t xml:space="preserve"> (5th Edition</w:t>
      </w:r>
      <w:r>
        <w:t>). Burr Ridge, ILL: lrwin/McGraw-Hill.</w:t>
      </w:r>
    </w:p>
    <w:p w:rsidR="00340F30" w:rsidRDefault="00822541">
      <w:pPr>
        <w:pStyle w:val="Gvdemetni160"/>
        <w:shd w:val="clear" w:color="auto" w:fill="auto"/>
        <w:spacing w:before="0" w:after="187" w:line="379" w:lineRule="exact"/>
        <w:ind w:left="780" w:hanging="780"/>
      </w:pPr>
      <w:r>
        <w:rPr>
          <w:rStyle w:val="Gvdemetni16talikdeil"/>
        </w:rPr>
        <w:t xml:space="preserve">Lima, N. E. (2006). </w:t>
      </w:r>
      <w:r>
        <w:t>A case study on principal behaviors cultivating a positive school culture in an elementary school.</w:t>
      </w:r>
      <w:r>
        <w:rPr>
          <w:rStyle w:val="Gvdemetni16talikdeil"/>
        </w:rPr>
        <w:t xml:space="preserve"> Unpublished doctoral dissertation, Rode Island: Johnson &amp; VVales University.</w:t>
      </w:r>
    </w:p>
    <w:p w:rsidR="00340F30" w:rsidRDefault="00822541">
      <w:pPr>
        <w:pStyle w:val="Gvdemetni20"/>
        <w:shd w:val="clear" w:color="auto" w:fill="auto"/>
        <w:spacing w:after="112" w:line="220" w:lineRule="exact"/>
        <w:ind w:left="780" w:hanging="780"/>
        <w:jc w:val="both"/>
      </w:pPr>
      <w:r>
        <w:t>Mintzberg, H. (1989).</w:t>
      </w:r>
      <w:r>
        <w:t xml:space="preserve"> </w:t>
      </w:r>
      <w:r>
        <w:rPr>
          <w:rStyle w:val="Gvdemetni2talik"/>
        </w:rPr>
        <w:t>Mintzberg on management.</w:t>
      </w:r>
      <w:r>
        <w:t xml:space="preserve"> New York: Free Press.</w:t>
      </w:r>
    </w:p>
    <w:p w:rsidR="00340F30" w:rsidRDefault="00822541">
      <w:pPr>
        <w:pStyle w:val="Gvdemetni20"/>
        <w:shd w:val="clear" w:color="auto" w:fill="auto"/>
        <w:spacing w:after="64" w:line="384" w:lineRule="exact"/>
        <w:ind w:left="780" w:hanging="780"/>
        <w:jc w:val="both"/>
      </w:pPr>
      <w:r>
        <w:t xml:space="preserve">Narsap, IH. (2006). </w:t>
      </w:r>
      <w:r>
        <w:rPr>
          <w:rStyle w:val="Gvdemetni2talik"/>
        </w:rPr>
        <w:t>Genel ve meslek liselerde örgüt kültürü.</w:t>
      </w:r>
      <w:r>
        <w:t xml:space="preserve"> Yayımlanmamış yüksek lisans tezi, İstanbul: Marmara Üniversitesi.</w:t>
      </w:r>
    </w:p>
    <w:p w:rsidR="00340F30" w:rsidRDefault="00822541">
      <w:pPr>
        <w:pStyle w:val="Gvdemetni20"/>
        <w:shd w:val="clear" w:color="auto" w:fill="auto"/>
        <w:spacing w:after="60" w:line="379" w:lineRule="exact"/>
        <w:ind w:left="780" w:hanging="780"/>
        <w:jc w:val="both"/>
      </w:pPr>
      <w:r>
        <w:t xml:space="preserve">Negiş Işık, A. S. (2006). </w:t>
      </w:r>
      <w:r>
        <w:rPr>
          <w:rStyle w:val="Gvdemetni2talik"/>
        </w:rPr>
        <w:t>Örgüt kültürünün bazı değişkenlere göre analizi (Eğitim</w:t>
      </w:r>
      <w:r>
        <w:rPr>
          <w:rStyle w:val="Gvdemetni2talik"/>
        </w:rPr>
        <w:t xml:space="preserve"> fakültesi örneği).</w:t>
      </w:r>
      <w:r>
        <w:t xml:space="preserve"> Yayımlanmamış yüksek lisans tezi, Konya: Selçuk Üniversitesi.</w:t>
      </w:r>
    </w:p>
    <w:p w:rsidR="00340F30" w:rsidRDefault="00822541">
      <w:pPr>
        <w:pStyle w:val="Gvdemetni20"/>
        <w:shd w:val="clear" w:color="auto" w:fill="auto"/>
        <w:spacing w:after="56" w:line="379" w:lineRule="exact"/>
        <w:ind w:left="780" w:hanging="780"/>
        <w:jc w:val="both"/>
      </w:pPr>
      <w:r>
        <w:t xml:space="preserve">Oğulluk, H. (2010). </w:t>
      </w:r>
      <w:r>
        <w:rPr>
          <w:rStyle w:val="Gvdemetni2talik"/>
        </w:rPr>
        <w:t xml:space="preserve">Ortaöğretim kurumlarında örgüt kültürü (Tokat ili örneği). </w:t>
      </w:r>
      <w:r>
        <w:t>Yayımlanmamış yüksek lisans tezi, Tokat: Gaziosmanpaşa Üniversitesi.</w:t>
      </w:r>
    </w:p>
    <w:p w:rsidR="00340F30" w:rsidRDefault="00822541">
      <w:pPr>
        <w:pStyle w:val="Gvdemetni160"/>
        <w:shd w:val="clear" w:color="auto" w:fill="auto"/>
        <w:spacing w:before="0" w:after="60" w:line="384" w:lineRule="exact"/>
        <w:ind w:left="780" w:hanging="780"/>
      </w:pPr>
      <w:r>
        <w:rPr>
          <w:rStyle w:val="Gvdemetni16talikdeil"/>
        </w:rPr>
        <w:t xml:space="preserve">Ouchi, W. G. (1981). </w:t>
      </w:r>
      <w:r>
        <w:t>Theory Z: How American business can meet the Japanese challenge.</w:t>
      </w:r>
      <w:r>
        <w:rPr>
          <w:rStyle w:val="Gvdemetni16talikdeil"/>
        </w:rPr>
        <w:t xml:space="preserve"> Mass: Addison-VVesley.</w:t>
      </w:r>
    </w:p>
    <w:p w:rsidR="00340F30" w:rsidRDefault="00822541">
      <w:pPr>
        <w:pStyle w:val="Gvdemetni20"/>
        <w:shd w:val="clear" w:color="auto" w:fill="auto"/>
        <w:spacing w:after="64" w:line="384" w:lineRule="exact"/>
        <w:ind w:left="780" w:hanging="780"/>
        <w:jc w:val="both"/>
      </w:pPr>
      <w:r>
        <w:t xml:space="preserve">Ölçüm Çetin, M. (2004). </w:t>
      </w:r>
      <w:r>
        <w:rPr>
          <w:rStyle w:val="Gvdemetni2talik"/>
        </w:rPr>
        <w:t>Örgüt kültürü ve örgütsel bağlılık.</w:t>
      </w:r>
      <w:r>
        <w:t xml:space="preserve"> (1. Basım). Ankara: Nobel Yayın Dağıtım.</w:t>
      </w:r>
    </w:p>
    <w:p w:rsidR="00340F30" w:rsidRDefault="00822541">
      <w:pPr>
        <w:pStyle w:val="Gvdemetni160"/>
        <w:shd w:val="clear" w:color="auto" w:fill="auto"/>
        <w:spacing w:before="0" w:after="56" w:line="379" w:lineRule="exact"/>
        <w:ind w:left="780" w:hanging="780"/>
      </w:pPr>
      <w:r>
        <w:rPr>
          <w:rStyle w:val="Gvdemetni16talikdeil"/>
        </w:rPr>
        <w:t xml:space="preserve">Örs, N. (2010). </w:t>
      </w:r>
      <w:r>
        <w:t>Örgüt kültürü tipleri ile yönetim tarzları arasında</w:t>
      </w:r>
      <w:r>
        <w:t xml:space="preserve">ki ilişkinin kamu </w:t>
      </w:r>
      <w:r>
        <w:lastRenderedPageBreak/>
        <w:t>örgütlerinde incelenmesine yönelik bir araştırma.</w:t>
      </w:r>
      <w:r>
        <w:rPr>
          <w:rStyle w:val="Gvdemetni16talikdeil"/>
        </w:rPr>
        <w:t xml:space="preserve"> Yayımlanmamış yüksek lisans tezi, İstanbul: Yıldız Teknik Üniversitesi.</w:t>
      </w:r>
    </w:p>
    <w:p w:rsidR="00340F30" w:rsidRDefault="00822541">
      <w:pPr>
        <w:pStyle w:val="Gvdemetni20"/>
        <w:shd w:val="clear" w:color="auto" w:fill="auto"/>
        <w:spacing w:after="56" w:line="384" w:lineRule="exact"/>
        <w:ind w:left="780" w:hanging="780"/>
        <w:jc w:val="both"/>
      </w:pPr>
      <w:r>
        <w:t xml:space="preserve">Özalp,E. ve Kırel, Ç. (2001). </w:t>
      </w:r>
      <w:r>
        <w:rPr>
          <w:rStyle w:val="Gvdemetni2talik"/>
        </w:rPr>
        <w:t>Örgütsel davranış.</w:t>
      </w:r>
      <w:r>
        <w:t xml:space="preserve"> Eskişehir: Anadolu Üniversitesi İşletme Fakültesi Yayınları.</w:t>
      </w:r>
    </w:p>
    <w:p w:rsidR="00340F30" w:rsidRDefault="00822541">
      <w:pPr>
        <w:pStyle w:val="Gvdemetni20"/>
        <w:shd w:val="clear" w:color="auto" w:fill="auto"/>
        <w:spacing w:after="68" w:line="389" w:lineRule="exact"/>
        <w:ind w:left="780" w:hanging="780"/>
        <w:jc w:val="both"/>
      </w:pPr>
      <w:r>
        <w:t>Özdama</w:t>
      </w:r>
      <w:r>
        <w:t xml:space="preserve">r, K. (2002). </w:t>
      </w:r>
      <w:r>
        <w:rPr>
          <w:rStyle w:val="Gvdemetni2talik"/>
        </w:rPr>
        <w:t>Paket programlar ile istatistik veri analizi.</w:t>
      </w:r>
      <w:r>
        <w:t xml:space="preserve"> (4. Basım). Eskişehir: Kaan Kitapevi.</w:t>
      </w:r>
    </w:p>
    <w:p w:rsidR="00340F30" w:rsidRDefault="00822541">
      <w:pPr>
        <w:pStyle w:val="Gvdemetni20"/>
        <w:shd w:val="clear" w:color="auto" w:fill="auto"/>
        <w:spacing w:after="60" w:line="379" w:lineRule="exact"/>
        <w:ind w:left="780" w:hanging="780"/>
        <w:jc w:val="both"/>
      </w:pPr>
      <w:r>
        <w:t xml:space="preserve">Özdemir, A. (2006). Okul kültürünün oluşturulması ve çevreye tanıtılmasında okul müdürlerinden beklenen ve onlarda gözlenen davranışlar. </w:t>
      </w:r>
      <w:r>
        <w:rPr>
          <w:rStyle w:val="Gvdemetni2talik"/>
        </w:rPr>
        <w:t>Türk Eğitim Bilimleri</w:t>
      </w:r>
      <w:r>
        <w:rPr>
          <w:rStyle w:val="Gvdemetni2talik"/>
        </w:rPr>
        <w:t xml:space="preserve"> Dergisi,</w:t>
      </w:r>
      <w:r>
        <w:t xml:space="preserve"> 4(4), 411-433.</w:t>
      </w:r>
    </w:p>
    <w:p w:rsidR="00340F30" w:rsidRDefault="00822541">
      <w:pPr>
        <w:pStyle w:val="Gvdemetni20"/>
        <w:shd w:val="clear" w:color="auto" w:fill="auto"/>
        <w:spacing w:after="56" w:line="379" w:lineRule="exact"/>
        <w:ind w:left="780" w:hanging="780"/>
        <w:jc w:val="both"/>
      </w:pPr>
      <w:r>
        <w:t xml:space="preserve">Özdevecioğlu, M. (2003). Algılanan örgütsel destek ile örgütsel bağlılık arasındaki ilişkilerin belirlenmesine yönelik bir araştırma. </w:t>
      </w:r>
      <w:r>
        <w:rPr>
          <w:rStyle w:val="Gvdemetni2talik"/>
        </w:rPr>
        <w:t>Dokuz Eylül Üniversitesi iktisadi ve İdari Bilimler Fakültesi Dergisi, 1</w:t>
      </w:r>
      <w:r>
        <w:t>8(2), 113-130.</w:t>
      </w:r>
    </w:p>
    <w:p w:rsidR="00340F30" w:rsidRDefault="00822541">
      <w:pPr>
        <w:pStyle w:val="Gvdemetni160"/>
        <w:shd w:val="clear" w:color="auto" w:fill="auto"/>
        <w:spacing w:before="0" w:after="0" w:line="384" w:lineRule="exact"/>
        <w:ind w:left="780" w:hanging="780"/>
      </w:pPr>
      <w:r>
        <w:rPr>
          <w:rStyle w:val="Gvdemetni16talikdeil"/>
        </w:rPr>
        <w:t xml:space="preserve">Özkan, Y. (2007). </w:t>
      </w:r>
      <w:r>
        <w:t>ilk ve orta dereceli okullarda görev yapan öğretmen ve yöneticilerin örgüt kültürü algılamaları.</w:t>
      </w:r>
      <w:r>
        <w:rPr>
          <w:rStyle w:val="Gvdemetni16talikdeil"/>
        </w:rPr>
        <w:t xml:space="preserve"> Yayımlanmamış yüksek lisans tezi, Manisa: Celal Bayar Üniversitesi.</w:t>
      </w:r>
    </w:p>
    <w:p w:rsidR="00340F30" w:rsidRDefault="00822541">
      <w:pPr>
        <w:pStyle w:val="Gvdemetni160"/>
        <w:shd w:val="clear" w:color="auto" w:fill="auto"/>
        <w:spacing w:before="0" w:after="60" w:line="384" w:lineRule="exact"/>
        <w:ind w:left="780" w:hanging="780"/>
      </w:pPr>
      <w:r>
        <w:rPr>
          <w:rStyle w:val="Gvdemetni16talikdeil"/>
        </w:rPr>
        <w:t xml:space="preserve">Pettigrevv, A. (1979) </w:t>
      </w:r>
      <w:r>
        <w:t>On Studying Organizational Cultures. Administrative</w:t>
      </w:r>
      <w:r>
        <w:t xml:space="preserve"> Science </w:t>
      </w:r>
      <w:r>
        <w:rPr>
          <w:rStyle w:val="Gvdemetni16KkBykHarf"/>
          <w:i/>
          <w:iCs/>
        </w:rPr>
        <w:t>Ql</w:t>
      </w:r>
      <w:r>
        <w:t>iarterly, 24</w:t>
      </w:r>
      <w:r>
        <w:rPr>
          <w:rStyle w:val="Gvdemetni16talikdeil"/>
        </w:rPr>
        <w:t xml:space="preserve"> (4), 570-581.</w:t>
      </w:r>
    </w:p>
    <w:p w:rsidR="00340F30" w:rsidRDefault="00822541">
      <w:pPr>
        <w:pStyle w:val="Gvdemetni20"/>
        <w:shd w:val="clear" w:color="auto" w:fill="auto"/>
        <w:spacing w:after="64" w:line="384" w:lineRule="exact"/>
        <w:ind w:left="780" w:hanging="780"/>
        <w:jc w:val="both"/>
      </w:pPr>
      <w:r>
        <w:t xml:space="preserve">Pheysey, D. C. (1993). </w:t>
      </w:r>
      <w:r>
        <w:rPr>
          <w:rStyle w:val="Gvdemetni2talik"/>
        </w:rPr>
        <w:t xml:space="preserve">Organizational cultures: Types and transformations. </w:t>
      </w:r>
      <w:r>
        <w:t>Nevvyork: Routledge Publisher.</w:t>
      </w:r>
    </w:p>
    <w:p w:rsidR="00340F30" w:rsidRDefault="00822541">
      <w:pPr>
        <w:pStyle w:val="Gvdemetni20"/>
        <w:shd w:val="clear" w:color="auto" w:fill="auto"/>
        <w:spacing w:after="60" w:line="379" w:lineRule="exact"/>
        <w:ind w:left="780" w:hanging="780"/>
        <w:jc w:val="both"/>
      </w:pPr>
      <w:r>
        <w:t xml:space="preserve">Polat, E. (2003). </w:t>
      </w:r>
      <w:r>
        <w:rPr>
          <w:rStyle w:val="Gvdemetni2talik"/>
        </w:rPr>
        <w:t>Örgütsel değişim ve örgütsel değişimde örgüt kültürünün yeri ve önemi.</w:t>
      </w:r>
      <w:r>
        <w:t xml:space="preserve"> Yayımlanmamış yüksek li</w:t>
      </w:r>
      <w:r>
        <w:t>sans tezi, İstanbul: Yıldız Teknik Üniversitesi.</w:t>
      </w:r>
    </w:p>
    <w:p w:rsidR="00340F30" w:rsidRDefault="00822541">
      <w:pPr>
        <w:pStyle w:val="Gvdemetni160"/>
        <w:shd w:val="clear" w:color="auto" w:fill="auto"/>
        <w:spacing w:before="0" w:after="60" w:line="379" w:lineRule="exact"/>
        <w:ind w:left="780" w:hanging="780"/>
      </w:pPr>
      <w:r>
        <w:rPr>
          <w:rStyle w:val="Gvdemetni16talikdeil"/>
        </w:rPr>
        <w:t xml:space="preserve">Pulat, İ. (2010). </w:t>
      </w:r>
      <w:r>
        <w:t>Denizli ilköğretim okullarında görev yapan öğretmenlerin örgüt kültürü ve önemine ilişkin algıları.</w:t>
      </w:r>
      <w:r>
        <w:rPr>
          <w:rStyle w:val="Gvdemetni16talikdeil"/>
        </w:rPr>
        <w:t xml:space="preserve"> Yayımlanmamış yüksek lisans tezi, Denizli: Pamukkale Üniveristesi.</w:t>
      </w:r>
    </w:p>
    <w:p w:rsidR="00340F30" w:rsidRDefault="00822541">
      <w:pPr>
        <w:pStyle w:val="Gvdemetni20"/>
        <w:shd w:val="clear" w:color="auto" w:fill="auto"/>
        <w:spacing w:after="60" w:line="379" w:lineRule="exact"/>
        <w:ind w:left="780" w:hanging="780"/>
        <w:jc w:val="both"/>
      </w:pPr>
      <w:r>
        <w:t xml:space="preserve">Quin R. S. ve Cameron </w:t>
      </w:r>
      <w:r>
        <w:t xml:space="preserve">Kim S. (1992). </w:t>
      </w:r>
      <w:r>
        <w:rPr>
          <w:rStyle w:val="Gvdemetni2talik"/>
        </w:rPr>
        <w:t>Report on diagnosing and changing organizational culture.</w:t>
      </w:r>
      <w:r>
        <w:t xml:space="preserve"> Massachusetts: Adison-VVesley.</w:t>
      </w:r>
    </w:p>
    <w:p w:rsidR="00340F30" w:rsidRDefault="00822541">
      <w:pPr>
        <w:pStyle w:val="Gvdemetni20"/>
        <w:shd w:val="clear" w:color="auto" w:fill="auto"/>
        <w:spacing w:after="56" w:line="379" w:lineRule="exact"/>
        <w:ind w:left="780" w:hanging="780"/>
        <w:jc w:val="both"/>
      </w:pPr>
      <w:r>
        <w:t xml:space="preserve">Resmi Gazete. (2003J. </w:t>
      </w:r>
      <w:r>
        <w:rPr>
          <w:rStyle w:val="Gvdemetni2talik"/>
        </w:rPr>
        <w:t xml:space="preserve">Milli Eğitim Bakanlığı İlköğretim Kurumlan Yönetmeliği. </w:t>
      </w:r>
      <w:r>
        <w:t>27.08.2003 tarih ve 25212 sayılı Resmi Gazete.</w:t>
      </w:r>
    </w:p>
    <w:p w:rsidR="00340F30" w:rsidRDefault="00822541">
      <w:pPr>
        <w:pStyle w:val="Gvdemetni160"/>
        <w:shd w:val="clear" w:color="auto" w:fill="auto"/>
        <w:spacing w:before="0" w:after="60" w:line="384" w:lineRule="exact"/>
        <w:ind w:left="780" w:hanging="780"/>
      </w:pPr>
      <w:r>
        <w:rPr>
          <w:rStyle w:val="Gvdemetni16talikdeil"/>
        </w:rPr>
        <w:t xml:space="preserve">Resmi Gazete. (2013). </w:t>
      </w:r>
      <w:r>
        <w:t>Milli</w:t>
      </w:r>
      <w:r>
        <w:t xml:space="preserve"> Eğitim Bakanlığı Eğitim Kurumu Yöneticileri Atama ve Yer Değiştirme Yönetmeliği.</w:t>
      </w:r>
      <w:r>
        <w:rPr>
          <w:rStyle w:val="Gvdemetni16talikdeil"/>
        </w:rPr>
        <w:t xml:space="preserve"> 4.08.2013 tarih ve 28728 sayılı Resmi Gazete.</w:t>
      </w:r>
    </w:p>
    <w:p w:rsidR="00340F30" w:rsidRDefault="00822541">
      <w:pPr>
        <w:pStyle w:val="Gvdemetni20"/>
        <w:shd w:val="clear" w:color="auto" w:fill="auto"/>
        <w:spacing w:after="60" w:line="384" w:lineRule="exact"/>
        <w:ind w:left="780" w:hanging="780"/>
        <w:jc w:val="both"/>
      </w:pPr>
      <w:r>
        <w:t xml:space="preserve">Robbins, P.S. (1994). </w:t>
      </w:r>
      <w:r>
        <w:rPr>
          <w:rStyle w:val="Gvdemetni2talik"/>
        </w:rPr>
        <w:t>Örgütsel davranışın temelleri.</w:t>
      </w:r>
      <w:r>
        <w:t xml:space="preserve"> (Çev. S. A. Öztürk), Eskişehir: Anadolu Üniversitesi Yayınları.</w:t>
      </w:r>
    </w:p>
    <w:p w:rsidR="00340F30" w:rsidRDefault="00822541">
      <w:pPr>
        <w:pStyle w:val="Gvdemetni160"/>
        <w:shd w:val="clear" w:color="auto" w:fill="auto"/>
        <w:spacing w:before="0" w:after="64" w:line="384" w:lineRule="exact"/>
        <w:ind w:left="780" w:hanging="780"/>
      </w:pPr>
      <w:r>
        <w:rPr>
          <w:rStyle w:val="Gvdemetni16talikdeil"/>
        </w:rPr>
        <w:t xml:space="preserve">Robbins, S. P. (1993). </w:t>
      </w:r>
      <w:r>
        <w:t xml:space="preserve">Organizational behaviour: Concepts, controversies, and </w:t>
      </w:r>
      <w:r>
        <w:lastRenderedPageBreak/>
        <w:t>applications.</w:t>
      </w:r>
      <w:r>
        <w:rPr>
          <w:rStyle w:val="Gvdemetni16talikdeil"/>
        </w:rPr>
        <w:t xml:space="preserve"> (6th edition). New Jersey: Prentice Hail.</w:t>
      </w:r>
    </w:p>
    <w:p w:rsidR="00340F30" w:rsidRDefault="00822541">
      <w:pPr>
        <w:pStyle w:val="Gvdemetni160"/>
        <w:shd w:val="clear" w:color="auto" w:fill="auto"/>
        <w:spacing w:before="0" w:after="56" w:line="379" w:lineRule="exact"/>
        <w:ind w:left="780" w:hanging="780"/>
      </w:pPr>
      <w:r>
        <w:rPr>
          <w:rStyle w:val="Gvdemetni16talikdeil"/>
        </w:rPr>
        <w:t xml:space="preserve">Robbins, S. P. (2003). </w:t>
      </w:r>
      <w:r>
        <w:t>Organizational behaviour: Global and Southern African perspectives.</w:t>
      </w:r>
      <w:r>
        <w:rPr>
          <w:rStyle w:val="Gvdemetni16talikdeil"/>
        </w:rPr>
        <w:t xml:space="preserve"> Cape Town, Pearson Education So</w:t>
      </w:r>
      <w:r>
        <w:rPr>
          <w:rStyle w:val="Gvdemetni16talikdeil"/>
        </w:rPr>
        <w:t>uth Africa.</w:t>
      </w:r>
    </w:p>
    <w:p w:rsidR="00340F30" w:rsidRDefault="00822541">
      <w:pPr>
        <w:pStyle w:val="Gvdemetni20"/>
        <w:shd w:val="clear" w:color="auto" w:fill="auto"/>
        <w:spacing w:after="64" w:line="384" w:lineRule="exact"/>
        <w:ind w:left="780" w:hanging="780"/>
        <w:jc w:val="both"/>
      </w:pPr>
      <w:r>
        <w:t xml:space="preserve">Robbins, S.P. (1990). </w:t>
      </w:r>
      <w:r>
        <w:rPr>
          <w:rStyle w:val="Gvdemetni2talik"/>
        </w:rPr>
        <w:t xml:space="preserve">Organization theory: Structure, design and applications. </w:t>
      </w:r>
      <w:r>
        <w:t>(Third Edition). New Jersey: Prentice Hail.</w:t>
      </w:r>
    </w:p>
    <w:p w:rsidR="00340F30" w:rsidRDefault="00822541">
      <w:pPr>
        <w:pStyle w:val="Gvdemetni20"/>
        <w:shd w:val="clear" w:color="auto" w:fill="auto"/>
        <w:spacing w:after="60" w:line="379" w:lineRule="exact"/>
        <w:ind w:left="780" w:hanging="780"/>
        <w:jc w:val="both"/>
      </w:pPr>
      <w:r>
        <w:t xml:space="preserve">Rooney, K. C. (2010). </w:t>
      </w:r>
      <w:r>
        <w:rPr>
          <w:rStyle w:val="Gvdemetni2talik"/>
        </w:rPr>
        <w:t xml:space="preserve">The influence of leadership style on organizational culture. </w:t>
      </w:r>
      <w:r>
        <w:t>Unpublished master's thesis, United St</w:t>
      </w:r>
      <w:r>
        <w:t>ates: The College of St. Scholastica.</w:t>
      </w:r>
    </w:p>
    <w:p w:rsidR="00340F30" w:rsidRDefault="00822541">
      <w:pPr>
        <w:pStyle w:val="Gvdemetni20"/>
        <w:shd w:val="clear" w:color="auto" w:fill="auto"/>
        <w:spacing w:after="52" w:line="379" w:lineRule="exact"/>
        <w:ind w:left="780" w:hanging="780"/>
        <w:jc w:val="both"/>
      </w:pPr>
      <w:r>
        <w:t xml:space="preserve">Sabuncuoğlu, Z., Tüz, M. (1998). </w:t>
      </w:r>
      <w:r>
        <w:rPr>
          <w:rStyle w:val="Gvdemetni2talik"/>
        </w:rPr>
        <w:t>Örgütsel psikoloji.</w:t>
      </w:r>
      <w:r>
        <w:t xml:space="preserve"> (3. Basım). Bursa: Alfa Basım Yayım Dağıtım Ltd.Şti.</w:t>
      </w:r>
    </w:p>
    <w:p w:rsidR="00340F30" w:rsidRDefault="00822541">
      <w:pPr>
        <w:pStyle w:val="Gvdemetni20"/>
        <w:shd w:val="clear" w:color="auto" w:fill="auto"/>
        <w:spacing w:after="0" w:line="389" w:lineRule="exact"/>
        <w:ind w:left="780" w:hanging="780"/>
        <w:jc w:val="both"/>
      </w:pPr>
      <w:r>
        <w:t xml:space="preserve">Sabuncuoğlu, Z., Tüz, M. (2001). </w:t>
      </w:r>
      <w:r>
        <w:rPr>
          <w:rStyle w:val="Gvdemetni2talik"/>
        </w:rPr>
        <w:t>Örgütsel psikoloji.</w:t>
      </w:r>
      <w:r>
        <w:t xml:space="preserve"> (3. Basım). Bursa: Ezgi Kitapevi.</w:t>
      </w:r>
    </w:p>
    <w:p w:rsidR="00340F30" w:rsidRDefault="00822541">
      <w:pPr>
        <w:pStyle w:val="Gvdemetni20"/>
        <w:shd w:val="clear" w:color="auto" w:fill="auto"/>
        <w:spacing w:after="60" w:line="384" w:lineRule="exact"/>
        <w:ind w:left="780" w:hanging="780"/>
        <w:jc w:val="both"/>
      </w:pPr>
      <w:r>
        <w:t xml:space="preserve">Savaş, G. (2006). </w:t>
      </w:r>
      <w:r>
        <w:rPr>
          <w:rStyle w:val="Gvdemetni2talik"/>
        </w:rPr>
        <w:t xml:space="preserve">Örgüt </w:t>
      </w:r>
      <w:r>
        <w:rPr>
          <w:rStyle w:val="Gvdemetni2talik"/>
        </w:rPr>
        <w:t>kültürü ve Kütahya Altın Çini Seramik Sanayi A.Ş. uygulaması.</w:t>
      </w:r>
      <w:r>
        <w:t xml:space="preserve"> Yayımlanmamış yüksek lisans tezi, Kütahya: Dumlupınar Üniversitesi.</w:t>
      </w:r>
    </w:p>
    <w:p w:rsidR="00340F30" w:rsidRDefault="00822541">
      <w:pPr>
        <w:pStyle w:val="Gvdemetni20"/>
        <w:shd w:val="clear" w:color="auto" w:fill="auto"/>
        <w:spacing w:after="60" w:line="384" w:lineRule="exact"/>
        <w:ind w:left="780" w:hanging="780"/>
        <w:jc w:val="both"/>
      </w:pPr>
      <w:r>
        <w:t xml:space="preserve">Schein, E. H. (1983). The role of the founder in creating organizational culture. </w:t>
      </w:r>
      <w:r>
        <w:rPr>
          <w:rStyle w:val="Gvdemetni2talik"/>
        </w:rPr>
        <w:t>Organizational Dynamics,</w:t>
      </w:r>
      <w:r>
        <w:t xml:space="preserve"> 12(1): 13-28.</w:t>
      </w:r>
    </w:p>
    <w:p w:rsidR="00340F30" w:rsidRDefault="00822541">
      <w:pPr>
        <w:pStyle w:val="Gvdemetni20"/>
        <w:shd w:val="clear" w:color="auto" w:fill="auto"/>
        <w:spacing w:after="64" w:line="384" w:lineRule="exact"/>
        <w:ind w:left="780" w:hanging="780"/>
        <w:jc w:val="both"/>
      </w:pPr>
      <w:r>
        <w:t xml:space="preserve">Schein, E. H. (1984). Corning to a new avvareness of organisational culture. </w:t>
      </w:r>
      <w:r>
        <w:rPr>
          <w:rStyle w:val="Gvdemetni2talik"/>
        </w:rPr>
        <w:t>Sloan Management Revievv,</w:t>
      </w:r>
      <w:r>
        <w:t xml:space="preserve"> 25(2), 3-16.</w:t>
      </w:r>
    </w:p>
    <w:p w:rsidR="00340F30" w:rsidRDefault="00822541">
      <w:pPr>
        <w:pStyle w:val="Gvdemetni20"/>
        <w:shd w:val="clear" w:color="auto" w:fill="auto"/>
        <w:spacing w:after="60" w:line="379" w:lineRule="exact"/>
        <w:ind w:left="780" w:hanging="780"/>
        <w:jc w:val="both"/>
      </w:pPr>
      <w:r>
        <w:t xml:space="preserve">Schein, E. H. (1989). Planned change theory. in R. McLennan (Ed.), </w:t>
      </w:r>
      <w:r>
        <w:rPr>
          <w:rStyle w:val="Gvdemetni2talik"/>
        </w:rPr>
        <w:t>Managing organizational change.</w:t>
      </w:r>
      <w:r>
        <w:t xml:space="preserve"> Englevvood Cliffs, New Jersey: Prentice-H</w:t>
      </w:r>
      <w:r>
        <w:t>all.</w:t>
      </w:r>
    </w:p>
    <w:p w:rsidR="00340F30" w:rsidRDefault="00822541">
      <w:pPr>
        <w:pStyle w:val="Gvdemetni20"/>
        <w:shd w:val="clear" w:color="auto" w:fill="auto"/>
        <w:spacing w:after="60" w:line="379" w:lineRule="exact"/>
        <w:ind w:left="780" w:hanging="780"/>
        <w:jc w:val="both"/>
      </w:pPr>
      <w:r>
        <w:t xml:space="preserve">Sethia, N. K. and Glinovv, M. A. V. (1988). Arriving at four cultures by managing the revvard system. İn R H Kilmann; M J Saxton; R. Serpa, and Associates (Ed.) </w:t>
      </w:r>
      <w:r>
        <w:rPr>
          <w:rStyle w:val="Gvdemetni2talik"/>
        </w:rPr>
        <w:t>Gaining Control of the Corporate Culture.</w:t>
      </w:r>
      <w:r>
        <w:t xml:space="preserve"> Oxford Jossey-Bass.</w:t>
      </w:r>
    </w:p>
    <w:p w:rsidR="00340F30" w:rsidRDefault="00822541">
      <w:pPr>
        <w:pStyle w:val="Gvdemetni20"/>
        <w:shd w:val="clear" w:color="auto" w:fill="auto"/>
        <w:spacing w:after="56" w:line="379" w:lineRule="exact"/>
        <w:ind w:left="780" w:hanging="780"/>
        <w:jc w:val="both"/>
      </w:pPr>
      <w:r>
        <w:t>Sethia, N. K. ve Von Glinovv</w:t>
      </w:r>
      <w:r>
        <w:t xml:space="preserve">, M. A. (1988). Four Cultures by Managing the Revvard System. R.H. Kilmann, M.J. Saxton ve R. Serpa editörlüğünde, </w:t>
      </w:r>
      <w:r>
        <w:rPr>
          <w:rStyle w:val="Gvdemetni2talik"/>
        </w:rPr>
        <w:t>Gaining Control of the Corporate Culture</w:t>
      </w:r>
      <w:r>
        <w:t>, (400-420). San Francisco: Jossey-Bass.</w:t>
      </w:r>
    </w:p>
    <w:p w:rsidR="00340F30" w:rsidRDefault="00822541">
      <w:pPr>
        <w:pStyle w:val="Gvdemetni20"/>
        <w:shd w:val="clear" w:color="auto" w:fill="auto"/>
        <w:spacing w:after="64" w:line="384" w:lineRule="exact"/>
        <w:ind w:left="780" w:hanging="780"/>
        <w:jc w:val="both"/>
      </w:pPr>
      <w:r>
        <w:t xml:space="preserve">Smith, E. E. (2009). </w:t>
      </w:r>
      <w:r>
        <w:rPr>
          <w:rStyle w:val="Gvdemetni2talik"/>
        </w:rPr>
        <w:t>The relationship betvveen organizationa</w:t>
      </w:r>
      <w:r>
        <w:rPr>
          <w:rStyle w:val="Gvdemetni2talik"/>
        </w:rPr>
        <w:t>l culture, societal culture, and leadership styles.</w:t>
      </w:r>
      <w:r>
        <w:t xml:space="preserve"> Unpublished doctoral dissertation, United States: Capella University.</w:t>
      </w:r>
    </w:p>
    <w:p w:rsidR="00340F30" w:rsidRDefault="00822541">
      <w:pPr>
        <w:pStyle w:val="Gvdemetni160"/>
        <w:shd w:val="clear" w:color="auto" w:fill="auto"/>
        <w:spacing w:before="0" w:after="56" w:line="379" w:lineRule="exact"/>
        <w:ind w:left="780" w:hanging="780"/>
      </w:pPr>
      <w:r>
        <w:rPr>
          <w:rStyle w:val="Gvdemetni16talikdeil"/>
        </w:rPr>
        <w:t xml:space="preserve">Snipes-Bennett, V. J. (2006). </w:t>
      </w:r>
      <w:r>
        <w:t>A study of the effectiveness of a diverse vvorkforce vvithin nonprofit organizations serving older adult</w:t>
      </w:r>
      <w:r>
        <w:t>s: An analysis of the impact of leadership styles and organizational culture.</w:t>
      </w:r>
      <w:r>
        <w:rPr>
          <w:rStyle w:val="Gvdemetni16talikdeil"/>
        </w:rPr>
        <w:t xml:space="preserve"> Doctoral dissertation, Minneapolis: Capella University,</w:t>
      </w:r>
    </w:p>
    <w:p w:rsidR="00340F30" w:rsidRDefault="00822541">
      <w:pPr>
        <w:pStyle w:val="Gvdemetni160"/>
        <w:shd w:val="clear" w:color="auto" w:fill="auto"/>
        <w:spacing w:before="0" w:after="60" w:line="384" w:lineRule="exact"/>
        <w:ind w:left="780" w:hanging="780"/>
      </w:pPr>
      <w:r>
        <w:rPr>
          <w:rStyle w:val="Gvdemetni16talikdeil"/>
        </w:rPr>
        <w:t xml:space="preserve">Sotirofski, K. (2004). </w:t>
      </w:r>
      <w:r>
        <w:t>Türkiye ve Arnavutluk'taki ortaöğretim kurumlarının örgüt kültürünün karşılaştırılması.</w:t>
      </w:r>
      <w:r>
        <w:rPr>
          <w:rStyle w:val="Gvdemetni16talikdeil"/>
        </w:rPr>
        <w:t xml:space="preserve"> Yayımlanmam</w:t>
      </w:r>
      <w:r>
        <w:rPr>
          <w:rStyle w:val="Gvdemetni16talikdeil"/>
        </w:rPr>
        <w:t xml:space="preserve">ış yüksek lisans tezi, Ankara: Gazi </w:t>
      </w:r>
      <w:r>
        <w:rPr>
          <w:rStyle w:val="Gvdemetni16talikdeil"/>
        </w:rPr>
        <w:lastRenderedPageBreak/>
        <w:t>Üniversitesi.</w:t>
      </w:r>
    </w:p>
    <w:p w:rsidR="00340F30" w:rsidRDefault="00822541">
      <w:pPr>
        <w:pStyle w:val="Gvdemetni20"/>
        <w:shd w:val="clear" w:color="auto" w:fill="auto"/>
        <w:spacing w:after="60" w:line="384" w:lineRule="exact"/>
        <w:ind w:left="780" w:hanging="780"/>
        <w:jc w:val="both"/>
      </w:pPr>
      <w:r>
        <w:t xml:space="preserve">Süzer, E. (2010). </w:t>
      </w:r>
      <w:r>
        <w:rPr>
          <w:rStyle w:val="Gvdemetni2talik"/>
        </w:rPr>
        <w:t>Genel lise, anadolu lisesi ve meslek liselerinde örgüt kültürü (Balıkesir ili örneği).</w:t>
      </w:r>
      <w:r>
        <w:t xml:space="preserve"> Yayımlanmamış yüksek lisans tezi, Balıkesir: Balıkesir Üniversitesi.</w:t>
      </w:r>
    </w:p>
    <w:p w:rsidR="00340F30" w:rsidRDefault="00822541">
      <w:pPr>
        <w:pStyle w:val="Gvdemetni160"/>
        <w:shd w:val="clear" w:color="auto" w:fill="auto"/>
        <w:spacing w:before="0" w:after="56" w:line="384" w:lineRule="exact"/>
        <w:ind w:left="780" w:hanging="780"/>
      </w:pPr>
      <w:r>
        <w:rPr>
          <w:rStyle w:val="Gvdemetni16talikdeil"/>
        </w:rPr>
        <w:t xml:space="preserve">Şahin, M. (2010). </w:t>
      </w:r>
      <w:r>
        <w:t xml:space="preserve">Örgüt kültürü </w:t>
      </w:r>
      <w:r>
        <w:t>ile bilgi paylaşma tutumu arasındaki ilişki üzerine Türk katılım bankacılığı alanında bir araştırma.</w:t>
      </w:r>
      <w:r>
        <w:rPr>
          <w:rStyle w:val="Gvdemetni16talikdeil"/>
        </w:rPr>
        <w:t xml:space="preserve"> Yayımlanmamış doktora tezi, İstanbul: Marmara Üniversitesi.</w:t>
      </w:r>
    </w:p>
    <w:p w:rsidR="00340F30" w:rsidRDefault="00822541">
      <w:pPr>
        <w:pStyle w:val="Gvdemetni20"/>
        <w:shd w:val="clear" w:color="auto" w:fill="auto"/>
        <w:spacing w:after="0" w:line="389" w:lineRule="exact"/>
        <w:ind w:left="780" w:hanging="780"/>
        <w:jc w:val="both"/>
      </w:pPr>
      <w:r>
        <w:t xml:space="preserve">Şirin, Fİ. (2012). Okul ve özellikleri. İçinde S. Özdemir, (Ed.). </w:t>
      </w:r>
      <w:r>
        <w:rPr>
          <w:rStyle w:val="Gvdemetni2talik"/>
        </w:rPr>
        <w:t>Türk eğitim sistemi ve okul y</w:t>
      </w:r>
      <w:r>
        <w:rPr>
          <w:rStyle w:val="Gvdemetni2talik"/>
        </w:rPr>
        <w:t>önetimi</w:t>
      </w:r>
      <w:r>
        <w:t xml:space="preserve"> (ss. 49-77). Ankara: Nobel Yayıncılık.</w:t>
      </w:r>
    </w:p>
    <w:p w:rsidR="00340F30" w:rsidRDefault="00822541">
      <w:pPr>
        <w:pStyle w:val="Gvdemetni20"/>
        <w:shd w:val="clear" w:color="auto" w:fill="auto"/>
        <w:spacing w:after="56" w:line="379" w:lineRule="exact"/>
        <w:ind w:left="760" w:hanging="760"/>
        <w:jc w:val="both"/>
      </w:pPr>
      <w:r>
        <w:t xml:space="preserve">Şişman M. ve Turan, S. (2005). Eğitim ve okul yönetimi, içinde Y. Özden, (Ed.). </w:t>
      </w:r>
      <w:r>
        <w:rPr>
          <w:rStyle w:val="Gvdemetni2talik"/>
        </w:rPr>
        <w:t>Eğitim ve okul yöneticiliği el kitabı (ss.</w:t>
      </w:r>
      <w:r>
        <w:t xml:space="preserve"> 99-146). Ankara: PegemA Yayıncılık.</w:t>
      </w:r>
    </w:p>
    <w:p w:rsidR="00340F30" w:rsidRDefault="00822541">
      <w:pPr>
        <w:pStyle w:val="Gvdemetni160"/>
        <w:shd w:val="clear" w:color="auto" w:fill="auto"/>
        <w:spacing w:before="0" w:after="60" w:line="384" w:lineRule="exact"/>
        <w:ind w:left="760" w:hanging="760"/>
      </w:pPr>
      <w:r>
        <w:rPr>
          <w:rStyle w:val="Gvdemetni16talikdeil"/>
        </w:rPr>
        <w:t xml:space="preserve">Şişman, M. (1994). </w:t>
      </w:r>
      <w:r>
        <w:t>Örgüt kültürü: Eskişehir il mer</w:t>
      </w:r>
      <w:r>
        <w:t>kezindeki ilkokullarda bir araştırma.</w:t>
      </w:r>
      <w:r>
        <w:rPr>
          <w:rStyle w:val="Gvdemetni16talikdeil"/>
        </w:rPr>
        <w:t xml:space="preserve"> Eskişehir: Anadolu Üniversitesi Yayınları.</w:t>
      </w:r>
    </w:p>
    <w:p w:rsidR="00340F30" w:rsidRDefault="00822541">
      <w:pPr>
        <w:pStyle w:val="Gvdemetni20"/>
        <w:shd w:val="clear" w:color="auto" w:fill="auto"/>
        <w:spacing w:after="191" w:line="384" w:lineRule="exact"/>
        <w:ind w:left="760" w:hanging="760"/>
        <w:jc w:val="both"/>
      </w:pPr>
      <w:r>
        <w:t xml:space="preserve">Şişman, M. (2002). </w:t>
      </w:r>
      <w:r>
        <w:rPr>
          <w:rStyle w:val="Gvdemetni2talik"/>
        </w:rPr>
        <w:t>Eğitimde mükemmellik arayışı: Etkili okullar.</w:t>
      </w:r>
      <w:r>
        <w:t xml:space="preserve"> Ankara: PegemA Yayıncılık.</w:t>
      </w:r>
    </w:p>
    <w:p w:rsidR="00340F30" w:rsidRDefault="00822541">
      <w:pPr>
        <w:pStyle w:val="Gvdemetni20"/>
        <w:shd w:val="clear" w:color="auto" w:fill="auto"/>
        <w:spacing w:after="262" w:line="220" w:lineRule="exact"/>
        <w:ind w:left="760" w:hanging="760"/>
        <w:jc w:val="both"/>
      </w:pPr>
      <w:r>
        <w:t xml:space="preserve">Şişman, M. (2004J. </w:t>
      </w:r>
      <w:r>
        <w:rPr>
          <w:rStyle w:val="Gvdemetni2talik"/>
        </w:rPr>
        <w:t>Öğretim liderliği.</w:t>
      </w:r>
      <w:r>
        <w:t xml:space="preserve"> (2. Basım). Ankara: PegemA Yayıncılık.</w:t>
      </w:r>
    </w:p>
    <w:p w:rsidR="00340F30" w:rsidRDefault="00822541">
      <w:pPr>
        <w:pStyle w:val="Gvdemetni20"/>
        <w:shd w:val="clear" w:color="auto" w:fill="auto"/>
        <w:spacing w:after="116" w:line="220" w:lineRule="exact"/>
        <w:ind w:left="760" w:hanging="760"/>
        <w:jc w:val="both"/>
      </w:pPr>
      <w:r>
        <w:t>Şişman</w:t>
      </w:r>
      <w:r>
        <w:t xml:space="preserve">, M. (2007). </w:t>
      </w:r>
      <w:r>
        <w:rPr>
          <w:rStyle w:val="Gvdemetni2talik"/>
        </w:rPr>
        <w:t>Örgütler ve kültürler.</w:t>
      </w:r>
      <w:r>
        <w:t xml:space="preserve"> (2. Basım). Anara: PegemA Yayıncılık.</w:t>
      </w:r>
    </w:p>
    <w:p w:rsidR="00340F30" w:rsidRDefault="00822541">
      <w:pPr>
        <w:pStyle w:val="Gvdemetni160"/>
        <w:shd w:val="clear" w:color="auto" w:fill="auto"/>
        <w:spacing w:before="0" w:after="60" w:line="379" w:lineRule="exact"/>
        <w:ind w:left="760" w:hanging="760"/>
      </w:pPr>
      <w:r>
        <w:rPr>
          <w:rStyle w:val="Gvdemetni16talikdeil"/>
        </w:rPr>
        <w:t xml:space="preserve">Taymaz, H. (2003). </w:t>
      </w:r>
      <w:r>
        <w:t>Okul yönetimi okul yöneticisinin iş alanları alanlara giren işler işlerin işlem basamakları.</w:t>
      </w:r>
      <w:r>
        <w:rPr>
          <w:rStyle w:val="Gvdemetni16talikdeil"/>
        </w:rPr>
        <w:t xml:space="preserve"> (7. Basım). Ankara: PegemA Akademi.</w:t>
      </w:r>
    </w:p>
    <w:p w:rsidR="00340F30" w:rsidRDefault="00822541">
      <w:pPr>
        <w:pStyle w:val="Gvdemetni160"/>
        <w:shd w:val="clear" w:color="auto" w:fill="auto"/>
        <w:spacing w:before="0" w:after="60" w:line="379" w:lineRule="exact"/>
        <w:ind w:left="760" w:hanging="760"/>
      </w:pPr>
      <w:r>
        <w:rPr>
          <w:rStyle w:val="Gvdemetni16talikdeil"/>
        </w:rPr>
        <w:t xml:space="preserve">Taymaz, H. (2009). </w:t>
      </w:r>
      <w:r>
        <w:t xml:space="preserve">Okul yönetimi </w:t>
      </w:r>
      <w:r>
        <w:t>okul yöneticisinin iş alanları alanlara giren işler işlerin işlem basamakları.</w:t>
      </w:r>
      <w:r>
        <w:rPr>
          <w:rStyle w:val="Gvdemetni16talikdeil"/>
        </w:rPr>
        <w:t xml:space="preserve"> (9. Basım). Ankara: PegemA Akademi.</w:t>
      </w:r>
    </w:p>
    <w:p w:rsidR="00340F30" w:rsidRDefault="00822541">
      <w:pPr>
        <w:pStyle w:val="Gvdemetni20"/>
        <w:shd w:val="clear" w:color="auto" w:fill="auto"/>
        <w:spacing w:after="187" w:line="379" w:lineRule="exact"/>
        <w:ind w:left="760" w:hanging="760"/>
        <w:jc w:val="both"/>
      </w:pPr>
      <w:r>
        <w:t xml:space="preserve">Terzi, A. R. (1999). </w:t>
      </w:r>
      <w:r>
        <w:rPr>
          <w:rStyle w:val="Gvdemetni2talik"/>
        </w:rPr>
        <w:t xml:space="preserve">Özel ve devlet liselerinde örgüt kültürü (Anakara ili örneği). </w:t>
      </w:r>
      <w:r>
        <w:t>Yayımlanmamış doktora tezi, Ankara: Gazi Üniversitesi.</w:t>
      </w:r>
    </w:p>
    <w:p w:rsidR="00340F30" w:rsidRDefault="00822541">
      <w:pPr>
        <w:pStyle w:val="Gvdemetni20"/>
        <w:shd w:val="clear" w:color="auto" w:fill="auto"/>
        <w:spacing w:after="108" w:line="220" w:lineRule="exact"/>
        <w:ind w:left="760" w:hanging="760"/>
        <w:jc w:val="both"/>
      </w:pPr>
      <w:r>
        <w:t>Te</w:t>
      </w:r>
      <w:r>
        <w:t xml:space="preserve">rzi, A.R. (2000). </w:t>
      </w:r>
      <w:r>
        <w:rPr>
          <w:rStyle w:val="Gvdemetni2talik"/>
        </w:rPr>
        <w:t>Örgüt kültürü.</w:t>
      </w:r>
      <w:r>
        <w:t xml:space="preserve"> Ankara: Nobel Yayın Dağıtım.</w:t>
      </w:r>
    </w:p>
    <w:p w:rsidR="00340F30" w:rsidRDefault="00822541">
      <w:pPr>
        <w:pStyle w:val="Gvdemetni20"/>
        <w:shd w:val="clear" w:color="auto" w:fill="auto"/>
        <w:spacing w:after="68" w:line="389" w:lineRule="exact"/>
        <w:ind w:left="760" w:hanging="760"/>
        <w:jc w:val="both"/>
      </w:pPr>
      <w:r>
        <w:t xml:space="preserve">Tevrüz, S. (1996). </w:t>
      </w:r>
      <w:r>
        <w:rPr>
          <w:rStyle w:val="Gvdemetni2talik"/>
        </w:rPr>
        <w:t>Endüstri ve örgüt psikolojisi.</w:t>
      </w:r>
      <w:r>
        <w:t xml:space="preserve"> (1. Basım). Ankara: Türk Psikologlar Derneği Yayını.</w:t>
      </w:r>
    </w:p>
    <w:p w:rsidR="00340F30" w:rsidRDefault="00822541">
      <w:pPr>
        <w:pStyle w:val="Gvdemetni20"/>
        <w:shd w:val="clear" w:color="auto" w:fill="auto"/>
        <w:spacing w:after="187" w:line="379" w:lineRule="exact"/>
        <w:ind w:left="760" w:hanging="760"/>
        <w:jc w:val="both"/>
      </w:pPr>
      <w:r>
        <w:t xml:space="preserve">Trice, H.M. ve Beyer, J.M. (1984). Studying organizational cultures through rites and ceremonials, </w:t>
      </w:r>
      <w:r>
        <w:rPr>
          <w:rStyle w:val="Gvdemetni2talik"/>
        </w:rPr>
        <w:t>Academy of Management Review,</w:t>
      </w:r>
      <w:r>
        <w:t xml:space="preserve"> 9(4), 653-669.</w:t>
      </w:r>
    </w:p>
    <w:p w:rsidR="00340F30" w:rsidRDefault="00822541">
      <w:pPr>
        <w:pStyle w:val="Gvdemetni20"/>
        <w:shd w:val="clear" w:color="auto" w:fill="auto"/>
        <w:spacing w:after="117" w:line="220" w:lineRule="exact"/>
        <w:ind w:left="760" w:hanging="760"/>
        <w:jc w:val="both"/>
      </w:pPr>
      <w:r>
        <w:t xml:space="preserve">Türk, M. S. (2007). </w:t>
      </w:r>
      <w:r>
        <w:rPr>
          <w:rStyle w:val="Gvdemetni2talik"/>
        </w:rPr>
        <w:t>Örgüt kültürü ve iş tatmini.</w:t>
      </w:r>
      <w:r>
        <w:t xml:space="preserve"> Ankara: Gazi Kitapevi.</w:t>
      </w:r>
    </w:p>
    <w:p w:rsidR="00340F30" w:rsidRDefault="00822541">
      <w:pPr>
        <w:pStyle w:val="Gvdemetni20"/>
        <w:shd w:val="clear" w:color="auto" w:fill="auto"/>
        <w:spacing w:after="60" w:line="384" w:lineRule="exact"/>
        <w:ind w:left="760" w:hanging="760"/>
        <w:jc w:val="both"/>
      </w:pPr>
      <w:r>
        <w:t xml:space="preserve">Türkmen, Ş. (2011). </w:t>
      </w:r>
      <w:r>
        <w:rPr>
          <w:rStyle w:val="Gvdemetni2talik"/>
        </w:rPr>
        <w:t>Okullarda yönetim et</w:t>
      </w:r>
      <w:r>
        <w:rPr>
          <w:rStyle w:val="Gvdemetni2talik"/>
        </w:rPr>
        <w:t>kinlikleri.</w:t>
      </w:r>
      <w:r>
        <w:t xml:space="preserve"> Ankara: Asil Yayın Dağıtım Ltd.Şti.</w:t>
      </w:r>
    </w:p>
    <w:p w:rsidR="00340F30" w:rsidRDefault="00822541">
      <w:pPr>
        <w:pStyle w:val="Gvdemetni160"/>
        <w:shd w:val="clear" w:color="auto" w:fill="auto"/>
        <w:spacing w:before="0" w:after="60" w:line="384" w:lineRule="exact"/>
        <w:ind w:left="760" w:hanging="760"/>
      </w:pPr>
      <w:r>
        <w:rPr>
          <w:rStyle w:val="Gvdemetni16talikdeil"/>
        </w:rPr>
        <w:t xml:space="preserve">Uçkun, S. (1999). </w:t>
      </w:r>
      <w:r>
        <w:t>Örgüt kültürünün yönetim işlevleri ile ilişkisi ve kağıt sanayinde faaliyet gösteren kamu ve özel işletmelerde araştırılması.</w:t>
      </w:r>
      <w:r>
        <w:rPr>
          <w:rStyle w:val="Gvdemetni16talikdeil"/>
        </w:rPr>
        <w:t xml:space="preserve"> Yayımlanmamış doktora tezi, Konya: Selçuk Üniversitesi.</w:t>
      </w:r>
    </w:p>
    <w:p w:rsidR="00340F30" w:rsidRDefault="00822541">
      <w:pPr>
        <w:pStyle w:val="Gvdemetni20"/>
        <w:shd w:val="clear" w:color="auto" w:fill="auto"/>
        <w:spacing w:after="60" w:line="384" w:lineRule="exact"/>
        <w:ind w:left="760" w:hanging="760"/>
        <w:jc w:val="both"/>
      </w:pPr>
      <w:r>
        <w:lastRenderedPageBreak/>
        <w:t xml:space="preserve">Unutkan, G. A. (1995). </w:t>
      </w:r>
      <w:r>
        <w:rPr>
          <w:rStyle w:val="Gvdemetni2talik"/>
        </w:rPr>
        <w:t>İşletmelerin yönetimi ve örgüt kültürü.</w:t>
      </w:r>
      <w:r>
        <w:t xml:space="preserve"> İstanbul: Türkmen Kitapevi.</w:t>
      </w:r>
    </w:p>
    <w:p w:rsidR="00340F30" w:rsidRDefault="00822541">
      <w:pPr>
        <w:pStyle w:val="Gvdemetni20"/>
        <w:shd w:val="clear" w:color="auto" w:fill="auto"/>
        <w:spacing w:after="60" w:line="384" w:lineRule="exact"/>
        <w:ind w:left="760" w:hanging="760"/>
        <w:jc w:val="both"/>
      </w:pPr>
      <w:r>
        <w:t xml:space="preserve">Varol, M. (1993). </w:t>
      </w:r>
      <w:r>
        <w:rPr>
          <w:rStyle w:val="Gvdemetni2talik"/>
        </w:rPr>
        <w:t>Halkla ilişkiler açısından örgüt sosyolojisine giriş.</w:t>
      </w:r>
      <w:r>
        <w:t xml:space="preserve"> Ankara: Anadolu Üniversitesi iletişim Fakültesi Yayınları.</w:t>
      </w:r>
    </w:p>
    <w:p w:rsidR="00340F30" w:rsidRDefault="00822541">
      <w:pPr>
        <w:pStyle w:val="Gvdemetni160"/>
        <w:shd w:val="clear" w:color="auto" w:fill="auto"/>
        <w:spacing w:before="0" w:after="0" w:line="384" w:lineRule="exact"/>
        <w:ind w:left="760" w:hanging="760"/>
      </w:pPr>
      <w:r>
        <w:rPr>
          <w:rStyle w:val="Gvdemetni16talikdeil"/>
        </w:rPr>
        <w:t xml:space="preserve">Yalazan, A. (2006). </w:t>
      </w:r>
      <w:r>
        <w:t>Genel liselerd</w:t>
      </w:r>
      <w:r>
        <w:t xml:space="preserve">e yaratıcı örgüt kültürü oluşturmada okul yöneticilerinin rollerinin değerlendirilmesi (Anakara ili Çankaya İlçesi örneği). </w:t>
      </w:r>
      <w:r>
        <w:rPr>
          <w:rStyle w:val="Gvdemetni16talikdeil"/>
        </w:rPr>
        <w:t>Yayımlanmamış yüksek lisans tezi, Ankara: Gazi Üniversitesi.</w:t>
      </w:r>
    </w:p>
    <w:p w:rsidR="00340F30" w:rsidRDefault="00822541">
      <w:pPr>
        <w:pStyle w:val="Gvdemetni20"/>
        <w:shd w:val="clear" w:color="auto" w:fill="auto"/>
        <w:spacing w:after="60" w:line="379" w:lineRule="exact"/>
        <w:ind w:left="760" w:hanging="760"/>
        <w:jc w:val="both"/>
      </w:pPr>
      <w:r>
        <w:t xml:space="preserve">Yazıcıoğlu, Y. ve Erdoğan, S. (2011). </w:t>
      </w:r>
      <w:r>
        <w:rPr>
          <w:rStyle w:val="Gvdemetni2talik"/>
        </w:rPr>
        <w:t>Spss uygulamalı bilimsel araştırm</w:t>
      </w:r>
      <w:r>
        <w:rPr>
          <w:rStyle w:val="Gvdemetni2talik"/>
        </w:rPr>
        <w:t>a yöntemleri.</w:t>
      </w:r>
      <w:r>
        <w:t xml:space="preserve"> (3. Basım). Ankara: Detay Yayıncılık.</w:t>
      </w:r>
    </w:p>
    <w:p w:rsidR="00340F30" w:rsidRDefault="00822541">
      <w:pPr>
        <w:pStyle w:val="Gvdemetni160"/>
        <w:shd w:val="clear" w:color="auto" w:fill="auto"/>
        <w:spacing w:before="0" w:after="60" w:line="379" w:lineRule="exact"/>
        <w:ind w:left="760" w:hanging="760"/>
      </w:pPr>
      <w:r>
        <w:rPr>
          <w:rStyle w:val="Gvdemetni16talikdeil"/>
        </w:rPr>
        <w:t xml:space="preserve">Yılmaz, F. (2009). </w:t>
      </w:r>
      <w:r>
        <w:t>Eğitim örgütlerinde örgüt kültürünün öğretmenlerin iş motivasyonu üzerindeki etkisi.</w:t>
      </w:r>
      <w:r>
        <w:rPr>
          <w:rStyle w:val="Gvdemetni16talikdeil"/>
        </w:rPr>
        <w:t xml:space="preserve"> Yayımlanmamış yüksek lisans tezi, Konya: Selçuk Üniversitesi.</w:t>
      </w:r>
    </w:p>
    <w:p w:rsidR="00340F30" w:rsidRDefault="00822541">
      <w:pPr>
        <w:pStyle w:val="Gvdemetni20"/>
        <w:shd w:val="clear" w:color="auto" w:fill="auto"/>
        <w:spacing w:after="60" w:line="379" w:lineRule="exact"/>
        <w:ind w:left="760" w:hanging="760"/>
        <w:jc w:val="both"/>
      </w:pPr>
      <w:r>
        <w:t xml:space="preserve">Yılmazer, A. ve Eroğlu, C. (2010). </w:t>
      </w:r>
      <w:r>
        <w:rPr>
          <w:rStyle w:val="Gvdemetni2talik"/>
        </w:rPr>
        <w:t>Mes</w:t>
      </w:r>
      <w:r>
        <w:rPr>
          <w:rStyle w:val="Gvdemetni2talik"/>
        </w:rPr>
        <w:t>lek yüksek okulları için davranış bilimleri ve örgütsel davranış.</w:t>
      </w:r>
      <w:r>
        <w:t xml:space="preserve"> (2. Basım). Ankara: Detay Yayıncılık.</w:t>
      </w:r>
    </w:p>
    <w:p w:rsidR="00340F30" w:rsidRDefault="00822541">
      <w:pPr>
        <w:pStyle w:val="Gvdemetni20"/>
        <w:shd w:val="clear" w:color="auto" w:fill="auto"/>
        <w:spacing w:after="60" w:line="379" w:lineRule="exact"/>
        <w:ind w:left="760" w:hanging="760"/>
        <w:jc w:val="both"/>
      </w:pPr>
      <w:r>
        <w:t xml:space="preserve">Young, W. I. J (2002). </w:t>
      </w:r>
      <w:r>
        <w:rPr>
          <w:rStyle w:val="Gvdemetni2talik"/>
        </w:rPr>
        <w:t>An analysis of parents' and teachers' perceptions of organizational culture in middle schools.</w:t>
      </w:r>
      <w:r>
        <w:t xml:space="preserve"> Unpublished doktoral dissertation,</w:t>
      </w:r>
      <w:r>
        <w:t xml:space="preserve"> South Carolina:South Carolina State University.</w:t>
      </w:r>
    </w:p>
    <w:p w:rsidR="00340F30" w:rsidRDefault="00822541">
      <w:pPr>
        <w:pStyle w:val="Gvdemetni160"/>
        <w:shd w:val="clear" w:color="auto" w:fill="auto"/>
        <w:spacing w:before="0" w:after="0" w:line="379" w:lineRule="exact"/>
        <w:ind w:left="760" w:hanging="760"/>
      </w:pPr>
      <w:r>
        <w:rPr>
          <w:rStyle w:val="Gvdemetni16talikdeil"/>
        </w:rPr>
        <w:t xml:space="preserve">Yurttakal, S. (2007). </w:t>
      </w:r>
      <w:r>
        <w:t>İlköğretim öğretmenlerinin okullarını örgüt kültürü açısından algılamaları (Şırnak ili idil ilçesi örneği).</w:t>
      </w:r>
      <w:r>
        <w:rPr>
          <w:rStyle w:val="Gvdemetni16talikdeil"/>
        </w:rPr>
        <w:t xml:space="preserve"> Yayımlanmamış yüksek lisans tezi, Denizli: Pamukkale Üniversitesi.</w:t>
      </w:r>
    </w:p>
    <w:sectPr w:rsidR="00340F30">
      <w:pgSz w:w="11900" w:h="16840"/>
      <w:pgMar w:top="1492" w:right="1281" w:bottom="1293" w:left="2348"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541" w:rsidRDefault="00822541">
      <w:r>
        <w:separator/>
      </w:r>
    </w:p>
  </w:endnote>
  <w:endnote w:type="continuationSeparator" w:id="0">
    <w:p w:rsidR="00822541" w:rsidRDefault="00822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A2"/>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A2"/>
    <w:family w:val="roman"/>
    <w:pitch w:val="variable"/>
    <w:sig w:usb0="E0002AFF" w:usb1="C0007843" w:usb2="00000009" w:usb3="00000000" w:csb0="000001FF" w:csb1="00000000"/>
  </w:font>
  <w:font w:name="Century Schoolbook">
    <w:panose1 w:val="02040604050505020304"/>
    <w:charset w:val="A2"/>
    <w:family w:val="roman"/>
    <w:pitch w:val="variable"/>
    <w:sig w:usb0="00000287" w:usb1="00000000" w:usb2="00000000" w:usb3="00000000" w:csb0="0000009F" w:csb1="00000000"/>
  </w:font>
  <w:font w:name="Impact">
    <w:panose1 w:val="020B0806030902050204"/>
    <w:charset w:val="A2"/>
    <w:family w:val="swiss"/>
    <w:pitch w:val="variable"/>
    <w:sig w:usb0="00000287" w:usb1="00000000" w:usb2="00000000" w:usb3="00000000" w:csb0="0000009F"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00002FF" w:usb1="4000ACFF" w:usb2="00000001" w:usb3="00000000" w:csb0="0000019F" w:csb1="00000000"/>
  </w:font>
  <w:font w:name="Courier New">
    <w:panose1 w:val="02070309020205020404"/>
    <w:charset w:val="A2"/>
    <w:family w:val="modern"/>
    <w:pitch w:val="fixed"/>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16" behindDoc="1" locked="0" layoutInCell="1" allowOverlap="1">
              <wp:simplePos x="0" y="0"/>
              <wp:positionH relativeFrom="page">
                <wp:posOffset>3361690</wp:posOffset>
              </wp:positionH>
              <wp:positionV relativeFrom="page">
                <wp:posOffset>9544685</wp:posOffset>
              </wp:positionV>
              <wp:extent cx="920750" cy="133985"/>
              <wp:effectExtent l="0" t="635" r="381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750"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Arial12ptKaln"/>
                            </w:rPr>
                            <w:t>Burdur, 2014</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46" type="#_x0000_t202" style="position:absolute;margin-left:264.7pt;margin-top:751.55pt;width:72.5pt;height:10.55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" filled="f" stroked="f">
              <v:textbox style="mso-fit-shape-to-text:t" inset="0,0,0,0">
                <w:txbxContent>
                  <w:p w:rsidR="00340F30" w:rsidRDefault="00822541">
                    <w:pPr>
                      <w:pStyle w:val="stbilgiveyaaltbilgi0"/>
                      <w:shd w:val="clear" w:color="auto" w:fill="auto"/>
                      <w:spacing w:line="240" w:lineRule="auto"/>
                    </w:pPr>
                    <w:r>
                      <w:rPr>
                        <w:rStyle w:val="stbilgiveyaaltbilgiArial12ptKaln"/>
                      </w:rPr>
                      <w:t>Burdur, 2014</w:t>
                    </w:r>
                  </w:p>
                </w:txbxContent>
              </v:textbox>
              <w10:wrap anchorx="page" anchory="page"/>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9" behindDoc="1" locked="0" layoutInCell="1" allowOverlap="1">
              <wp:simplePos x="0" y="0"/>
              <wp:positionH relativeFrom="page">
                <wp:posOffset>6252845</wp:posOffset>
              </wp:positionH>
              <wp:positionV relativeFrom="page">
                <wp:posOffset>8261985</wp:posOffset>
              </wp:positionV>
              <wp:extent cx="141605" cy="152400"/>
              <wp:effectExtent l="4445" t="3810" r="4445"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1"/>
                            </w:rPr>
                            <w:t>88</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59" type="#_x0000_t202" style="position:absolute;margin-left:492.35pt;margin-top:650.55pt;width:11.15pt;height:12pt;z-index:-18874405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" filled="f" stroked="f">
              <v:textbox style="mso-fit-shape-to-text:t" inset="0,0,0,0">
                <w:txbxContent>
                  <w:p w:rsidR="00340F30" w:rsidRDefault="00822541">
                    <w:pPr>
                      <w:pStyle w:val="stbilgiveyaaltbilgi0"/>
                      <w:shd w:val="clear" w:color="auto" w:fill="auto"/>
                      <w:spacing w:line="240" w:lineRule="auto"/>
                    </w:pPr>
                    <w:r>
                      <w:rPr>
                        <w:rStyle w:val="stbilgiveyaaltbilgi1"/>
                      </w:rPr>
                      <w:t>88</w:t>
                    </w:r>
                  </w:p>
                </w:txbxContent>
              </v:textbox>
              <w10:wrap anchorx="page" anchory="page"/>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340F30"/>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340F3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17" behindDoc="1" locked="0" layoutInCell="1" allowOverlap="1">
              <wp:simplePos x="0" y="0"/>
              <wp:positionH relativeFrom="page">
                <wp:posOffset>3361690</wp:posOffset>
              </wp:positionH>
              <wp:positionV relativeFrom="page">
                <wp:posOffset>9544685</wp:posOffset>
              </wp:positionV>
              <wp:extent cx="932180" cy="175260"/>
              <wp:effectExtent l="0" t="635" r="381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Arial12ptKaln"/>
                            </w:rPr>
                            <w:t>Burdur, 2014</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7" o:spid="_x0000_s1047" type="#_x0000_t202" style="position:absolute;margin-left:264.7pt;margin-top:751.55pt;width:73.4pt;height:13.8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" filled="f" stroked="f">
              <v:textbox style="mso-fit-shape-to-text:t" inset="0,0,0,0">
                <w:txbxContent>
                  <w:p w:rsidR="00340F30" w:rsidRDefault="00822541">
                    <w:pPr>
                      <w:pStyle w:val="stbilgiveyaaltbilgi0"/>
                      <w:shd w:val="clear" w:color="auto" w:fill="auto"/>
                      <w:spacing w:line="240" w:lineRule="auto"/>
                    </w:pPr>
                    <w:r>
                      <w:rPr>
                        <w:rStyle w:val="stbilgiveyaaltbilgiArial12ptKaln"/>
                      </w:rPr>
                      <w:t>Burdur, 2014</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18" behindDoc="1" locked="0" layoutInCell="1" allowOverlap="1">
              <wp:simplePos x="0" y="0"/>
              <wp:positionH relativeFrom="page">
                <wp:posOffset>2169795</wp:posOffset>
              </wp:positionH>
              <wp:positionV relativeFrom="page">
                <wp:posOffset>7875270</wp:posOffset>
              </wp:positionV>
              <wp:extent cx="415290" cy="99695"/>
              <wp:effectExtent l="0" t="0" r="635"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Tahoma65ptKaln"/>
                            </w:rPr>
                            <w:t>EBE/A/10</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48" type="#_x0000_t202" style="position:absolute;margin-left:170.85pt;margin-top:620.1pt;width:32.7pt;height:7.85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" filled="f" stroked="f">
              <v:textbox style="mso-fit-shape-to-text:t" inset="0,0,0,0">
                <w:txbxContent>
                  <w:p w:rsidR="00340F30" w:rsidRDefault="00822541">
                    <w:pPr>
                      <w:pStyle w:val="stbilgiveyaaltbilgi0"/>
                      <w:shd w:val="clear" w:color="auto" w:fill="auto"/>
                      <w:spacing w:line="240" w:lineRule="auto"/>
                    </w:pPr>
                    <w:r>
                      <w:rPr>
                        <w:rStyle w:val="stbilgiveyaaltbilgiTahoma65ptKaln"/>
                      </w:rPr>
                      <w:t>EBE/A/10</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19" behindDoc="1" locked="0" layoutInCell="1" allowOverlap="1">
              <wp:simplePos x="0" y="0"/>
              <wp:positionH relativeFrom="page">
                <wp:posOffset>3361690</wp:posOffset>
              </wp:positionH>
              <wp:positionV relativeFrom="page">
                <wp:posOffset>9544685</wp:posOffset>
              </wp:positionV>
              <wp:extent cx="932180" cy="175260"/>
              <wp:effectExtent l="0" t="635" r="381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21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Arial12ptKaln"/>
                            </w:rPr>
                            <w:t>Burdur, 2014</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49" type="#_x0000_t202" style="position:absolute;margin-left:264.7pt;margin-top:751.55pt;width:73.4pt;height:13.8pt;z-index:-18874406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" filled="f" stroked="f">
              <v:textbox style="mso-fit-shape-to-text:t" inset="0,0,0,0">
                <w:txbxContent>
                  <w:p w:rsidR="00340F30" w:rsidRDefault="00822541">
                    <w:pPr>
                      <w:pStyle w:val="stbilgiveyaaltbilgi0"/>
                      <w:shd w:val="clear" w:color="auto" w:fill="auto"/>
                      <w:spacing w:line="240" w:lineRule="auto"/>
                    </w:pPr>
                    <w:r>
                      <w:rPr>
                        <w:rStyle w:val="stbilgiveyaaltbilgiArial12ptKaln"/>
                      </w:rPr>
                      <w:t>Burdur, 2014</w:t>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340F30"/>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340F30"/>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4" behindDoc="1" locked="0" layoutInCell="1" allowOverlap="1">
              <wp:simplePos x="0" y="0"/>
              <wp:positionH relativeFrom="page">
                <wp:posOffset>6194425</wp:posOffset>
              </wp:positionH>
              <wp:positionV relativeFrom="page">
                <wp:posOffset>8016240</wp:posOffset>
              </wp:positionV>
              <wp:extent cx="141605" cy="152400"/>
              <wp:effectExtent l="3175"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1"/>
                            </w:rPr>
                            <w:t>67</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54" type="#_x0000_t202" style="position:absolute;margin-left:487.75pt;margin-top:631.2pt;width:11.15pt;height:12pt;z-index:-18874405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" filled="f" stroked="f">
              <v:textbox style="mso-fit-shape-to-text:t" inset="0,0,0,0">
                <w:txbxContent>
                  <w:p w:rsidR="00340F30" w:rsidRDefault="00822541">
                    <w:pPr>
                      <w:pStyle w:val="stbilgiveyaaltbilgi0"/>
                      <w:shd w:val="clear" w:color="auto" w:fill="auto"/>
                      <w:spacing w:line="240" w:lineRule="auto"/>
                    </w:pPr>
                    <w:r>
                      <w:rPr>
                        <w:rStyle w:val="stbilgiveyaaltbilgi1"/>
                      </w:rPr>
                      <w:t>67</w:t>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5" behindDoc="1" locked="0" layoutInCell="1" allowOverlap="1">
              <wp:simplePos x="0" y="0"/>
              <wp:positionH relativeFrom="page">
                <wp:posOffset>6194425</wp:posOffset>
              </wp:positionH>
              <wp:positionV relativeFrom="page">
                <wp:posOffset>8016240</wp:posOffset>
              </wp:positionV>
              <wp:extent cx="141605" cy="152400"/>
              <wp:effectExtent l="3175"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1"/>
                            </w:rPr>
                            <w:t>67</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55" type="#_x0000_t202" style="position:absolute;margin-left:487.75pt;margin-top:631.2pt;width:11.15pt;height:12pt;z-index:-18874405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" filled="f" stroked="f">
              <v:textbox style="mso-fit-shape-to-text:t" inset="0,0,0,0">
                <w:txbxContent>
                  <w:p w:rsidR="00340F30" w:rsidRDefault="00822541">
                    <w:pPr>
                      <w:pStyle w:val="stbilgiveyaaltbilgi0"/>
                      <w:shd w:val="clear" w:color="auto" w:fill="auto"/>
                      <w:spacing w:line="240" w:lineRule="auto"/>
                    </w:pPr>
                    <w:r>
                      <w:rPr>
                        <w:rStyle w:val="stbilgiveyaaltbilgi1"/>
                      </w:rPr>
                      <w:t>67</w:t>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8" behindDoc="1" locked="0" layoutInCell="1" allowOverlap="1">
              <wp:simplePos x="0" y="0"/>
              <wp:positionH relativeFrom="page">
                <wp:posOffset>6252845</wp:posOffset>
              </wp:positionH>
              <wp:positionV relativeFrom="page">
                <wp:posOffset>8261985</wp:posOffset>
              </wp:positionV>
              <wp:extent cx="141605" cy="152400"/>
              <wp:effectExtent l="4445" t="3810" r="4445" b="63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1"/>
                            </w:rPr>
                            <w:t>88</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58" type="#_x0000_t202" style="position:absolute;margin-left:492.35pt;margin-top:650.55pt;width:11.15pt;height:12pt;z-index:-1887440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" filled="f" stroked="f">
              <v:textbox style="mso-fit-shape-to-text:t" inset="0,0,0,0">
                <w:txbxContent>
                  <w:p w:rsidR="00340F30" w:rsidRDefault="00822541">
                    <w:pPr>
                      <w:pStyle w:val="stbilgiveyaaltbilgi0"/>
                      <w:shd w:val="clear" w:color="auto" w:fill="auto"/>
                      <w:spacing w:line="240" w:lineRule="auto"/>
                    </w:pPr>
                    <w:r>
                      <w:rPr>
                        <w:rStyle w:val="stbilgiveyaaltbilgi1"/>
                      </w:rPr>
                      <w:t>88</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541" w:rsidRDefault="00822541"/>
  </w:footnote>
  <w:footnote w:type="continuationSeparator" w:id="0">
    <w:p w:rsidR="00822541" w:rsidRDefault="008225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0" behindDoc="1" locked="0" layoutInCell="1" allowOverlap="1">
              <wp:simplePos x="0" y="0"/>
              <wp:positionH relativeFrom="page">
                <wp:posOffset>6631305</wp:posOffset>
              </wp:positionH>
              <wp:positionV relativeFrom="page">
                <wp:posOffset>358775</wp:posOffset>
              </wp:positionV>
              <wp:extent cx="81915" cy="116205"/>
              <wp:effectExtent l="1905"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IV</w:t>
                          </w:r>
                          <w:r>
                            <w:rPr>
                              <w:rStyle w:val="stbilgiveyaaltbilgiCalibri75ptKaln"/>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0" type="#_x0000_t202" style="position:absolute;margin-left:522.15pt;margin-top:28.25pt;width:6.45pt;height:9.15pt;z-index:-18874406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IV</w:t>
                    </w:r>
                    <w:r>
                      <w:rPr>
                        <w:rStyle w:val="stbilgiveyaaltbilgiCalibri75ptKaln"/>
                      </w:rPr>
                      <w:fldChar w:fldCharType="end"/>
                    </w:r>
                  </w:p>
                </w:txbxContent>
              </v:textbox>
              <w10:wrap anchorx="page" anchory="page"/>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33" behindDoc="1" locked="0" layoutInCell="1" allowOverlap="1">
              <wp:simplePos x="0" y="0"/>
              <wp:positionH relativeFrom="page">
                <wp:posOffset>6588125</wp:posOffset>
              </wp:positionH>
              <wp:positionV relativeFrom="page">
                <wp:posOffset>353060</wp:posOffset>
              </wp:positionV>
              <wp:extent cx="141605" cy="152400"/>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1"/>
                              <w:noProof/>
                            </w:rPr>
                            <w:t>97</w:t>
                          </w:r>
                          <w:r>
                            <w:rPr>
                              <w:rStyle w:val="stbilgiveyaaltbilgi1"/>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63" type="#_x0000_t202" style="position:absolute;margin-left:518.75pt;margin-top:27.8pt;width:11.15pt;height:12pt;z-index:-18874404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1"/>
                        <w:noProof/>
                      </w:rPr>
                      <w:t>97</w:t>
                    </w:r>
                    <w:r>
                      <w:rPr>
                        <w:rStyle w:val="stbilgiveyaaltbilgi1"/>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1" behindDoc="1" locked="0" layoutInCell="1" allowOverlap="1">
              <wp:simplePos x="0" y="0"/>
              <wp:positionH relativeFrom="page">
                <wp:posOffset>6631305</wp:posOffset>
              </wp:positionH>
              <wp:positionV relativeFrom="page">
                <wp:posOffset>358775</wp:posOffset>
              </wp:positionV>
              <wp:extent cx="48895" cy="116205"/>
              <wp:effectExtent l="1905" t="0"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5</w:t>
                          </w:r>
                          <w:r>
                            <w:rPr>
                              <w:rStyle w:val="stbilgiveyaaltbilgiCalibri75ptKaln"/>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1" type="#_x0000_t202" style="position:absolute;margin-left:522.15pt;margin-top:28.25pt;width:3.85pt;height:9.15pt;z-index:-18874405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5</w:t>
                    </w:r>
                    <w:r>
                      <w:rPr>
                        <w:rStyle w:val="stbilgiveyaaltbilgiCalibri75ptKaln"/>
                      </w:rP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2" behindDoc="1" locked="0" layoutInCell="1" allowOverlap="1">
              <wp:simplePos x="0" y="0"/>
              <wp:positionH relativeFrom="page">
                <wp:posOffset>6624320</wp:posOffset>
              </wp:positionH>
              <wp:positionV relativeFrom="page">
                <wp:posOffset>375285</wp:posOffset>
              </wp:positionV>
              <wp:extent cx="114935" cy="162560"/>
              <wp:effectExtent l="4445" t="3810" r="1905"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105pt"/>
                              <w:noProof/>
                            </w:rPr>
                            <w:t>VI</w:t>
                          </w:r>
                          <w:r>
                            <w:rPr>
                              <w:rStyle w:val="stbilgiveyaaltbilgiCalibri105pt"/>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2" type="#_x0000_t202" style="position:absolute;margin-left:521.6pt;margin-top:29.55pt;width:9.05pt;height:12.8pt;z-index:-18874405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105pt"/>
                        <w:noProof/>
                      </w:rPr>
                      <w:t>VI</w:t>
                    </w:r>
                    <w:r>
                      <w:rPr>
                        <w:rStyle w:val="stbilgiveyaaltbilgiCalibri105pt"/>
                      </w:rP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3" behindDoc="1" locked="0" layoutInCell="1" allowOverlap="1">
              <wp:simplePos x="0" y="0"/>
              <wp:positionH relativeFrom="page">
                <wp:posOffset>6624320</wp:posOffset>
              </wp:positionH>
              <wp:positionV relativeFrom="page">
                <wp:posOffset>375285</wp:posOffset>
              </wp:positionV>
              <wp:extent cx="150495" cy="162560"/>
              <wp:effectExtent l="4445" t="3810" r="1905"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105pt"/>
                              <w:noProof/>
                            </w:rPr>
                            <w:t>VII</w:t>
                          </w:r>
                          <w:r>
                            <w:rPr>
                              <w:rStyle w:val="stbilgiveyaaltbilgiCalibri105pt"/>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53" type="#_x0000_t202" style="position:absolute;margin-left:521.6pt;margin-top:29.55pt;width:11.85pt;height:12.8pt;z-index:-18874405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105pt"/>
                        <w:noProof/>
                      </w:rPr>
                      <w:t>VII</w:t>
                    </w:r>
                    <w:r>
                      <w:rPr>
                        <w:rStyle w:val="stbilgiveyaaltbilgiCalibri105pt"/>
                      </w:rPr>
                      <w:fldChar w:fldCharType="end"/>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6" behindDoc="1" locked="0" layoutInCell="1" allowOverlap="1">
              <wp:simplePos x="0" y="0"/>
              <wp:positionH relativeFrom="page">
                <wp:posOffset>6548755</wp:posOffset>
              </wp:positionH>
              <wp:positionV relativeFrom="page">
                <wp:posOffset>340360</wp:posOffset>
              </wp:positionV>
              <wp:extent cx="161925" cy="162560"/>
              <wp:effectExtent l="0" t="0" r="127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Calibri105pt"/>
                            </w:rPr>
                            <w:t>viii</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6" type="#_x0000_t202" style="position:absolute;margin-left:515.65pt;margin-top:26.8pt;width:12.75pt;height:12.8pt;z-index:-18874405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" filled="f" stroked="f">
              <v:textbox style="mso-fit-shape-to-text:t" inset="0,0,0,0">
                <w:txbxContent>
                  <w:p w:rsidR="00340F30" w:rsidRDefault="00822541">
                    <w:pPr>
                      <w:pStyle w:val="stbilgiveyaaltbilgi0"/>
                      <w:shd w:val="clear" w:color="auto" w:fill="auto"/>
                      <w:spacing w:line="240" w:lineRule="auto"/>
                    </w:pPr>
                    <w:r>
                      <w:rPr>
                        <w:rStyle w:val="stbilgiveyaaltbilgiCalibri105pt"/>
                      </w:rPr>
                      <w:t>viii</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27" behindDoc="1" locked="0" layoutInCell="1" allowOverlap="1">
              <wp:simplePos x="0" y="0"/>
              <wp:positionH relativeFrom="page">
                <wp:posOffset>6548755</wp:posOffset>
              </wp:positionH>
              <wp:positionV relativeFrom="page">
                <wp:posOffset>340360</wp:posOffset>
              </wp:positionV>
              <wp:extent cx="161925" cy="162560"/>
              <wp:effectExtent l="0" t="0" r="127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rPr>
                              <w:rStyle w:val="stbilgiveyaaltbilgiCalibri105pt"/>
                            </w:rPr>
                            <w:t>viii</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57" type="#_x0000_t202" style="position:absolute;margin-left:515.65pt;margin-top:26.8pt;width:12.75pt;height:12.8pt;z-index:-18874405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" filled="f" stroked="f">
              <v:textbox style="mso-fit-shape-to-text:t" inset="0,0,0,0">
                <w:txbxContent>
                  <w:p w:rsidR="00340F30" w:rsidRDefault="00822541">
                    <w:pPr>
                      <w:pStyle w:val="stbilgiveyaaltbilgi0"/>
                      <w:shd w:val="clear" w:color="auto" w:fill="auto"/>
                      <w:spacing w:line="240" w:lineRule="auto"/>
                    </w:pPr>
                    <w:r>
                      <w:rPr>
                        <w:rStyle w:val="stbilgiveyaaltbilgiCalibri105pt"/>
                      </w:rPr>
                      <w:t>viii</w:t>
                    </w:r>
                  </w:p>
                </w:txbxContent>
              </v:textbox>
              <w10:wrap anchorx="page" anchory="page"/>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30" behindDoc="1" locked="0" layoutInCell="1" allowOverlap="1">
              <wp:simplePos x="0" y="0"/>
              <wp:positionH relativeFrom="page">
                <wp:posOffset>6631305</wp:posOffset>
              </wp:positionH>
              <wp:positionV relativeFrom="page">
                <wp:posOffset>358775</wp:posOffset>
              </wp:positionV>
              <wp:extent cx="76200" cy="64135"/>
              <wp:effectExtent l="1905"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64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Pr>
                              <w:rStyle w:val="stbilgiveyaaltbilgiCalibri75ptKaln"/>
                            </w:rPr>
                            <w:t>#</w:t>
                          </w:r>
                          <w:r>
                            <w:rPr>
                              <w:rStyle w:val="stbilgiveyaaltbilgiCalibri75ptKaln"/>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60" type="#_x0000_t202" style="position:absolute;margin-left:522.15pt;margin-top:28.25pt;width:6pt;height:5.05pt;z-index:-18874405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Pr>
                        <w:rStyle w:val="stbilgiveyaaltbilgiCalibri75ptKaln"/>
                      </w:rPr>
                      <w:t>#</w:t>
                    </w:r>
                    <w:r>
                      <w:rPr>
                        <w:rStyle w:val="stbilgiveyaaltbilgiCalibri75ptKaln"/>
                      </w:rPr>
                      <w:fldChar w:fldCharType="end"/>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31" behindDoc="1" locked="0" layoutInCell="1" allowOverlap="1">
              <wp:simplePos x="0" y="0"/>
              <wp:positionH relativeFrom="page">
                <wp:posOffset>6631305</wp:posOffset>
              </wp:positionH>
              <wp:positionV relativeFrom="page">
                <wp:posOffset>358775</wp:posOffset>
              </wp:positionV>
              <wp:extent cx="78105" cy="116205"/>
              <wp:effectExtent l="1905"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116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IX</w:t>
                          </w:r>
                          <w:r>
                            <w:rPr>
                              <w:rStyle w:val="stbilgiveyaaltbilgiCalibri75ptKaln"/>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61" type="#_x0000_t202" style="position:absolute;margin-left:522.15pt;margin-top:28.25pt;width:6.15pt;height:9.15pt;z-index:-18874404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Calibri75ptKaln"/>
                        <w:noProof/>
                      </w:rPr>
                      <w:t>IX</w:t>
                    </w:r>
                    <w:r>
                      <w:rPr>
                        <w:rStyle w:val="stbilgiveyaaltbilgiCalibri75ptKaln"/>
                      </w:rPr>
                      <w:fldChar w:fldCharType="end"/>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F30" w:rsidRDefault="00C8655D">
    <w:pPr>
      <w:rPr>
        <w:sz w:val="2"/>
        <w:szCs w:val="2"/>
      </w:rPr>
    </w:pPr>
    <w:r>
      <w:rPr>
        <w:noProof/>
        <w:lang w:bidi="ar-SA"/>
      </w:rPr>
      <mc:AlternateContent>
        <mc:Choice Requires="wps">
          <w:drawing>
            <wp:anchor distT="0" distB="0" distL="63500" distR="63500" simplePos="0" relativeHeight="314572432" behindDoc="1" locked="0" layoutInCell="1" allowOverlap="1">
              <wp:simplePos x="0" y="0"/>
              <wp:positionH relativeFrom="page">
                <wp:posOffset>6588125</wp:posOffset>
              </wp:positionH>
              <wp:positionV relativeFrom="page">
                <wp:posOffset>353060</wp:posOffset>
              </wp:positionV>
              <wp:extent cx="141605" cy="152400"/>
              <wp:effectExtent l="0" t="63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1"/>
                              <w:noProof/>
                            </w:rPr>
                            <w:t>98</w:t>
                          </w:r>
                          <w:r>
                            <w:rPr>
                              <w:rStyle w:val="stbilgiveyaaltbilgi1"/>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62" type="#_x0000_t202" style="position:absolute;margin-left:518.75pt;margin-top:27.8pt;width:11.15pt;height:12pt;z-index:-18874404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" filled="f" stroked="f">
              <v:textbox style="mso-fit-shape-to-text:t" inset="0,0,0,0">
                <w:txbxContent>
                  <w:p w:rsidR="00340F30" w:rsidRDefault="00822541">
                    <w:pPr>
                      <w:pStyle w:val="stbilgiveyaaltbilgi0"/>
                      <w:shd w:val="clear" w:color="auto" w:fill="auto"/>
                      <w:spacing w:line="240" w:lineRule="auto"/>
                    </w:pPr>
                    <w:r>
                      <w:fldChar w:fldCharType="begin"/>
                    </w:r>
                    <w:r>
                      <w:instrText xml:space="preserve"> PAGE \* MERGEFORMAT </w:instrText>
                    </w:r>
                    <w:r>
                      <w:fldChar w:fldCharType="separate"/>
                    </w:r>
                    <w:r w:rsidR="00C8655D" w:rsidRPr="00C8655D">
                      <w:rPr>
                        <w:rStyle w:val="stbilgiveyaaltbilgi1"/>
                        <w:noProof/>
                      </w:rPr>
                      <w:t>98</w:t>
                    </w:r>
                    <w:r>
                      <w:rPr>
                        <w:rStyle w:val="stbilgiveyaaltbilgi1"/>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153D"/>
    <w:multiLevelType w:val="multilevel"/>
    <w:tmpl w:val="D7F67D26"/>
    <w:lvl w:ilvl="0">
      <w:start w:val="9"/>
      <w:numFmt w:val="decimal"/>
      <w:lvlText w:val="4.%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6CC74D6"/>
    <w:multiLevelType w:val="multilevel"/>
    <w:tmpl w:val="173478BE"/>
    <w:lvl w:ilvl="0">
      <w:start w:val="1"/>
      <w:numFmt w:val="decimal"/>
      <w:lvlText w:val="1.%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7156675"/>
    <w:multiLevelType w:val="multilevel"/>
    <w:tmpl w:val="B91285AE"/>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18710E1"/>
    <w:multiLevelType w:val="multilevel"/>
    <w:tmpl w:val="97FC458A"/>
    <w:lvl w:ilvl="0">
      <w:start w:val="1"/>
      <w:numFmt w:val="decimal"/>
      <w:lvlText w:val="3.3.%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38A3DF6"/>
    <w:multiLevelType w:val="multilevel"/>
    <w:tmpl w:val="A418B664"/>
    <w:lvl w:ilvl="0">
      <w:start w:val="1"/>
      <w:numFmt w:val="decimal"/>
      <w:lvlText w:val="5.%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61F6427"/>
    <w:multiLevelType w:val="multilevel"/>
    <w:tmpl w:val="FFAE53C8"/>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9132606"/>
    <w:multiLevelType w:val="multilevel"/>
    <w:tmpl w:val="F852002A"/>
    <w:lvl w:ilvl="0">
      <w:start w:val="30"/>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0593B69"/>
    <w:multiLevelType w:val="multilevel"/>
    <w:tmpl w:val="D55A991E"/>
    <w:lvl w:ilvl="0">
      <w:start w:val="2"/>
      <w:numFmt w:val="decimal"/>
      <w:lvlText w:val="3.3.%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4231597"/>
    <w:multiLevelType w:val="multilevel"/>
    <w:tmpl w:val="042455A4"/>
    <w:lvl w:ilvl="0">
      <w:start w:val="1"/>
      <w:numFmt w:val="decimal"/>
      <w:lvlText w:val="4.%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B180502"/>
    <w:multiLevelType w:val="multilevel"/>
    <w:tmpl w:val="8102C87E"/>
    <w:lvl w:ilvl="0">
      <w:start w:val="1"/>
      <w:numFmt w:val="decimal"/>
      <w:lvlText w:val="2.3.%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B3D0F96"/>
    <w:multiLevelType w:val="multilevel"/>
    <w:tmpl w:val="210899A8"/>
    <w:lvl w:ilvl="0">
      <w:start w:val="2"/>
      <w:numFmt w:val="decimal"/>
      <w:lvlText w:val="2.3.4.%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EAE789D"/>
    <w:multiLevelType w:val="multilevel"/>
    <w:tmpl w:val="DBCCBE7A"/>
    <w:lvl w:ilvl="0">
      <w:start w:val="6"/>
      <w:numFmt w:val="decimal"/>
      <w:lvlText w:val="2.3.%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AD707C9"/>
    <w:multiLevelType w:val="multilevel"/>
    <w:tmpl w:val="AE7A2EEE"/>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40007496"/>
    <w:multiLevelType w:val="multilevel"/>
    <w:tmpl w:val="C46605CC"/>
    <w:lvl w:ilvl="0">
      <w:start w:val="1"/>
      <w:numFmt w:val="decimal"/>
      <w:lvlText w:val="1.%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45440B0E"/>
    <w:multiLevelType w:val="multilevel"/>
    <w:tmpl w:val="7F4C228A"/>
    <w:lvl w:ilvl="0">
      <w:start w:val="1"/>
      <w:numFmt w:val="decimal"/>
      <w:lvlText w:val="2.%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458F4C0C"/>
    <w:multiLevelType w:val="multilevel"/>
    <w:tmpl w:val="513CF630"/>
    <w:lvl w:ilvl="0">
      <w:start w:val="1"/>
      <w:numFmt w:val="decimal"/>
      <w:lvlText w:val="5.%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83A2A81"/>
    <w:multiLevelType w:val="multilevel"/>
    <w:tmpl w:val="C4E4FE38"/>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8B34A97"/>
    <w:multiLevelType w:val="multilevel"/>
    <w:tmpl w:val="813ED060"/>
    <w:lvl w:ilvl="0">
      <w:start w:val="1"/>
      <w:numFmt w:val="decimal"/>
      <w:lvlText w:val="2.3.%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C7B489C"/>
    <w:multiLevelType w:val="multilevel"/>
    <w:tmpl w:val="A8B22374"/>
    <w:lvl w:ilvl="0">
      <w:start w:val="17"/>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08263C2"/>
    <w:multiLevelType w:val="multilevel"/>
    <w:tmpl w:val="AFBC6786"/>
    <w:lvl w:ilvl="0">
      <w:start w:val="8"/>
      <w:numFmt w:val="decimal"/>
      <w:lvlText w:val="4.%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71459AA"/>
    <w:multiLevelType w:val="multilevel"/>
    <w:tmpl w:val="382416DC"/>
    <w:lvl w:ilvl="0">
      <w:start w:val="4"/>
      <w:numFmt w:val="decimal"/>
      <w:lvlText w:val="2.3.%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86C6AF2"/>
    <w:multiLevelType w:val="multilevel"/>
    <w:tmpl w:val="431C0BFC"/>
    <w:lvl w:ilvl="0">
      <w:start w:val="1"/>
      <w:numFmt w:val="decimal"/>
      <w:lvlText w:val="2.3.4.%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16A6109"/>
    <w:multiLevelType w:val="multilevel"/>
    <w:tmpl w:val="B96A85C2"/>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35B7634"/>
    <w:multiLevelType w:val="multilevel"/>
    <w:tmpl w:val="FAF4FB92"/>
    <w:lvl w:ilvl="0">
      <w:start w:val="1"/>
      <w:numFmt w:val="decimal"/>
      <w:lvlText w:val="%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5EE31B8"/>
    <w:multiLevelType w:val="multilevel"/>
    <w:tmpl w:val="3DA68912"/>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691E00F5"/>
    <w:multiLevelType w:val="multilevel"/>
    <w:tmpl w:val="E5C41452"/>
    <w:lvl w:ilvl="0">
      <w:start w:val="76"/>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6D0233A9"/>
    <w:multiLevelType w:val="multilevel"/>
    <w:tmpl w:val="166C82AA"/>
    <w:lvl w:ilvl="0">
      <w:start w:val="1"/>
      <w:numFmt w:val="decimal"/>
      <w:lvlText w:val="2.%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F7C26FA"/>
    <w:multiLevelType w:val="multilevel"/>
    <w:tmpl w:val="ED0A2AF0"/>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1FC1541"/>
    <w:multiLevelType w:val="multilevel"/>
    <w:tmpl w:val="3190D6A6"/>
    <w:lvl w:ilvl="0">
      <w:start w:val="6"/>
      <w:numFmt w:val="decimal"/>
      <w:lvlText w:val="2.%1."/>
      <w:lvlJc w:val="left"/>
      <w:rPr>
        <w:rFonts w:ascii="Arial" w:eastAsia="Arial" w:hAnsi="Arial" w:cs="Arial"/>
        <w:b w:val="0"/>
        <w:bCs w:val="0"/>
        <w:i/>
        <w:iCs/>
        <w:smallCaps w:val="0"/>
        <w:strike w:val="0"/>
        <w:color w:val="000000"/>
        <w:spacing w:val="0"/>
        <w:w w:val="100"/>
        <w:position w:val="0"/>
        <w:sz w:val="22"/>
        <w:szCs w:val="22"/>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7CF92A72"/>
    <w:multiLevelType w:val="multilevel"/>
    <w:tmpl w:val="FED02854"/>
    <w:lvl w:ilvl="0">
      <w:start w:val="1"/>
      <w:numFmt w:val="decimal"/>
      <w:lvlText w:val="4.%1."/>
      <w:lvlJc w:val="left"/>
      <w:rPr>
        <w:rFonts w:ascii="Arial" w:eastAsia="Arial" w:hAnsi="Arial" w:cs="Arial"/>
        <w:b w:val="0"/>
        <w:bCs w:val="0"/>
        <w:i/>
        <w:iCs/>
        <w:smallCaps w:val="0"/>
        <w:strike w:val="0"/>
        <w:color w:val="000000"/>
        <w:spacing w:val="0"/>
        <w:w w:val="100"/>
        <w:position w:val="0"/>
        <w:sz w:val="24"/>
        <w:szCs w:val="24"/>
        <w:u w:val="none"/>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7E6D0239"/>
    <w:multiLevelType w:val="multilevel"/>
    <w:tmpl w:val="D2DCCC24"/>
    <w:lvl w:ilvl="0">
      <w:start w:val="1"/>
      <w:numFmt w:val="decimal"/>
      <w:lvlText w:val="3.%1."/>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tr-TR" w:eastAsia="tr-TR" w:bidi="tr-TR"/>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7"/>
  </w:num>
  <w:num w:numId="2">
    <w:abstractNumId w:val="13"/>
  </w:num>
  <w:num w:numId="3">
    <w:abstractNumId w:val="26"/>
  </w:num>
  <w:num w:numId="4">
    <w:abstractNumId w:val="9"/>
  </w:num>
  <w:num w:numId="5">
    <w:abstractNumId w:val="6"/>
  </w:num>
  <w:num w:numId="6">
    <w:abstractNumId w:val="21"/>
  </w:num>
  <w:num w:numId="7">
    <w:abstractNumId w:val="30"/>
  </w:num>
  <w:num w:numId="8">
    <w:abstractNumId w:val="3"/>
  </w:num>
  <w:num w:numId="9">
    <w:abstractNumId w:val="4"/>
  </w:num>
  <w:num w:numId="10">
    <w:abstractNumId w:val="25"/>
  </w:num>
  <w:num w:numId="11">
    <w:abstractNumId w:val="2"/>
  </w:num>
  <w:num w:numId="12">
    <w:abstractNumId w:val="24"/>
  </w:num>
  <w:num w:numId="13">
    <w:abstractNumId w:val="1"/>
  </w:num>
  <w:num w:numId="14">
    <w:abstractNumId w:val="12"/>
  </w:num>
  <w:num w:numId="15">
    <w:abstractNumId w:val="23"/>
  </w:num>
  <w:num w:numId="16">
    <w:abstractNumId w:val="18"/>
  </w:num>
  <w:num w:numId="17">
    <w:abstractNumId w:val="14"/>
  </w:num>
  <w:num w:numId="18">
    <w:abstractNumId w:val="17"/>
  </w:num>
  <w:num w:numId="19">
    <w:abstractNumId w:val="20"/>
  </w:num>
  <w:num w:numId="20">
    <w:abstractNumId w:val="10"/>
  </w:num>
  <w:num w:numId="21">
    <w:abstractNumId w:val="11"/>
  </w:num>
  <w:num w:numId="22">
    <w:abstractNumId w:val="22"/>
  </w:num>
  <w:num w:numId="23">
    <w:abstractNumId w:val="28"/>
  </w:num>
  <w:num w:numId="24">
    <w:abstractNumId w:val="7"/>
  </w:num>
  <w:num w:numId="25">
    <w:abstractNumId w:val="16"/>
  </w:num>
  <w:num w:numId="26">
    <w:abstractNumId w:val="8"/>
  </w:num>
  <w:num w:numId="27">
    <w:abstractNumId w:val="29"/>
  </w:num>
  <w:num w:numId="28">
    <w:abstractNumId w:val="19"/>
  </w:num>
  <w:num w:numId="29">
    <w:abstractNumId w:val="0"/>
  </w:num>
  <w:num w:numId="30">
    <w:abstractNumId w:val="15"/>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08"/>
  <w:hyphenationZone w:val="425"/>
  <w:evenAndOddHeaders/>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0F30"/>
    <w:rsid w:val="00340F30"/>
    <w:rsid w:val="00822541"/>
    <w:rsid w:val="00C8655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tr-TR" w:eastAsia="tr-TR" w:bidi="tr-TR"/>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color w:val="00000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rPr>
      <w:color w:val="0066CC"/>
      <w:u w:val="single"/>
    </w:rPr>
  </w:style>
  <w:style w:type="character" w:customStyle="1" w:styleId="stbilgiveyaaltbilgi">
    <w:name w:val="Üst bilgi veya alt bilgi_"/>
    <w:basedOn w:val="VarsaylanParagrafYazTipi"/>
    <w:link w:val="stbilgiveyaaltbilgi0"/>
    <w:rPr>
      <w:rFonts w:ascii="Century Schoolbook" w:eastAsia="Century Schoolbook" w:hAnsi="Century Schoolbook" w:cs="Century Schoolbook"/>
      <w:b w:val="0"/>
      <w:bCs w:val="0"/>
      <w:i w:val="0"/>
      <w:iCs w:val="0"/>
      <w:smallCaps w:val="0"/>
      <w:strike w:val="0"/>
      <w:sz w:val="20"/>
      <w:szCs w:val="20"/>
      <w:u w:val="none"/>
    </w:rPr>
  </w:style>
  <w:style w:type="character" w:customStyle="1" w:styleId="stbilgiveyaaltbilgiArial12ptKaln">
    <w:name w:val="Üst bilgi veya alt bilgi + Arial;12 pt;Kalın"/>
    <w:basedOn w:val="stbilgiveyaaltbilgi"/>
    <w:rPr>
      <w:rFonts w:ascii="Arial" w:eastAsia="Arial" w:hAnsi="Arial" w:cs="Arial"/>
      <w:b/>
      <w:bCs/>
      <w:i w:val="0"/>
      <w:iCs w:val="0"/>
      <w:smallCaps w:val="0"/>
      <w:strike w:val="0"/>
      <w:color w:val="000000"/>
      <w:spacing w:val="0"/>
      <w:w w:val="100"/>
      <w:position w:val="0"/>
      <w:sz w:val="24"/>
      <w:szCs w:val="24"/>
      <w:u w:val="none"/>
      <w:lang w:val="tr-TR" w:eastAsia="tr-TR" w:bidi="tr-TR"/>
    </w:rPr>
  </w:style>
  <w:style w:type="character" w:customStyle="1" w:styleId="Gvdemetni3">
    <w:name w:val="Gövde metni (3)_"/>
    <w:basedOn w:val="VarsaylanParagrafYazTipi"/>
    <w:link w:val="Gvdemetni30"/>
    <w:rPr>
      <w:rFonts w:ascii="Arial" w:eastAsia="Arial" w:hAnsi="Arial" w:cs="Arial"/>
      <w:b/>
      <w:bCs/>
      <w:i w:val="0"/>
      <w:iCs w:val="0"/>
      <w:smallCaps w:val="0"/>
      <w:strike w:val="0"/>
      <w:sz w:val="28"/>
      <w:szCs w:val="28"/>
      <w:u w:val="none"/>
    </w:rPr>
  </w:style>
  <w:style w:type="character" w:customStyle="1" w:styleId="Gvdemetni2">
    <w:name w:val="Gövde metni (2)_"/>
    <w:basedOn w:val="VarsaylanParagrafYazTipi"/>
    <w:link w:val="Gvdemetni20"/>
    <w:rPr>
      <w:rFonts w:ascii="Arial" w:eastAsia="Arial" w:hAnsi="Arial" w:cs="Arial"/>
      <w:b w:val="0"/>
      <w:bCs w:val="0"/>
      <w:i w:val="0"/>
      <w:iCs w:val="0"/>
      <w:smallCaps w:val="0"/>
      <w:strike w:val="0"/>
      <w:sz w:val="22"/>
      <w:szCs w:val="22"/>
      <w:u w:val="none"/>
    </w:rPr>
  </w:style>
  <w:style w:type="character" w:customStyle="1" w:styleId="Gvdemetni2Impact55pt">
    <w:name w:val="Gövde metni (2) + Impact;55 pt"/>
    <w:basedOn w:val="Gvdemetni2"/>
    <w:rPr>
      <w:rFonts w:ascii="Impact" w:eastAsia="Impact" w:hAnsi="Impact" w:cs="Impact"/>
      <w:b w:val="0"/>
      <w:bCs w:val="0"/>
      <w:i w:val="0"/>
      <w:iCs w:val="0"/>
      <w:smallCaps w:val="0"/>
      <w:strike w:val="0"/>
      <w:color w:val="000000"/>
      <w:spacing w:val="0"/>
      <w:w w:val="100"/>
      <w:position w:val="0"/>
      <w:sz w:val="110"/>
      <w:szCs w:val="110"/>
      <w:u w:val="none"/>
      <w:lang w:val="tr-TR" w:eastAsia="tr-TR" w:bidi="tr-TR"/>
    </w:rPr>
  </w:style>
  <w:style w:type="character" w:customStyle="1" w:styleId="Gvdemetni2Tahoma6ptKaln">
    <w:name w:val="Gövde metni (2) + Tahoma;6 pt;Kalın"/>
    <w:basedOn w:val="Gvdemetni2"/>
    <w:rPr>
      <w:rFonts w:ascii="Tahoma" w:eastAsia="Tahoma" w:hAnsi="Tahoma" w:cs="Tahoma"/>
      <w:b/>
      <w:bCs/>
      <w:i w:val="0"/>
      <w:iCs w:val="0"/>
      <w:smallCaps w:val="0"/>
      <w:strike w:val="0"/>
      <w:color w:val="000000"/>
      <w:spacing w:val="0"/>
      <w:w w:val="100"/>
      <w:position w:val="0"/>
      <w:sz w:val="12"/>
      <w:szCs w:val="12"/>
      <w:u w:val="none"/>
      <w:lang w:val="tr-TR" w:eastAsia="tr-TR" w:bidi="tr-TR"/>
    </w:rPr>
  </w:style>
  <w:style w:type="character" w:customStyle="1" w:styleId="ResimyazsExact">
    <w:name w:val="Resim yazısı Exact"/>
    <w:basedOn w:val="VarsaylanParagrafYazTipi"/>
    <w:link w:val="Resimyazs"/>
    <w:rPr>
      <w:rFonts w:ascii="Tahoma" w:eastAsia="Tahoma" w:hAnsi="Tahoma" w:cs="Tahoma"/>
      <w:b/>
      <w:bCs/>
      <w:i w:val="0"/>
      <w:iCs w:val="0"/>
      <w:smallCaps w:val="0"/>
      <w:strike w:val="0"/>
      <w:sz w:val="16"/>
      <w:szCs w:val="16"/>
      <w:u w:val="none"/>
    </w:rPr>
  </w:style>
  <w:style w:type="character" w:customStyle="1" w:styleId="ResimyazsArial85ptKalnDeilExact">
    <w:name w:val="Resim yazısı + Arial;8;5 pt;Kalın Değil Exact"/>
    <w:basedOn w:val="ResimyazsExact"/>
    <w:rPr>
      <w:rFonts w:ascii="Arial" w:eastAsia="Arial" w:hAnsi="Arial" w:cs="Arial"/>
      <w:b/>
      <w:bCs/>
      <w:i w:val="0"/>
      <w:iCs w:val="0"/>
      <w:smallCaps w:val="0"/>
      <w:strike w:val="0"/>
      <w:color w:val="000000"/>
      <w:spacing w:val="0"/>
      <w:w w:val="100"/>
      <w:position w:val="0"/>
      <w:sz w:val="17"/>
      <w:szCs w:val="17"/>
      <w:u w:val="none"/>
      <w:lang w:val="tr-TR" w:eastAsia="tr-TR" w:bidi="tr-TR"/>
    </w:rPr>
  </w:style>
  <w:style w:type="character" w:customStyle="1" w:styleId="Gvdemetni4">
    <w:name w:val="Gövde metni (4)_"/>
    <w:basedOn w:val="VarsaylanParagrafYazTipi"/>
    <w:link w:val="Gvdemetni40"/>
    <w:rPr>
      <w:rFonts w:ascii="Calibri" w:eastAsia="Calibri" w:hAnsi="Calibri" w:cs="Calibri"/>
      <w:b w:val="0"/>
      <w:bCs w:val="0"/>
      <w:i w:val="0"/>
      <w:iCs w:val="0"/>
      <w:smallCaps w:val="0"/>
      <w:strike w:val="0"/>
      <w:sz w:val="17"/>
      <w:szCs w:val="17"/>
      <w:u w:val="none"/>
    </w:rPr>
  </w:style>
  <w:style w:type="character" w:customStyle="1" w:styleId="stbilgiveyaaltbilgiTahoma65ptKaln">
    <w:name w:val="Üst bilgi veya alt bilgi + Tahoma;6;5 pt;Kalın"/>
    <w:basedOn w:val="stbilgiveyaaltbilgi"/>
    <w:rPr>
      <w:rFonts w:ascii="Tahoma" w:eastAsia="Tahoma" w:hAnsi="Tahoma" w:cs="Tahoma"/>
      <w:b/>
      <w:bCs/>
      <w:i w:val="0"/>
      <w:iCs w:val="0"/>
      <w:smallCaps w:val="0"/>
      <w:strike w:val="0"/>
      <w:color w:val="000000"/>
      <w:spacing w:val="0"/>
      <w:w w:val="100"/>
      <w:position w:val="0"/>
      <w:sz w:val="13"/>
      <w:szCs w:val="13"/>
      <w:u w:val="none"/>
      <w:lang w:val="tr-TR" w:eastAsia="tr-TR" w:bidi="tr-TR"/>
    </w:rPr>
  </w:style>
  <w:style w:type="character" w:customStyle="1" w:styleId="Gvdemetni5">
    <w:name w:val="Gövde metni (5)_"/>
    <w:basedOn w:val="VarsaylanParagrafYazTipi"/>
    <w:link w:val="Gvdemetni50"/>
    <w:rPr>
      <w:rFonts w:ascii="Tahoma" w:eastAsia="Tahoma" w:hAnsi="Tahoma" w:cs="Tahoma"/>
      <w:b/>
      <w:bCs/>
      <w:i w:val="0"/>
      <w:iCs w:val="0"/>
      <w:smallCaps w:val="0"/>
      <w:strike w:val="0"/>
      <w:sz w:val="16"/>
      <w:szCs w:val="16"/>
      <w:u w:val="none"/>
    </w:rPr>
  </w:style>
  <w:style w:type="character" w:customStyle="1" w:styleId="Gvdemetni2Exact">
    <w:name w:val="Gövde metni (2) Exact"/>
    <w:basedOn w:val="VarsaylanParagrafYazTipi"/>
    <w:rPr>
      <w:rFonts w:ascii="Arial" w:eastAsia="Arial" w:hAnsi="Arial" w:cs="Arial"/>
      <w:b w:val="0"/>
      <w:bCs w:val="0"/>
      <w:i w:val="0"/>
      <w:iCs w:val="0"/>
      <w:smallCaps w:val="0"/>
      <w:strike w:val="0"/>
      <w:sz w:val="22"/>
      <w:szCs w:val="22"/>
      <w:u w:val="none"/>
    </w:rPr>
  </w:style>
  <w:style w:type="character" w:customStyle="1" w:styleId="Balk1">
    <w:name w:val="Başlık #1_"/>
    <w:basedOn w:val="VarsaylanParagrafYazTipi"/>
    <w:link w:val="Balk10"/>
    <w:rPr>
      <w:rFonts w:ascii="Arial" w:eastAsia="Arial" w:hAnsi="Arial" w:cs="Arial"/>
      <w:b/>
      <w:bCs/>
      <w:i w:val="0"/>
      <w:iCs w:val="0"/>
      <w:smallCaps w:val="0"/>
      <w:strike w:val="0"/>
      <w:sz w:val="28"/>
      <w:szCs w:val="28"/>
      <w:u w:val="none"/>
    </w:rPr>
  </w:style>
  <w:style w:type="character" w:customStyle="1" w:styleId="Gvdemetni6">
    <w:name w:val="Gövde metni (6)_"/>
    <w:basedOn w:val="VarsaylanParagrafYazTipi"/>
    <w:link w:val="Gvdemetni60"/>
    <w:rPr>
      <w:rFonts w:ascii="Arial" w:eastAsia="Arial" w:hAnsi="Arial" w:cs="Arial"/>
      <w:b w:val="0"/>
      <w:bCs w:val="0"/>
      <w:i w:val="0"/>
      <w:iCs w:val="0"/>
      <w:smallCaps w:val="0"/>
      <w:strike w:val="0"/>
      <w:sz w:val="21"/>
      <w:szCs w:val="21"/>
      <w:u w:val="none"/>
    </w:rPr>
  </w:style>
  <w:style w:type="character" w:customStyle="1" w:styleId="Gvdemetni610pt">
    <w:name w:val="Gövde metni (6) + 10 pt"/>
    <w:basedOn w:val="Gvdemetni6"/>
    <w:rPr>
      <w:rFonts w:ascii="Arial" w:eastAsia="Arial" w:hAnsi="Arial" w:cs="Arial"/>
      <w:b w:val="0"/>
      <w:bCs w:val="0"/>
      <w:i w:val="0"/>
      <w:iCs w:val="0"/>
      <w:smallCaps w:val="0"/>
      <w:strike w:val="0"/>
      <w:color w:val="000000"/>
      <w:spacing w:val="0"/>
      <w:w w:val="100"/>
      <w:position w:val="0"/>
      <w:sz w:val="20"/>
      <w:szCs w:val="20"/>
      <w:u w:val="none"/>
      <w:lang w:val="tr-TR" w:eastAsia="tr-TR" w:bidi="tr-TR"/>
    </w:rPr>
  </w:style>
  <w:style w:type="character" w:customStyle="1" w:styleId="Gvdemetni7">
    <w:name w:val="Gövde metni (7)_"/>
    <w:basedOn w:val="VarsaylanParagrafYazTipi"/>
    <w:link w:val="Gvdemetni70"/>
    <w:rPr>
      <w:rFonts w:ascii="Arial" w:eastAsia="Arial" w:hAnsi="Arial" w:cs="Arial"/>
      <w:b/>
      <w:bCs/>
      <w:i w:val="0"/>
      <w:iCs w:val="0"/>
      <w:smallCaps w:val="0"/>
      <w:strike w:val="0"/>
      <w:sz w:val="22"/>
      <w:szCs w:val="22"/>
      <w:u w:val="none"/>
    </w:rPr>
  </w:style>
  <w:style w:type="character" w:customStyle="1" w:styleId="Gvdemetni8">
    <w:name w:val="Gövde metni (8)_"/>
    <w:basedOn w:val="VarsaylanParagrafYazTipi"/>
    <w:link w:val="Gvdemetni80"/>
    <w:rPr>
      <w:rFonts w:ascii="Arial" w:eastAsia="Arial" w:hAnsi="Arial" w:cs="Arial"/>
      <w:b/>
      <w:bCs/>
      <w:i w:val="0"/>
      <w:iCs w:val="0"/>
      <w:smallCaps w:val="0"/>
      <w:strike w:val="0"/>
      <w:sz w:val="20"/>
      <w:szCs w:val="20"/>
      <w:u w:val="none"/>
    </w:rPr>
  </w:style>
  <w:style w:type="character" w:customStyle="1" w:styleId="stbilgiveyaaltbilgiCalibri75ptKaln">
    <w:name w:val="Üst bilgi veya alt bilgi + Calibri;7;5 pt;Kalın"/>
    <w:basedOn w:val="stbilgiveyaaltbilgi"/>
    <w:rPr>
      <w:rFonts w:ascii="Calibri" w:eastAsia="Calibri" w:hAnsi="Calibri" w:cs="Calibri"/>
      <w:b/>
      <w:bCs/>
      <w:i w:val="0"/>
      <w:iCs w:val="0"/>
      <w:smallCaps w:val="0"/>
      <w:strike w:val="0"/>
      <w:color w:val="000000"/>
      <w:spacing w:val="0"/>
      <w:w w:val="100"/>
      <w:position w:val="0"/>
      <w:sz w:val="15"/>
      <w:szCs w:val="15"/>
      <w:u w:val="none"/>
      <w:lang w:val="tr-TR" w:eastAsia="tr-TR" w:bidi="tr-TR"/>
    </w:rPr>
  </w:style>
  <w:style w:type="character" w:customStyle="1" w:styleId="Balk2">
    <w:name w:val="Başlık #2_"/>
    <w:basedOn w:val="VarsaylanParagrafYazTipi"/>
    <w:link w:val="Balk20"/>
    <w:rPr>
      <w:rFonts w:ascii="Arial" w:eastAsia="Arial" w:hAnsi="Arial" w:cs="Arial"/>
      <w:b/>
      <w:bCs/>
      <w:i w:val="0"/>
      <w:iCs w:val="0"/>
      <w:smallCaps w:val="0"/>
      <w:strike w:val="0"/>
      <w:u w:val="none"/>
    </w:rPr>
  </w:style>
  <w:style w:type="character" w:customStyle="1" w:styleId="Balk21">
    <w:name w:val="Başlık #2"/>
    <w:basedOn w:val="Balk2"/>
    <w:rPr>
      <w:rFonts w:ascii="Arial" w:eastAsia="Arial" w:hAnsi="Arial" w:cs="Arial"/>
      <w:b/>
      <w:bCs/>
      <w:i w:val="0"/>
      <w:iCs w:val="0"/>
      <w:smallCaps w:val="0"/>
      <w:strike w:val="0"/>
      <w:color w:val="000000"/>
      <w:spacing w:val="0"/>
      <w:w w:val="100"/>
      <w:position w:val="0"/>
      <w:sz w:val="24"/>
      <w:szCs w:val="24"/>
      <w:u w:val="single"/>
      <w:lang w:val="tr-TR" w:eastAsia="tr-TR" w:bidi="tr-TR"/>
    </w:rPr>
  </w:style>
  <w:style w:type="character" w:customStyle="1" w:styleId="T1Char">
    <w:name w:val="İÇT 1 Char"/>
    <w:basedOn w:val="VarsaylanParagrafYazTipi"/>
    <w:link w:val="T1"/>
    <w:rPr>
      <w:rFonts w:ascii="Arial" w:eastAsia="Arial" w:hAnsi="Arial" w:cs="Arial"/>
      <w:b/>
      <w:bCs/>
      <w:i w:val="0"/>
      <w:iCs w:val="0"/>
      <w:smallCaps w:val="0"/>
      <w:strike w:val="0"/>
      <w:sz w:val="22"/>
      <w:szCs w:val="22"/>
      <w:u w:val="none"/>
    </w:rPr>
  </w:style>
  <w:style w:type="character" w:customStyle="1" w:styleId="indekiler2KalnDeil">
    <w:name w:val="İçindekiler (2) + Kalın Değil"/>
    <w:basedOn w:val="T1Char"/>
    <w:rPr>
      <w:rFonts w:ascii="Arial" w:eastAsia="Arial" w:hAnsi="Arial" w:cs="Arial"/>
      <w:b/>
      <w:bCs/>
      <w:i w:val="0"/>
      <w:iCs w:val="0"/>
      <w:smallCaps w:val="0"/>
      <w:strike w:val="0"/>
      <w:color w:val="000000"/>
      <w:spacing w:val="0"/>
      <w:w w:val="100"/>
      <w:position w:val="0"/>
      <w:sz w:val="22"/>
      <w:szCs w:val="22"/>
      <w:u w:val="none"/>
      <w:lang w:val="tr-TR" w:eastAsia="tr-TR" w:bidi="tr-TR"/>
    </w:rPr>
  </w:style>
  <w:style w:type="character" w:customStyle="1" w:styleId="indekiler">
    <w:name w:val="İçindekiler_"/>
    <w:basedOn w:val="VarsaylanParagrafYazTipi"/>
    <w:link w:val="indekiler0"/>
    <w:rPr>
      <w:rFonts w:ascii="Arial" w:eastAsia="Arial" w:hAnsi="Arial" w:cs="Arial"/>
      <w:b w:val="0"/>
      <w:bCs w:val="0"/>
      <w:i w:val="0"/>
      <w:iCs w:val="0"/>
      <w:smallCaps w:val="0"/>
      <w:strike w:val="0"/>
      <w:sz w:val="22"/>
      <w:szCs w:val="22"/>
      <w:u w:val="none"/>
    </w:rPr>
  </w:style>
  <w:style w:type="character" w:customStyle="1" w:styleId="indekilerKaln">
    <w:name w:val="İçindekiler + Kalın"/>
    <w:basedOn w:val="indekiler"/>
    <w:rPr>
      <w:rFonts w:ascii="Arial" w:eastAsia="Arial" w:hAnsi="Arial" w:cs="Arial"/>
      <w:b/>
      <w:bCs/>
      <w:i w:val="0"/>
      <w:iCs w:val="0"/>
      <w:smallCaps w:val="0"/>
      <w:strike w:val="0"/>
      <w:color w:val="000000"/>
      <w:spacing w:val="0"/>
      <w:w w:val="100"/>
      <w:position w:val="0"/>
      <w:sz w:val="22"/>
      <w:szCs w:val="22"/>
      <w:u w:val="none"/>
      <w:lang w:val="tr-TR" w:eastAsia="tr-TR" w:bidi="tr-TR"/>
    </w:rPr>
  </w:style>
  <w:style w:type="character" w:customStyle="1" w:styleId="indekilerKkBykHarf">
    <w:name w:val="İçindekiler + Küçük Büyük Harf"/>
    <w:basedOn w:val="indekiler"/>
    <w:rPr>
      <w:rFonts w:ascii="Arial" w:eastAsia="Arial" w:hAnsi="Arial" w:cs="Arial"/>
      <w:b w:val="0"/>
      <w:bCs w:val="0"/>
      <w:i w:val="0"/>
      <w:iCs w:val="0"/>
      <w:smallCaps/>
      <w:strike w:val="0"/>
      <w:color w:val="000000"/>
      <w:spacing w:val="0"/>
      <w:w w:val="100"/>
      <w:position w:val="0"/>
      <w:sz w:val="22"/>
      <w:szCs w:val="22"/>
      <w:u w:val="none"/>
      <w:lang w:val="tr-TR" w:eastAsia="tr-TR" w:bidi="tr-TR"/>
    </w:rPr>
  </w:style>
  <w:style w:type="character" w:customStyle="1" w:styleId="indekilertalik">
    <w:name w:val="İçindekiler + İtalik"/>
    <w:basedOn w:val="indekiler"/>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2Char">
    <w:name w:val="İÇT 2 Char"/>
    <w:basedOn w:val="VarsaylanParagrafYazTipi"/>
    <w:link w:val="T2"/>
    <w:rPr>
      <w:rFonts w:ascii="Arial" w:eastAsia="Arial" w:hAnsi="Arial" w:cs="Arial"/>
      <w:b/>
      <w:bCs/>
      <w:i w:val="0"/>
      <w:iCs w:val="0"/>
      <w:smallCaps w:val="0"/>
      <w:strike w:val="0"/>
      <w:u w:val="none"/>
    </w:rPr>
  </w:style>
  <w:style w:type="character" w:customStyle="1" w:styleId="indekiler3KalnDeil">
    <w:name w:val="İçindekiler (3) + Kalın Değil"/>
    <w:basedOn w:val="T2Char"/>
    <w:rPr>
      <w:rFonts w:ascii="Arial" w:eastAsia="Arial" w:hAnsi="Arial" w:cs="Arial"/>
      <w:b/>
      <w:bCs/>
      <w:i w:val="0"/>
      <w:iCs w:val="0"/>
      <w:smallCaps w:val="0"/>
      <w:strike w:val="0"/>
      <w:color w:val="000000"/>
      <w:spacing w:val="0"/>
      <w:w w:val="100"/>
      <w:position w:val="0"/>
      <w:sz w:val="24"/>
      <w:szCs w:val="24"/>
      <w:u w:val="none"/>
      <w:lang w:val="tr-TR" w:eastAsia="tr-TR" w:bidi="tr-TR"/>
    </w:rPr>
  </w:style>
  <w:style w:type="character" w:customStyle="1" w:styleId="Gvdemetni10Exact">
    <w:name w:val="Gövde metni (10) Exact"/>
    <w:basedOn w:val="VarsaylanParagrafYazTipi"/>
    <w:link w:val="Gvdemetni10"/>
    <w:rPr>
      <w:rFonts w:ascii="Arial" w:eastAsia="Arial" w:hAnsi="Arial" w:cs="Arial"/>
      <w:b w:val="0"/>
      <w:bCs w:val="0"/>
      <w:i w:val="0"/>
      <w:iCs w:val="0"/>
      <w:smallCaps w:val="0"/>
      <w:strike w:val="0"/>
      <w:sz w:val="22"/>
      <w:szCs w:val="22"/>
      <w:u w:val="none"/>
    </w:rPr>
  </w:style>
  <w:style w:type="character" w:customStyle="1" w:styleId="stbilgiveyaaltbilgiCalibri105pt">
    <w:name w:val="Üst bilgi veya alt bilgi + Calibri;10;5 pt"/>
    <w:basedOn w:val="stbilgiveyaaltbilgi"/>
    <w:rPr>
      <w:rFonts w:ascii="Calibri" w:eastAsia="Calibri" w:hAnsi="Calibri" w:cs="Calibri"/>
      <w:b/>
      <w:bCs/>
      <w:i w:val="0"/>
      <w:iCs w:val="0"/>
      <w:smallCaps w:val="0"/>
      <w:strike w:val="0"/>
      <w:color w:val="000000"/>
      <w:spacing w:val="0"/>
      <w:w w:val="100"/>
      <w:position w:val="0"/>
      <w:sz w:val="21"/>
      <w:szCs w:val="21"/>
      <w:u w:val="none"/>
      <w:lang w:val="tr-TR" w:eastAsia="tr-TR" w:bidi="tr-TR"/>
    </w:rPr>
  </w:style>
  <w:style w:type="character" w:customStyle="1" w:styleId="stbilgiveyaaltbilgi1">
    <w:name w:val="Üst bilgi veya alt bilgi"/>
    <w:basedOn w:val="stbilgiveyaaltbilgi"/>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tr-TR" w:eastAsia="tr-TR" w:bidi="tr-TR"/>
    </w:rPr>
  </w:style>
  <w:style w:type="character" w:customStyle="1" w:styleId="Gvdemetni9">
    <w:name w:val="Gövde metni (9)_"/>
    <w:basedOn w:val="VarsaylanParagrafYazTipi"/>
    <w:link w:val="Gvdemetni90"/>
    <w:rPr>
      <w:rFonts w:ascii="Arial" w:eastAsia="Arial" w:hAnsi="Arial" w:cs="Arial"/>
      <w:b/>
      <w:bCs/>
      <w:i w:val="0"/>
      <w:iCs w:val="0"/>
      <w:smallCaps w:val="0"/>
      <w:strike w:val="0"/>
      <w:u w:val="none"/>
    </w:rPr>
  </w:style>
  <w:style w:type="character" w:customStyle="1" w:styleId="Balk2Exact">
    <w:name w:val="Başlık #2 Exact"/>
    <w:basedOn w:val="VarsaylanParagrafYazTipi"/>
    <w:rPr>
      <w:rFonts w:ascii="Arial" w:eastAsia="Arial" w:hAnsi="Arial" w:cs="Arial"/>
      <w:b/>
      <w:bCs/>
      <w:i w:val="0"/>
      <w:iCs w:val="0"/>
      <w:smallCaps w:val="0"/>
      <w:strike w:val="0"/>
      <w:u w:val="none"/>
    </w:rPr>
  </w:style>
  <w:style w:type="character" w:customStyle="1" w:styleId="Balk2Exact0">
    <w:name w:val="Başlık #2 Exact"/>
    <w:basedOn w:val="Balk2"/>
    <w:rPr>
      <w:rFonts w:ascii="Arial" w:eastAsia="Arial" w:hAnsi="Arial" w:cs="Arial"/>
      <w:b/>
      <w:bCs/>
      <w:i w:val="0"/>
      <w:iCs w:val="0"/>
      <w:smallCaps w:val="0"/>
      <w:strike w:val="0"/>
      <w:color w:val="000000"/>
      <w:spacing w:val="0"/>
      <w:w w:val="100"/>
      <w:position w:val="0"/>
      <w:sz w:val="24"/>
      <w:szCs w:val="24"/>
      <w:u w:val="single"/>
      <w:lang w:val="tr-TR" w:eastAsia="tr-TR" w:bidi="tr-TR"/>
    </w:rPr>
  </w:style>
  <w:style w:type="character" w:customStyle="1" w:styleId="Gvdemetni11Exact">
    <w:name w:val="Gövde metni (11) Exact"/>
    <w:basedOn w:val="VarsaylanParagrafYazTipi"/>
    <w:link w:val="Gvdemetni11"/>
    <w:rPr>
      <w:rFonts w:ascii="Arial" w:eastAsia="Arial" w:hAnsi="Arial" w:cs="Arial"/>
      <w:b w:val="0"/>
      <w:bCs w:val="0"/>
      <w:i w:val="0"/>
      <w:iCs w:val="0"/>
      <w:smallCaps w:val="0"/>
      <w:strike w:val="0"/>
      <w:sz w:val="21"/>
      <w:szCs w:val="21"/>
      <w:u w:val="none"/>
    </w:rPr>
  </w:style>
  <w:style w:type="character" w:customStyle="1" w:styleId="Gvdemetni12Exact">
    <w:name w:val="Gövde metni (12) Exact"/>
    <w:basedOn w:val="VarsaylanParagrafYazTipi"/>
    <w:link w:val="Gvdemetni12"/>
    <w:rPr>
      <w:rFonts w:ascii="Arial" w:eastAsia="Arial" w:hAnsi="Arial" w:cs="Arial"/>
      <w:b w:val="0"/>
      <w:bCs w:val="0"/>
      <w:i w:val="0"/>
      <w:iCs w:val="0"/>
      <w:smallCaps w:val="0"/>
      <w:strike w:val="0"/>
      <w:sz w:val="20"/>
      <w:szCs w:val="20"/>
      <w:u w:val="none"/>
    </w:rPr>
  </w:style>
  <w:style w:type="character" w:customStyle="1" w:styleId="Gvdemetni13">
    <w:name w:val="Gövde metni (13)_"/>
    <w:basedOn w:val="VarsaylanParagrafYazTipi"/>
    <w:link w:val="Gvdemetni130"/>
    <w:rPr>
      <w:rFonts w:ascii="Arial" w:eastAsia="Arial" w:hAnsi="Arial" w:cs="Arial"/>
      <w:b w:val="0"/>
      <w:bCs w:val="0"/>
      <w:i/>
      <w:iCs/>
      <w:smallCaps w:val="0"/>
      <w:strike w:val="0"/>
      <w:sz w:val="22"/>
      <w:szCs w:val="22"/>
      <w:u w:val="none"/>
    </w:rPr>
  </w:style>
  <w:style w:type="character" w:customStyle="1" w:styleId="Gvdemetni2talik">
    <w:name w:val="Gövde metni (2) + İtalik"/>
    <w:basedOn w:val="Gvdemetni2"/>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15Exact">
    <w:name w:val="Gövde metni (15) Exact"/>
    <w:basedOn w:val="VarsaylanParagrafYazTipi"/>
    <w:link w:val="Gvdemetni15"/>
    <w:rPr>
      <w:rFonts w:ascii="Calibri" w:eastAsia="Calibri" w:hAnsi="Calibri" w:cs="Calibri"/>
      <w:b w:val="0"/>
      <w:bCs w:val="0"/>
      <w:i w:val="0"/>
      <w:iCs w:val="0"/>
      <w:smallCaps w:val="0"/>
      <w:strike w:val="0"/>
      <w:sz w:val="22"/>
      <w:szCs w:val="22"/>
      <w:u w:val="none"/>
    </w:rPr>
  </w:style>
  <w:style w:type="character" w:customStyle="1" w:styleId="TabloyazsExact">
    <w:name w:val="Tablo yazısı Exact"/>
    <w:basedOn w:val="VarsaylanParagrafYazTipi"/>
    <w:rPr>
      <w:rFonts w:ascii="Calibri" w:eastAsia="Calibri" w:hAnsi="Calibri" w:cs="Calibri"/>
      <w:b w:val="0"/>
      <w:bCs w:val="0"/>
      <w:i w:val="0"/>
      <w:iCs w:val="0"/>
      <w:smallCaps w:val="0"/>
      <w:strike w:val="0"/>
      <w:sz w:val="22"/>
      <w:szCs w:val="22"/>
      <w:u w:val="none"/>
    </w:rPr>
  </w:style>
  <w:style w:type="character" w:customStyle="1" w:styleId="Gvdemetni2Calibri">
    <w:name w:val="Gövde metni (2) + Calibri"/>
    <w:basedOn w:val="Gvdemetni2"/>
    <w:rPr>
      <w:rFonts w:ascii="Calibri" w:eastAsia="Calibri" w:hAnsi="Calibri" w:cs="Calibri"/>
      <w:b w:val="0"/>
      <w:bCs w:val="0"/>
      <w:i w:val="0"/>
      <w:iCs w:val="0"/>
      <w:smallCaps w:val="0"/>
      <w:strike w:val="0"/>
      <w:color w:val="000000"/>
      <w:spacing w:val="0"/>
      <w:w w:val="100"/>
      <w:position w:val="0"/>
      <w:sz w:val="22"/>
      <w:szCs w:val="22"/>
      <w:u w:val="none"/>
      <w:lang w:val="tr-TR" w:eastAsia="tr-TR" w:bidi="tr-TR"/>
    </w:rPr>
  </w:style>
  <w:style w:type="character" w:customStyle="1" w:styleId="Gvdemetni8Exact">
    <w:name w:val="Gövde metni (8) Exact"/>
    <w:basedOn w:val="VarsaylanParagrafYazTipi"/>
    <w:rPr>
      <w:rFonts w:ascii="Arial" w:eastAsia="Arial" w:hAnsi="Arial" w:cs="Arial"/>
      <w:b/>
      <w:bCs/>
      <w:i w:val="0"/>
      <w:iCs w:val="0"/>
      <w:smallCaps w:val="0"/>
      <w:strike w:val="0"/>
      <w:sz w:val="20"/>
      <w:szCs w:val="20"/>
      <w:u w:val="none"/>
    </w:rPr>
  </w:style>
  <w:style w:type="character" w:customStyle="1" w:styleId="Gvdemetni8Exact0">
    <w:name w:val="Gövde metni (8) Exact"/>
    <w:basedOn w:val="Gvdemetni8"/>
    <w:rPr>
      <w:rFonts w:ascii="Arial" w:eastAsia="Arial" w:hAnsi="Arial" w:cs="Arial"/>
      <w:b/>
      <w:bCs/>
      <w:i w:val="0"/>
      <w:iCs w:val="0"/>
      <w:smallCaps w:val="0"/>
      <w:strike w:val="0"/>
      <w:color w:val="000000"/>
      <w:spacing w:val="0"/>
      <w:w w:val="100"/>
      <w:position w:val="0"/>
      <w:sz w:val="20"/>
      <w:szCs w:val="20"/>
      <w:u w:val="single"/>
      <w:lang w:val="tr-TR" w:eastAsia="tr-TR" w:bidi="tr-TR"/>
    </w:rPr>
  </w:style>
  <w:style w:type="character" w:customStyle="1" w:styleId="indekiler4Exact">
    <w:name w:val="İçindekiler (4) Exact"/>
    <w:basedOn w:val="VarsaylanParagrafYazTipi"/>
    <w:link w:val="indekiler4"/>
    <w:rPr>
      <w:rFonts w:ascii="Calibri" w:eastAsia="Calibri" w:hAnsi="Calibri" w:cs="Calibri"/>
      <w:b w:val="0"/>
      <w:bCs w:val="0"/>
      <w:i w:val="0"/>
      <w:iCs w:val="0"/>
      <w:smallCaps w:val="0"/>
      <w:strike w:val="0"/>
      <w:sz w:val="22"/>
      <w:szCs w:val="22"/>
      <w:u w:val="none"/>
    </w:rPr>
  </w:style>
  <w:style w:type="character" w:customStyle="1" w:styleId="indekiler4KkBykHarfExact">
    <w:name w:val="İçindekiler (4) + Küçük Büyük Harf Exact"/>
    <w:basedOn w:val="indekiler4Exact"/>
    <w:rPr>
      <w:rFonts w:ascii="Calibri" w:eastAsia="Calibri" w:hAnsi="Calibri" w:cs="Calibri"/>
      <w:b w:val="0"/>
      <w:bCs w:val="0"/>
      <w:i w:val="0"/>
      <w:iCs w:val="0"/>
      <w:smallCaps/>
      <w:strike w:val="0"/>
      <w:color w:val="000000"/>
      <w:spacing w:val="0"/>
      <w:w w:val="100"/>
      <w:position w:val="0"/>
      <w:sz w:val="22"/>
      <w:szCs w:val="22"/>
      <w:u w:val="none"/>
      <w:lang w:val="tr-TR" w:eastAsia="tr-TR" w:bidi="tr-TR"/>
    </w:rPr>
  </w:style>
  <w:style w:type="character" w:customStyle="1" w:styleId="indekiler5Exact">
    <w:name w:val="İçindekiler (5) Exact"/>
    <w:basedOn w:val="VarsaylanParagrafYazTipi"/>
    <w:link w:val="indekiler5"/>
    <w:rPr>
      <w:rFonts w:ascii="Calibri" w:eastAsia="Calibri" w:hAnsi="Calibri" w:cs="Calibri"/>
      <w:b w:val="0"/>
      <w:bCs w:val="0"/>
      <w:i w:val="0"/>
      <w:iCs w:val="0"/>
      <w:smallCaps w:val="0"/>
      <w:strike w:val="0"/>
      <w:sz w:val="22"/>
      <w:szCs w:val="22"/>
      <w:u w:val="none"/>
    </w:rPr>
  </w:style>
  <w:style w:type="character" w:customStyle="1" w:styleId="Gvdemetni17Exact">
    <w:name w:val="Gövde metni (17) Exact"/>
    <w:basedOn w:val="VarsaylanParagrafYazTipi"/>
    <w:link w:val="Gvdemetni17"/>
    <w:rPr>
      <w:rFonts w:ascii="Courier New" w:eastAsia="Courier New" w:hAnsi="Courier New" w:cs="Courier New"/>
      <w:b/>
      <w:bCs/>
      <w:i w:val="0"/>
      <w:iCs w:val="0"/>
      <w:smallCaps w:val="0"/>
      <w:strike w:val="0"/>
      <w:sz w:val="19"/>
      <w:szCs w:val="19"/>
      <w:u w:val="none"/>
    </w:rPr>
  </w:style>
  <w:style w:type="character" w:customStyle="1" w:styleId="Gvdemetni18Exact">
    <w:name w:val="Gövde metni (18) Exact"/>
    <w:basedOn w:val="VarsaylanParagrafYazTipi"/>
    <w:link w:val="Gvdemetni18"/>
    <w:rPr>
      <w:rFonts w:ascii="Calibri" w:eastAsia="Calibri" w:hAnsi="Calibri" w:cs="Calibri"/>
      <w:b w:val="0"/>
      <w:bCs w:val="0"/>
      <w:i w:val="0"/>
      <w:iCs w:val="0"/>
      <w:smallCaps w:val="0"/>
      <w:strike w:val="0"/>
      <w:spacing w:val="0"/>
      <w:sz w:val="16"/>
      <w:szCs w:val="16"/>
      <w:u w:val="none"/>
    </w:rPr>
  </w:style>
  <w:style w:type="character" w:customStyle="1" w:styleId="Gvdemetni19Exact">
    <w:name w:val="Gövde metni (19) Exact"/>
    <w:basedOn w:val="VarsaylanParagrafYazTipi"/>
    <w:link w:val="Gvdemetni19"/>
    <w:rPr>
      <w:rFonts w:ascii="Calibri" w:eastAsia="Calibri" w:hAnsi="Calibri" w:cs="Calibri"/>
      <w:b w:val="0"/>
      <w:bCs w:val="0"/>
      <w:i w:val="0"/>
      <w:iCs w:val="0"/>
      <w:smallCaps w:val="0"/>
      <w:strike w:val="0"/>
      <w:spacing w:val="10"/>
      <w:sz w:val="8"/>
      <w:szCs w:val="8"/>
      <w:u w:val="none"/>
    </w:rPr>
  </w:style>
  <w:style w:type="character" w:customStyle="1" w:styleId="Gvdemetni20Exact">
    <w:name w:val="Gövde metni (20) Exact"/>
    <w:basedOn w:val="VarsaylanParagrafYazTipi"/>
    <w:link w:val="Gvdemetni200"/>
    <w:rPr>
      <w:rFonts w:ascii="Tahoma" w:eastAsia="Tahoma" w:hAnsi="Tahoma" w:cs="Tahoma"/>
      <w:b/>
      <w:bCs/>
      <w:i w:val="0"/>
      <w:iCs w:val="0"/>
      <w:smallCaps w:val="0"/>
      <w:strike w:val="0"/>
      <w:spacing w:val="-10"/>
      <w:sz w:val="12"/>
      <w:szCs w:val="12"/>
      <w:u w:val="none"/>
    </w:rPr>
  </w:style>
  <w:style w:type="character" w:customStyle="1" w:styleId="Gvdemetni21Exact">
    <w:name w:val="Gövde metni (21) Exact"/>
    <w:basedOn w:val="VarsaylanParagrafYazTipi"/>
    <w:link w:val="Gvdemetni21"/>
    <w:rPr>
      <w:rFonts w:ascii="Arial" w:eastAsia="Arial" w:hAnsi="Arial" w:cs="Arial"/>
      <w:b w:val="0"/>
      <w:bCs w:val="0"/>
      <w:i w:val="0"/>
      <w:iCs w:val="0"/>
      <w:smallCaps w:val="0"/>
      <w:strike w:val="0"/>
      <w:sz w:val="20"/>
      <w:szCs w:val="20"/>
      <w:u w:val="none"/>
    </w:rPr>
  </w:style>
  <w:style w:type="character" w:customStyle="1" w:styleId="Gvdemetni22Exact">
    <w:name w:val="Gövde metni (22) Exact"/>
    <w:basedOn w:val="VarsaylanParagrafYazTipi"/>
    <w:link w:val="Gvdemetni22"/>
    <w:rPr>
      <w:rFonts w:ascii="Century Schoolbook" w:eastAsia="Century Schoolbook" w:hAnsi="Century Schoolbook" w:cs="Century Schoolbook"/>
      <w:b/>
      <w:bCs/>
      <w:i w:val="0"/>
      <w:iCs w:val="0"/>
      <w:smallCaps w:val="0"/>
      <w:strike w:val="0"/>
      <w:sz w:val="18"/>
      <w:szCs w:val="18"/>
      <w:u w:val="none"/>
    </w:rPr>
  </w:style>
  <w:style w:type="character" w:customStyle="1" w:styleId="Gvdemetni14">
    <w:name w:val="Gövde metni (14)_"/>
    <w:basedOn w:val="VarsaylanParagrafYazTipi"/>
    <w:link w:val="Gvdemetni140"/>
    <w:rPr>
      <w:rFonts w:ascii="Arial" w:eastAsia="Arial" w:hAnsi="Arial" w:cs="Arial"/>
      <w:b w:val="0"/>
      <w:bCs w:val="0"/>
      <w:i/>
      <w:iCs/>
      <w:smallCaps w:val="0"/>
      <w:strike w:val="0"/>
      <w:u w:val="none"/>
    </w:rPr>
  </w:style>
  <w:style w:type="character" w:customStyle="1" w:styleId="Gvdemetni13talikdeil">
    <w:name w:val="Gövde metni (13) + İtalik değil"/>
    <w:basedOn w:val="Gvdemetni13"/>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135ptKalntalikdeil">
    <w:name w:val="Gövde metni (13) + 5 pt;Kalın;İtalik değil"/>
    <w:basedOn w:val="Gvdemetni13"/>
    <w:rPr>
      <w:rFonts w:ascii="Arial" w:eastAsia="Arial" w:hAnsi="Arial" w:cs="Arial"/>
      <w:b/>
      <w:bCs/>
      <w:i/>
      <w:iCs/>
      <w:smallCaps w:val="0"/>
      <w:strike w:val="0"/>
      <w:color w:val="000000"/>
      <w:spacing w:val="0"/>
      <w:w w:val="100"/>
      <w:position w:val="0"/>
      <w:sz w:val="10"/>
      <w:szCs w:val="10"/>
      <w:u w:val="none"/>
      <w:lang w:val="tr-TR" w:eastAsia="tr-TR" w:bidi="tr-TR"/>
    </w:rPr>
  </w:style>
  <w:style w:type="character" w:customStyle="1" w:styleId="Gvdemetni16">
    <w:name w:val="Gövde metni (16)_"/>
    <w:basedOn w:val="VarsaylanParagrafYazTipi"/>
    <w:link w:val="Gvdemetni160"/>
    <w:rPr>
      <w:rFonts w:ascii="Arial" w:eastAsia="Arial" w:hAnsi="Arial" w:cs="Arial"/>
      <w:b w:val="0"/>
      <w:bCs w:val="0"/>
      <w:i/>
      <w:iCs/>
      <w:smallCaps w:val="0"/>
      <w:strike w:val="0"/>
      <w:sz w:val="22"/>
      <w:szCs w:val="22"/>
      <w:u w:val="none"/>
    </w:rPr>
  </w:style>
  <w:style w:type="character" w:customStyle="1" w:styleId="Tabloyazs2">
    <w:name w:val="Tablo yazısı (2)_"/>
    <w:basedOn w:val="VarsaylanParagrafYazTipi"/>
    <w:link w:val="Tabloyazs20"/>
    <w:rPr>
      <w:rFonts w:ascii="Arial" w:eastAsia="Arial" w:hAnsi="Arial" w:cs="Arial"/>
      <w:b/>
      <w:bCs/>
      <w:i w:val="0"/>
      <w:iCs w:val="0"/>
      <w:smallCaps w:val="0"/>
      <w:strike w:val="0"/>
      <w:sz w:val="20"/>
      <w:szCs w:val="20"/>
      <w:u w:val="none"/>
    </w:rPr>
  </w:style>
  <w:style w:type="character" w:customStyle="1" w:styleId="Tabloyazs21">
    <w:name w:val="Tablo yazısı (2)"/>
    <w:basedOn w:val="Tabloyazs2"/>
    <w:rPr>
      <w:rFonts w:ascii="Arial" w:eastAsia="Arial" w:hAnsi="Arial" w:cs="Arial"/>
      <w:b/>
      <w:bCs/>
      <w:i w:val="0"/>
      <w:iCs w:val="0"/>
      <w:smallCaps w:val="0"/>
      <w:strike w:val="0"/>
      <w:color w:val="000000"/>
      <w:spacing w:val="0"/>
      <w:w w:val="100"/>
      <w:position w:val="0"/>
      <w:sz w:val="20"/>
      <w:szCs w:val="20"/>
      <w:u w:val="single"/>
      <w:lang w:val="tr-TR" w:eastAsia="tr-TR" w:bidi="tr-TR"/>
    </w:rPr>
  </w:style>
  <w:style w:type="character" w:customStyle="1" w:styleId="Tabloyazs">
    <w:name w:val="Tablo yazısı_"/>
    <w:basedOn w:val="VarsaylanParagrafYazTipi"/>
    <w:link w:val="Tabloyazs0"/>
    <w:rPr>
      <w:rFonts w:ascii="Calibri" w:eastAsia="Calibri" w:hAnsi="Calibri" w:cs="Calibri"/>
      <w:b w:val="0"/>
      <w:bCs w:val="0"/>
      <w:i w:val="0"/>
      <w:iCs w:val="0"/>
      <w:smallCaps w:val="0"/>
      <w:strike w:val="0"/>
      <w:sz w:val="22"/>
      <w:szCs w:val="22"/>
      <w:u w:val="none"/>
    </w:rPr>
  </w:style>
  <w:style w:type="character" w:customStyle="1" w:styleId="Gvdemetni2Calibri0">
    <w:name w:val="Gövde metni (2) + Calibri"/>
    <w:basedOn w:val="Gvdemetni2"/>
    <w:rPr>
      <w:rFonts w:ascii="Calibri" w:eastAsia="Calibri" w:hAnsi="Calibri" w:cs="Calibri"/>
      <w:b w:val="0"/>
      <w:bCs w:val="0"/>
      <w:i w:val="0"/>
      <w:iCs w:val="0"/>
      <w:smallCaps w:val="0"/>
      <w:strike w:val="0"/>
      <w:color w:val="000000"/>
      <w:spacing w:val="0"/>
      <w:w w:val="100"/>
      <w:position w:val="0"/>
      <w:sz w:val="22"/>
      <w:szCs w:val="22"/>
      <w:u w:val="none"/>
      <w:lang w:val="tr-TR" w:eastAsia="tr-TR" w:bidi="tr-TR"/>
    </w:rPr>
  </w:style>
  <w:style w:type="character" w:customStyle="1" w:styleId="Gvdemetni261ptlek50">
    <w:name w:val="Gövde metni (2) + 61 pt;Ölçek 50%"/>
    <w:basedOn w:val="Gvdemetni2"/>
    <w:rPr>
      <w:rFonts w:ascii="Arial" w:eastAsia="Arial" w:hAnsi="Arial" w:cs="Arial"/>
      <w:b w:val="0"/>
      <w:bCs w:val="0"/>
      <w:i w:val="0"/>
      <w:iCs w:val="0"/>
      <w:smallCaps w:val="0"/>
      <w:strike w:val="0"/>
      <w:color w:val="000000"/>
      <w:spacing w:val="0"/>
      <w:w w:val="50"/>
      <w:position w:val="0"/>
      <w:sz w:val="122"/>
      <w:szCs w:val="122"/>
      <w:u w:val="none"/>
      <w:lang w:val="tr-TR" w:eastAsia="tr-TR" w:bidi="tr-TR"/>
    </w:rPr>
  </w:style>
  <w:style w:type="character" w:customStyle="1" w:styleId="Gvdemetni210ptKaln">
    <w:name w:val="Gövde metni (2) + 10 pt;Kalın"/>
    <w:basedOn w:val="Gvdemetni2"/>
    <w:rPr>
      <w:rFonts w:ascii="Arial" w:eastAsia="Arial" w:hAnsi="Arial" w:cs="Arial"/>
      <w:b/>
      <w:bCs/>
      <w:i w:val="0"/>
      <w:iCs w:val="0"/>
      <w:smallCaps w:val="0"/>
      <w:strike w:val="0"/>
      <w:color w:val="000000"/>
      <w:spacing w:val="0"/>
      <w:w w:val="100"/>
      <w:position w:val="0"/>
      <w:sz w:val="20"/>
      <w:szCs w:val="20"/>
      <w:u w:val="none"/>
      <w:lang w:val="tr-TR" w:eastAsia="tr-TR" w:bidi="tr-TR"/>
    </w:rPr>
  </w:style>
  <w:style w:type="character" w:customStyle="1" w:styleId="Gvdemetni16talikdeil">
    <w:name w:val="Gövde metni (16) + İtalik değil"/>
    <w:basedOn w:val="Gvdemetni16"/>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abloyazs3">
    <w:name w:val="Tablo yazısı (3)_"/>
    <w:basedOn w:val="VarsaylanParagrafYazTipi"/>
    <w:link w:val="Tabloyazs30"/>
    <w:rPr>
      <w:rFonts w:ascii="Arial" w:eastAsia="Arial" w:hAnsi="Arial" w:cs="Arial"/>
      <w:b w:val="0"/>
      <w:bCs w:val="0"/>
      <w:i w:val="0"/>
      <w:iCs w:val="0"/>
      <w:smallCaps w:val="0"/>
      <w:strike w:val="0"/>
      <w:sz w:val="22"/>
      <w:szCs w:val="22"/>
      <w:u w:val="none"/>
    </w:rPr>
  </w:style>
  <w:style w:type="character" w:customStyle="1" w:styleId="Tabloyazs3talik">
    <w:name w:val="Tablo yazısı (3) + İtalik"/>
    <w:basedOn w:val="Tabloyazs3"/>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2Tahoma9ptKaln-1ptbolukbraklyor">
    <w:name w:val="Gövde metni (2) + Tahoma;9 pt;Kalın;-1 pt boşluk bırakılıyor"/>
    <w:basedOn w:val="Gvdemetni2"/>
    <w:rPr>
      <w:rFonts w:ascii="Tahoma" w:eastAsia="Tahoma" w:hAnsi="Tahoma" w:cs="Tahoma"/>
      <w:b/>
      <w:bCs/>
      <w:i w:val="0"/>
      <w:iCs w:val="0"/>
      <w:smallCaps w:val="0"/>
      <w:strike w:val="0"/>
      <w:color w:val="000000"/>
      <w:spacing w:val="-20"/>
      <w:w w:val="100"/>
      <w:position w:val="0"/>
      <w:sz w:val="18"/>
      <w:szCs w:val="18"/>
      <w:u w:val="none"/>
      <w:lang w:val="tr-TR" w:eastAsia="tr-TR" w:bidi="tr-TR"/>
    </w:rPr>
  </w:style>
  <w:style w:type="character" w:customStyle="1" w:styleId="Gvdemetni285pt">
    <w:name w:val="Gövde metni (2) + 8;5 pt"/>
    <w:basedOn w:val="Gvdemetni2"/>
    <w:rPr>
      <w:rFonts w:ascii="Arial" w:eastAsia="Arial" w:hAnsi="Arial" w:cs="Arial"/>
      <w:b w:val="0"/>
      <w:bCs w:val="0"/>
      <w:i w:val="0"/>
      <w:iCs w:val="0"/>
      <w:smallCaps w:val="0"/>
      <w:strike w:val="0"/>
      <w:color w:val="000000"/>
      <w:spacing w:val="0"/>
      <w:w w:val="100"/>
      <w:position w:val="0"/>
      <w:sz w:val="17"/>
      <w:szCs w:val="17"/>
      <w:u w:val="none"/>
      <w:lang w:val="tr-TR" w:eastAsia="tr-TR" w:bidi="tr-TR"/>
    </w:rPr>
  </w:style>
  <w:style w:type="character" w:customStyle="1" w:styleId="Gvdemetni285pttalikKkBykHarflek120">
    <w:name w:val="Gövde metni (2) + 8;5 pt;İtalik;Küçük Büyük Harf;Ölçek 120%"/>
    <w:basedOn w:val="Gvdemetni2"/>
    <w:rPr>
      <w:rFonts w:ascii="Arial" w:eastAsia="Arial" w:hAnsi="Arial" w:cs="Arial"/>
      <w:b w:val="0"/>
      <w:bCs w:val="0"/>
      <w:i/>
      <w:iCs/>
      <w:smallCaps/>
      <w:strike w:val="0"/>
      <w:color w:val="000000"/>
      <w:spacing w:val="0"/>
      <w:w w:val="120"/>
      <w:position w:val="0"/>
      <w:sz w:val="17"/>
      <w:szCs w:val="17"/>
      <w:u w:val="none"/>
      <w:lang w:val="tr-TR" w:eastAsia="tr-TR" w:bidi="tr-TR"/>
    </w:rPr>
  </w:style>
  <w:style w:type="character" w:customStyle="1" w:styleId="Gvdemetni285pttaliklek120">
    <w:name w:val="Gövde metni (2) + 8;5 pt;İtalik;Ölçek 120%"/>
    <w:basedOn w:val="Gvdemetni2"/>
    <w:rPr>
      <w:rFonts w:ascii="Arial" w:eastAsia="Arial" w:hAnsi="Arial" w:cs="Arial"/>
      <w:b w:val="0"/>
      <w:bCs w:val="0"/>
      <w:i/>
      <w:iCs/>
      <w:smallCaps w:val="0"/>
      <w:strike w:val="0"/>
      <w:color w:val="000000"/>
      <w:spacing w:val="0"/>
      <w:w w:val="120"/>
      <w:position w:val="0"/>
      <w:sz w:val="17"/>
      <w:szCs w:val="17"/>
      <w:u w:val="none"/>
      <w:lang w:val="tr-TR" w:eastAsia="tr-TR" w:bidi="tr-TR"/>
    </w:rPr>
  </w:style>
  <w:style w:type="character" w:customStyle="1" w:styleId="Gvdemetni2CourierNew15pttalik">
    <w:name w:val="Gövde metni (2) + Courier New;15 pt;İtalik"/>
    <w:basedOn w:val="Gvdemetni2"/>
    <w:rPr>
      <w:rFonts w:ascii="Courier New" w:eastAsia="Courier New" w:hAnsi="Courier New" w:cs="Courier New"/>
      <w:b w:val="0"/>
      <w:bCs w:val="0"/>
      <w:i/>
      <w:iCs/>
      <w:smallCaps w:val="0"/>
      <w:strike w:val="0"/>
      <w:color w:val="000000"/>
      <w:spacing w:val="0"/>
      <w:w w:val="100"/>
      <w:position w:val="0"/>
      <w:sz w:val="30"/>
      <w:szCs w:val="30"/>
      <w:u w:val="none"/>
      <w:lang w:val="tr-TR" w:eastAsia="tr-TR" w:bidi="tr-TR"/>
    </w:rPr>
  </w:style>
  <w:style w:type="character" w:customStyle="1" w:styleId="Gvdemetni2Calibri85pt">
    <w:name w:val="Gövde metni (2) + Calibri;8;5 pt"/>
    <w:basedOn w:val="Gvdemetni2"/>
    <w:rPr>
      <w:rFonts w:ascii="Calibri" w:eastAsia="Calibri" w:hAnsi="Calibri" w:cs="Calibri"/>
      <w:b w:val="0"/>
      <w:bCs w:val="0"/>
      <w:i w:val="0"/>
      <w:iCs w:val="0"/>
      <w:smallCaps w:val="0"/>
      <w:strike w:val="0"/>
      <w:color w:val="000000"/>
      <w:spacing w:val="0"/>
      <w:w w:val="100"/>
      <w:position w:val="0"/>
      <w:sz w:val="17"/>
      <w:szCs w:val="17"/>
      <w:u w:val="none"/>
      <w:lang w:val="tr-TR" w:eastAsia="tr-TR" w:bidi="tr-TR"/>
    </w:rPr>
  </w:style>
  <w:style w:type="character" w:customStyle="1" w:styleId="Gvdemetni24pt">
    <w:name w:val="Gövde metni (2) + 4 pt"/>
    <w:basedOn w:val="Gvdemetni2"/>
    <w:rPr>
      <w:rFonts w:ascii="Arial" w:eastAsia="Arial" w:hAnsi="Arial" w:cs="Arial"/>
      <w:b w:val="0"/>
      <w:bCs w:val="0"/>
      <w:i w:val="0"/>
      <w:iCs w:val="0"/>
      <w:smallCaps w:val="0"/>
      <w:strike w:val="0"/>
      <w:color w:val="000000"/>
      <w:spacing w:val="0"/>
      <w:w w:val="100"/>
      <w:position w:val="0"/>
      <w:sz w:val="8"/>
      <w:szCs w:val="8"/>
      <w:u w:val="none"/>
      <w:lang w:val="tr-TR" w:eastAsia="tr-TR" w:bidi="tr-TR"/>
    </w:rPr>
  </w:style>
  <w:style w:type="character" w:customStyle="1" w:styleId="Gvdemetni2talik1ptbolukbraklyor">
    <w:name w:val="Gövde metni (2) + İtalik;1 pt boşluk bırakılıyor"/>
    <w:basedOn w:val="Gvdemetni2"/>
    <w:rPr>
      <w:rFonts w:ascii="Arial" w:eastAsia="Arial" w:hAnsi="Arial" w:cs="Arial"/>
      <w:b w:val="0"/>
      <w:bCs w:val="0"/>
      <w:i/>
      <w:iCs/>
      <w:smallCaps w:val="0"/>
      <w:strike w:val="0"/>
      <w:color w:val="000000"/>
      <w:spacing w:val="30"/>
      <w:w w:val="100"/>
      <w:position w:val="0"/>
      <w:sz w:val="22"/>
      <w:szCs w:val="22"/>
      <w:u w:val="none"/>
      <w:lang w:val="tr-TR" w:eastAsia="tr-TR" w:bidi="tr-TR"/>
    </w:rPr>
  </w:style>
  <w:style w:type="character" w:customStyle="1" w:styleId="Gvdemetni2talik0">
    <w:name w:val="Gövde metni (2) + İtalik"/>
    <w:basedOn w:val="Gvdemetni2"/>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abloyazs4">
    <w:name w:val="Tablo yazısı (4)_"/>
    <w:basedOn w:val="VarsaylanParagrafYazTipi"/>
    <w:link w:val="Tabloyazs40"/>
    <w:rPr>
      <w:rFonts w:ascii="Calibri" w:eastAsia="Calibri" w:hAnsi="Calibri" w:cs="Calibri"/>
      <w:b w:val="0"/>
      <w:bCs w:val="0"/>
      <w:i w:val="0"/>
      <w:iCs w:val="0"/>
      <w:smallCaps w:val="0"/>
      <w:strike w:val="0"/>
      <w:sz w:val="17"/>
      <w:szCs w:val="17"/>
      <w:u w:val="none"/>
    </w:rPr>
  </w:style>
  <w:style w:type="character" w:customStyle="1" w:styleId="Gvdemetni212pttalik">
    <w:name w:val="Gövde metni (2) + 12 pt;İtalik"/>
    <w:basedOn w:val="Gvdemetni2"/>
    <w:rPr>
      <w:rFonts w:ascii="Arial" w:eastAsia="Arial" w:hAnsi="Arial" w:cs="Arial"/>
      <w:b w:val="0"/>
      <w:bCs w:val="0"/>
      <w:i/>
      <w:iCs/>
      <w:smallCaps w:val="0"/>
      <w:strike w:val="0"/>
      <w:color w:val="000000"/>
      <w:spacing w:val="0"/>
      <w:w w:val="100"/>
      <w:position w:val="0"/>
      <w:sz w:val="24"/>
      <w:szCs w:val="24"/>
      <w:u w:val="none"/>
      <w:lang w:val="tr-TR" w:eastAsia="tr-TR" w:bidi="tr-TR"/>
    </w:rPr>
  </w:style>
  <w:style w:type="character" w:customStyle="1" w:styleId="Gvdemetni16KkBykHarf">
    <w:name w:val="Gövde metni (16) + Küçük Büyük Harf"/>
    <w:basedOn w:val="Gvdemetni16"/>
    <w:rPr>
      <w:rFonts w:ascii="Arial" w:eastAsia="Arial" w:hAnsi="Arial" w:cs="Arial"/>
      <w:b w:val="0"/>
      <w:bCs w:val="0"/>
      <w:i/>
      <w:iCs/>
      <w:smallCaps/>
      <w:strike w:val="0"/>
      <w:color w:val="000000"/>
      <w:spacing w:val="0"/>
      <w:w w:val="100"/>
      <w:position w:val="0"/>
      <w:sz w:val="22"/>
      <w:szCs w:val="22"/>
      <w:u w:val="none"/>
      <w:lang w:val="tr-TR" w:eastAsia="tr-TR" w:bidi="tr-TR"/>
    </w:rPr>
  </w:style>
  <w:style w:type="paragraph" w:customStyle="1" w:styleId="stbilgiveyaaltbilgi0">
    <w:name w:val="Üst bilgi veya alt bilgi"/>
    <w:basedOn w:val="Normal"/>
    <w:link w:val="stbilgiveyaaltbilgi"/>
    <w:pPr>
      <w:shd w:val="clear" w:color="auto" w:fill="FFFFFF"/>
      <w:spacing w:line="528" w:lineRule="exact"/>
    </w:pPr>
    <w:rPr>
      <w:rFonts w:ascii="Century Schoolbook" w:eastAsia="Century Schoolbook" w:hAnsi="Century Schoolbook" w:cs="Century Schoolbook"/>
      <w:sz w:val="20"/>
      <w:szCs w:val="20"/>
    </w:rPr>
  </w:style>
  <w:style w:type="paragraph" w:customStyle="1" w:styleId="Gvdemetni30">
    <w:name w:val="Gövde metni (3)"/>
    <w:basedOn w:val="Normal"/>
    <w:link w:val="Gvdemetni3"/>
    <w:pPr>
      <w:shd w:val="clear" w:color="auto" w:fill="FFFFFF"/>
      <w:spacing w:before="900" w:after="900" w:line="566" w:lineRule="exact"/>
      <w:jc w:val="center"/>
    </w:pPr>
    <w:rPr>
      <w:rFonts w:ascii="Arial" w:eastAsia="Arial" w:hAnsi="Arial" w:cs="Arial"/>
      <w:b/>
      <w:bCs/>
      <w:sz w:val="28"/>
      <w:szCs w:val="28"/>
    </w:rPr>
  </w:style>
  <w:style w:type="paragraph" w:customStyle="1" w:styleId="Gvdemetni20">
    <w:name w:val="Gövde metni (2)"/>
    <w:basedOn w:val="Normal"/>
    <w:link w:val="Gvdemetni2"/>
    <w:pPr>
      <w:shd w:val="clear" w:color="auto" w:fill="FFFFFF"/>
      <w:spacing w:after="180" w:line="0" w:lineRule="atLeast"/>
      <w:ind w:hanging="540"/>
      <w:jc w:val="center"/>
    </w:pPr>
    <w:rPr>
      <w:rFonts w:ascii="Arial" w:eastAsia="Arial" w:hAnsi="Arial" w:cs="Arial"/>
      <w:sz w:val="22"/>
      <w:szCs w:val="22"/>
    </w:rPr>
  </w:style>
  <w:style w:type="paragraph" w:customStyle="1" w:styleId="Resimyazs">
    <w:name w:val="Resim yazısı"/>
    <w:basedOn w:val="Normal"/>
    <w:link w:val="ResimyazsExact"/>
    <w:pPr>
      <w:shd w:val="clear" w:color="auto" w:fill="FFFFFF"/>
      <w:spacing w:line="317" w:lineRule="exact"/>
      <w:jc w:val="both"/>
    </w:pPr>
    <w:rPr>
      <w:rFonts w:ascii="Tahoma" w:eastAsia="Tahoma" w:hAnsi="Tahoma" w:cs="Tahoma"/>
      <w:b/>
      <w:bCs/>
      <w:sz w:val="16"/>
      <w:szCs w:val="16"/>
    </w:rPr>
  </w:style>
  <w:style w:type="paragraph" w:customStyle="1" w:styleId="Gvdemetni40">
    <w:name w:val="Gövde metni (4)"/>
    <w:basedOn w:val="Normal"/>
    <w:link w:val="Gvdemetni4"/>
    <w:pPr>
      <w:shd w:val="clear" w:color="auto" w:fill="FFFFFF"/>
      <w:spacing w:after="540" w:line="298" w:lineRule="exact"/>
      <w:jc w:val="both"/>
    </w:pPr>
    <w:rPr>
      <w:rFonts w:ascii="Calibri" w:eastAsia="Calibri" w:hAnsi="Calibri" w:cs="Calibri"/>
      <w:sz w:val="17"/>
      <w:szCs w:val="17"/>
    </w:rPr>
  </w:style>
  <w:style w:type="paragraph" w:customStyle="1" w:styleId="Gvdemetni50">
    <w:name w:val="Gövde metni (5)"/>
    <w:basedOn w:val="Normal"/>
    <w:link w:val="Gvdemetni5"/>
    <w:pPr>
      <w:shd w:val="clear" w:color="auto" w:fill="FFFFFF"/>
      <w:spacing w:before="540" w:after="1020" w:line="0" w:lineRule="atLeast"/>
      <w:jc w:val="center"/>
    </w:pPr>
    <w:rPr>
      <w:rFonts w:ascii="Tahoma" w:eastAsia="Tahoma" w:hAnsi="Tahoma" w:cs="Tahoma"/>
      <w:b/>
      <w:bCs/>
      <w:sz w:val="16"/>
      <w:szCs w:val="16"/>
    </w:rPr>
  </w:style>
  <w:style w:type="paragraph" w:customStyle="1" w:styleId="Balk10">
    <w:name w:val="Başlık #1"/>
    <w:basedOn w:val="Normal"/>
    <w:link w:val="Balk1"/>
    <w:pPr>
      <w:shd w:val="clear" w:color="auto" w:fill="FFFFFF"/>
      <w:spacing w:after="720" w:line="0" w:lineRule="atLeast"/>
      <w:jc w:val="center"/>
      <w:outlineLvl w:val="0"/>
    </w:pPr>
    <w:rPr>
      <w:rFonts w:ascii="Arial" w:eastAsia="Arial" w:hAnsi="Arial" w:cs="Arial"/>
      <w:b/>
      <w:bCs/>
      <w:sz w:val="28"/>
      <w:szCs w:val="28"/>
    </w:rPr>
  </w:style>
  <w:style w:type="paragraph" w:customStyle="1" w:styleId="Gvdemetni60">
    <w:name w:val="Gövde metni (6)"/>
    <w:basedOn w:val="Normal"/>
    <w:link w:val="Gvdemetni6"/>
    <w:pPr>
      <w:shd w:val="clear" w:color="auto" w:fill="FFFFFF"/>
      <w:spacing w:before="1260" w:after="1020" w:line="0" w:lineRule="atLeast"/>
      <w:jc w:val="right"/>
    </w:pPr>
    <w:rPr>
      <w:rFonts w:ascii="Arial" w:eastAsia="Arial" w:hAnsi="Arial" w:cs="Arial"/>
      <w:sz w:val="21"/>
      <w:szCs w:val="21"/>
    </w:rPr>
  </w:style>
  <w:style w:type="paragraph" w:customStyle="1" w:styleId="Gvdemetni70">
    <w:name w:val="Gövde metni (7)"/>
    <w:basedOn w:val="Normal"/>
    <w:link w:val="Gvdemetni7"/>
    <w:pPr>
      <w:shd w:val="clear" w:color="auto" w:fill="FFFFFF"/>
      <w:spacing w:before="360" w:line="504" w:lineRule="exact"/>
    </w:pPr>
    <w:rPr>
      <w:rFonts w:ascii="Arial" w:eastAsia="Arial" w:hAnsi="Arial" w:cs="Arial"/>
      <w:b/>
      <w:bCs/>
      <w:sz w:val="22"/>
      <w:szCs w:val="22"/>
    </w:rPr>
  </w:style>
  <w:style w:type="paragraph" w:customStyle="1" w:styleId="Gvdemetni80">
    <w:name w:val="Gövde metni (8)"/>
    <w:basedOn w:val="Normal"/>
    <w:link w:val="Gvdemetni8"/>
    <w:pPr>
      <w:shd w:val="clear" w:color="auto" w:fill="FFFFFF"/>
      <w:spacing w:before="540" w:line="0" w:lineRule="atLeast"/>
      <w:ind w:hanging="1440"/>
      <w:jc w:val="both"/>
    </w:pPr>
    <w:rPr>
      <w:rFonts w:ascii="Arial" w:eastAsia="Arial" w:hAnsi="Arial" w:cs="Arial"/>
      <w:b/>
      <w:bCs/>
      <w:sz w:val="20"/>
      <w:szCs w:val="20"/>
    </w:rPr>
  </w:style>
  <w:style w:type="paragraph" w:customStyle="1" w:styleId="Balk20">
    <w:name w:val="Başlık #2"/>
    <w:basedOn w:val="Normal"/>
    <w:link w:val="Balk2"/>
    <w:pPr>
      <w:shd w:val="clear" w:color="auto" w:fill="FFFFFF"/>
      <w:spacing w:line="614" w:lineRule="exact"/>
      <w:jc w:val="right"/>
      <w:outlineLvl w:val="1"/>
    </w:pPr>
    <w:rPr>
      <w:rFonts w:ascii="Arial" w:eastAsia="Arial" w:hAnsi="Arial" w:cs="Arial"/>
      <w:b/>
      <w:bCs/>
    </w:rPr>
  </w:style>
  <w:style w:type="paragraph" w:styleId="T1">
    <w:name w:val="toc 1"/>
    <w:basedOn w:val="Normal"/>
    <w:link w:val="T1Char"/>
    <w:autoRedefine/>
    <w:pPr>
      <w:shd w:val="clear" w:color="auto" w:fill="FFFFFF"/>
      <w:spacing w:line="614" w:lineRule="exact"/>
      <w:jc w:val="both"/>
    </w:pPr>
    <w:rPr>
      <w:rFonts w:ascii="Arial" w:eastAsia="Arial" w:hAnsi="Arial" w:cs="Arial"/>
      <w:b/>
      <w:bCs/>
      <w:sz w:val="22"/>
      <w:szCs w:val="22"/>
    </w:rPr>
  </w:style>
  <w:style w:type="paragraph" w:customStyle="1" w:styleId="indekiler0">
    <w:name w:val="İçindekiler"/>
    <w:basedOn w:val="Normal"/>
    <w:link w:val="indekiler"/>
    <w:pPr>
      <w:shd w:val="clear" w:color="auto" w:fill="FFFFFF"/>
      <w:spacing w:line="528" w:lineRule="exact"/>
      <w:jc w:val="both"/>
    </w:pPr>
    <w:rPr>
      <w:rFonts w:ascii="Arial" w:eastAsia="Arial" w:hAnsi="Arial" w:cs="Arial"/>
      <w:sz w:val="22"/>
      <w:szCs w:val="22"/>
    </w:rPr>
  </w:style>
  <w:style w:type="paragraph" w:styleId="T2">
    <w:name w:val="toc 2"/>
    <w:basedOn w:val="Normal"/>
    <w:link w:val="T2Char"/>
    <w:autoRedefine/>
    <w:pPr>
      <w:shd w:val="clear" w:color="auto" w:fill="FFFFFF"/>
      <w:spacing w:before="300" w:after="120" w:line="0" w:lineRule="atLeast"/>
      <w:jc w:val="both"/>
    </w:pPr>
    <w:rPr>
      <w:rFonts w:ascii="Arial" w:eastAsia="Arial" w:hAnsi="Arial" w:cs="Arial"/>
      <w:b/>
      <w:bCs/>
    </w:rPr>
  </w:style>
  <w:style w:type="paragraph" w:customStyle="1" w:styleId="Gvdemetni10">
    <w:name w:val="Gövde metni (10)"/>
    <w:basedOn w:val="Normal"/>
    <w:link w:val="Gvdemetni10Exact"/>
    <w:pPr>
      <w:shd w:val="clear" w:color="auto" w:fill="FFFFFF"/>
      <w:spacing w:line="528" w:lineRule="exact"/>
    </w:pPr>
    <w:rPr>
      <w:rFonts w:ascii="Arial" w:eastAsia="Arial" w:hAnsi="Arial" w:cs="Arial"/>
      <w:sz w:val="22"/>
      <w:szCs w:val="22"/>
    </w:rPr>
  </w:style>
  <w:style w:type="paragraph" w:customStyle="1" w:styleId="Gvdemetni90">
    <w:name w:val="Gövde metni (9)"/>
    <w:basedOn w:val="Normal"/>
    <w:link w:val="Gvdemetni9"/>
    <w:pPr>
      <w:shd w:val="clear" w:color="auto" w:fill="FFFFFF"/>
      <w:spacing w:before="360" w:after="180" w:line="0" w:lineRule="atLeast"/>
      <w:jc w:val="both"/>
    </w:pPr>
    <w:rPr>
      <w:rFonts w:ascii="Arial" w:eastAsia="Arial" w:hAnsi="Arial" w:cs="Arial"/>
      <w:b/>
      <w:bCs/>
    </w:rPr>
  </w:style>
  <w:style w:type="paragraph" w:customStyle="1" w:styleId="Gvdemetni11">
    <w:name w:val="Gövde metni (11)"/>
    <w:basedOn w:val="Normal"/>
    <w:link w:val="Gvdemetni11Exact"/>
    <w:pPr>
      <w:shd w:val="clear" w:color="auto" w:fill="FFFFFF"/>
      <w:spacing w:line="528" w:lineRule="exact"/>
      <w:jc w:val="both"/>
    </w:pPr>
    <w:rPr>
      <w:rFonts w:ascii="Arial" w:eastAsia="Arial" w:hAnsi="Arial" w:cs="Arial"/>
      <w:sz w:val="21"/>
      <w:szCs w:val="21"/>
    </w:rPr>
  </w:style>
  <w:style w:type="paragraph" w:customStyle="1" w:styleId="Gvdemetni12">
    <w:name w:val="Gövde metni (12)"/>
    <w:basedOn w:val="Normal"/>
    <w:link w:val="Gvdemetni12Exact"/>
    <w:pPr>
      <w:shd w:val="clear" w:color="auto" w:fill="FFFFFF"/>
      <w:spacing w:line="528" w:lineRule="exact"/>
      <w:jc w:val="both"/>
    </w:pPr>
    <w:rPr>
      <w:rFonts w:ascii="Arial" w:eastAsia="Arial" w:hAnsi="Arial" w:cs="Arial"/>
      <w:sz w:val="20"/>
      <w:szCs w:val="20"/>
    </w:rPr>
  </w:style>
  <w:style w:type="paragraph" w:customStyle="1" w:styleId="Gvdemetni130">
    <w:name w:val="Gövde metni (13)"/>
    <w:basedOn w:val="Normal"/>
    <w:link w:val="Gvdemetni13"/>
    <w:pPr>
      <w:shd w:val="clear" w:color="auto" w:fill="FFFFFF"/>
      <w:spacing w:before="60" w:after="300" w:line="0" w:lineRule="atLeast"/>
      <w:jc w:val="both"/>
    </w:pPr>
    <w:rPr>
      <w:rFonts w:ascii="Arial" w:eastAsia="Arial" w:hAnsi="Arial" w:cs="Arial"/>
      <w:i/>
      <w:iCs/>
      <w:sz w:val="22"/>
      <w:szCs w:val="22"/>
    </w:rPr>
  </w:style>
  <w:style w:type="paragraph" w:customStyle="1" w:styleId="Gvdemetni15">
    <w:name w:val="Gövde metni (15)"/>
    <w:basedOn w:val="Normal"/>
    <w:link w:val="Gvdemetni15Exact"/>
    <w:pPr>
      <w:shd w:val="clear" w:color="auto" w:fill="FFFFFF"/>
      <w:spacing w:line="0" w:lineRule="atLeast"/>
    </w:pPr>
    <w:rPr>
      <w:rFonts w:ascii="Calibri" w:eastAsia="Calibri" w:hAnsi="Calibri" w:cs="Calibri"/>
      <w:sz w:val="22"/>
      <w:szCs w:val="22"/>
    </w:rPr>
  </w:style>
  <w:style w:type="paragraph" w:customStyle="1" w:styleId="Tabloyazs0">
    <w:name w:val="Tablo yazısı"/>
    <w:basedOn w:val="Normal"/>
    <w:link w:val="Tabloyazs"/>
    <w:pPr>
      <w:shd w:val="clear" w:color="auto" w:fill="FFFFFF"/>
      <w:spacing w:line="312" w:lineRule="exact"/>
      <w:jc w:val="both"/>
    </w:pPr>
    <w:rPr>
      <w:rFonts w:ascii="Calibri" w:eastAsia="Calibri" w:hAnsi="Calibri" w:cs="Calibri"/>
      <w:sz w:val="22"/>
      <w:szCs w:val="22"/>
    </w:rPr>
  </w:style>
  <w:style w:type="paragraph" w:customStyle="1" w:styleId="indekiler4">
    <w:name w:val="İçindekiler (4)"/>
    <w:basedOn w:val="Normal"/>
    <w:link w:val="indekiler4Exact"/>
    <w:pPr>
      <w:shd w:val="clear" w:color="auto" w:fill="FFFFFF"/>
      <w:spacing w:line="346" w:lineRule="exact"/>
      <w:jc w:val="both"/>
    </w:pPr>
    <w:rPr>
      <w:rFonts w:ascii="Calibri" w:eastAsia="Calibri" w:hAnsi="Calibri" w:cs="Calibri"/>
      <w:sz w:val="22"/>
      <w:szCs w:val="22"/>
    </w:rPr>
  </w:style>
  <w:style w:type="paragraph" w:customStyle="1" w:styleId="indekiler5">
    <w:name w:val="İçindekiler (5)"/>
    <w:basedOn w:val="Normal"/>
    <w:link w:val="indekiler5Exact"/>
    <w:pPr>
      <w:shd w:val="clear" w:color="auto" w:fill="FFFFFF"/>
      <w:spacing w:line="346" w:lineRule="exact"/>
      <w:jc w:val="both"/>
    </w:pPr>
    <w:rPr>
      <w:rFonts w:ascii="Calibri" w:eastAsia="Calibri" w:hAnsi="Calibri" w:cs="Calibri"/>
      <w:sz w:val="22"/>
      <w:szCs w:val="22"/>
    </w:rPr>
  </w:style>
  <w:style w:type="paragraph" w:customStyle="1" w:styleId="Gvdemetni17">
    <w:name w:val="Gövde metni (17)"/>
    <w:basedOn w:val="Normal"/>
    <w:link w:val="Gvdemetni17Exact"/>
    <w:pPr>
      <w:shd w:val="clear" w:color="auto" w:fill="FFFFFF"/>
      <w:spacing w:line="120" w:lineRule="exact"/>
    </w:pPr>
    <w:rPr>
      <w:rFonts w:ascii="Courier New" w:eastAsia="Courier New" w:hAnsi="Courier New" w:cs="Courier New"/>
      <w:b/>
      <w:bCs/>
      <w:sz w:val="19"/>
      <w:szCs w:val="19"/>
    </w:rPr>
  </w:style>
  <w:style w:type="paragraph" w:customStyle="1" w:styleId="Gvdemetni18">
    <w:name w:val="Gövde metni (18)"/>
    <w:basedOn w:val="Normal"/>
    <w:link w:val="Gvdemetni18Exact"/>
    <w:pPr>
      <w:shd w:val="clear" w:color="auto" w:fill="FFFFFF"/>
      <w:spacing w:line="120" w:lineRule="exact"/>
    </w:pPr>
    <w:rPr>
      <w:rFonts w:ascii="Calibri" w:eastAsia="Calibri" w:hAnsi="Calibri" w:cs="Calibri"/>
      <w:sz w:val="16"/>
      <w:szCs w:val="16"/>
    </w:rPr>
  </w:style>
  <w:style w:type="paragraph" w:customStyle="1" w:styleId="Gvdemetni19">
    <w:name w:val="Gövde metni (19)"/>
    <w:basedOn w:val="Normal"/>
    <w:link w:val="Gvdemetni19Exact"/>
    <w:pPr>
      <w:shd w:val="clear" w:color="auto" w:fill="FFFFFF"/>
      <w:spacing w:before="180" w:line="120" w:lineRule="exact"/>
    </w:pPr>
    <w:rPr>
      <w:rFonts w:ascii="Calibri" w:eastAsia="Calibri" w:hAnsi="Calibri" w:cs="Calibri"/>
      <w:spacing w:val="10"/>
      <w:sz w:val="8"/>
      <w:szCs w:val="8"/>
    </w:rPr>
  </w:style>
  <w:style w:type="paragraph" w:customStyle="1" w:styleId="Gvdemetni200">
    <w:name w:val="Gövde metni (20)"/>
    <w:basedOn w:val="Normal"/>
    <w:link w:val="Gvdemetni20Exact"/>
    <w:pPr>
      <w:shd w:val="clear" w:color="auto" w:fill="FFFFFF"/>
      <w:spacing w:line="120" w:lineRule="exact"/>
    </w:pPr>
    <w:rPr>
      <w:rFonts w:ascii="Tahoma" w:eastAsia="Tahoma" w:hAnsi="Tahoma" w:cs="Tahoma"/>
      <w:b/>
      <w:bCs/>
      <w:spacing w:val="-10"/>
      <w:sz w:val="12"/>
      <w:szCs w:val="12"/>
    </w:rPr>
  </w:style>
  <w:style w:type="paragraph" w:customStyle="1" w:styleId="Gvdemetni21">
    <w:name w:val="Gövde metni (21)"/>
    <w:basedOn w:val="Normal"/>
    <w:link w:val="Gvdemetni21Exact"/>
    <w:pPr>
      <w:shd w:val="clear" w:color="auto" w:fill="FFFFFF"/>
      <w:spacing w:line="115" w:lineRule="exact"/>
    </w:pPr>
    <w:rPr>
      <w:rFonts w:ascii="Arial" w:eastAsia="Arial" w:hAnsi="Arial" w:cs="Arial"/>
      <w:sz w:val="20"/>
      <w:szCs w:val="20"/>
    </w:rPr>
  </w:style>
  <w:style w:type="paragraph" w:customStyle="1" w:styleId="Gvdemetni22">
    <w:name w:val="Gövde metni (22)"/>
    <w:basedOn w:val="Normal"/>
    <w:link w:val="Gvdemetni22Exact"/>
    <w:pPr>
      <w:shd w:val="clear" w:color="auto" w:fill="FFFFFF"/>
      <w:spacing w:line="115" w:lineRule="exact"/>
    </w:pPr>
    <w:rPr>
      <w:rFonts w:ascii="Century Schoolbook" w:eastAsia="Century Schoolbook" w:hAnsi="Century Schoolbook" w:cs="Century Schoolbook"/>
      <w:b/>
      <w:bCs/>
      <w:sz w:val="18"/>
      <w:szCs w:val="18"/>
    </w:rPr>
  </w:style>
  <w:style w:type="paragraph" w:customStyle="1" w:styleId="Gvdemetni140">
    <w:name w:val="Gövde metni (14)"/>
    <w:basedOn w:val="Normal"/>
    <w:link w:val="Gvdemetni14"/>
    <w:pPr>
      <w:shd w:val="clear" w:color="auto" w:fill="FFFFFF"/>
      <w:spacing w:before="600" w:after="300" w:line="0" w:lineRule="atLeast"/>
      <w:jc w:val="both"/>
    </w:pPr>
    <w:rPr>
      <w:rFonts w:ascii="Arial" w:eastAsia="Arial" w:hAnsi="Arial" w:cs="Arial"/>
      <w:i/>
      <w:iCs/>
    </w:rPr>
  </w:style>
  <w:style w:type="paragraph" w:customStyle="1" w:styleId="Gvdemetni160">
    <w:name w:val="Gövde metni (16)"/>
    <w:basedOn w:val="Normal"/>
    <w:link w:val="Gvdemetni16"/>
    <w:pPr>
      <w:shd w:val="clear" w:color="auto" w:fill="FFFFFF"/>
      <w:spacing w:before="540" w:after="300" w:line="0" w:lineRule="atLeast"/>
      <w:jc w:val="both"/>
    </w:pPr>
    <w:rPr>
      <w:rFonts w:ascii="Arial" w:eastAsia="Arial" w:hAnsi="Arial" w:cs="Arial"/>
      <w:i/>
      <w:iCs/>
      <w:sz w:val="22"/>
      <w:szCs w:val="22"/>
    </w:rPr>
  </w:style>
  <w:style w:type="paragraph" w:customStyle="1" w:styleId="Tabloyazs20">
    <w:name w:val="Tablo yazısı (2)"/>
    <w:basedOn w:val="Normal"/>
    <w:link w:val="Tabloyazs2"/>
    <w:pPr>
      <w:shd w:val="clear" w:color="auto" w:fill="FFFFFF"/>
      <w:spacing w:line="0" w:lineRule="atLeast"/>
    </w:pPr>
    <w:rPr>
      <w:rFonts w:ascii="Arial" w:eastAsia="Arial" w:hAnsi="Arial" w:cs="Arial"/>
      <w:b/>
      <w:bCs/>
      <w:sz w:val="20"/>
      <w:szCs w:val="20"/>
    </w:rPr>
  </w:style>
  <w:style w:type="paragraph" w:customStyle="1" w:styleId="Tabloyazs30">
    <w:name w:val="Tablo yazısı (3)"/>
    <w:basedOn w:val="Normal"/>
    <w:link w:val="Tabloyazs3"/>
    <w:pPr>
      <w:shd w:val="clear" w:color="auto" w:fill="FFFFFF"/>
      <w:spacing w:line="0" w:lineRule="atLeast"/>
    </w:pPr>
    <w:rPr>
      <w:rFonts w:ascii="Arial" w:eastAsia="Arial" w:hAnsi="Arial" w:cs="Arial"/>
      <w:sz w:val="22"/>
      <w:szCs w:val="22"/>
    </w:rPr>
  </w:style>
  <w:style w:type="paragraph" w:customStyle="1" w:styleId="Tabloyazs40">
    <w:name w:val="Tablo yazısı (4)"/>
    <w:basedOn w:val="Normal"/>
    <w:link w:val="Tabloyazs4"/>
    <w:pPr>
      <w:shd w:val="clear" w:color="auto" w:fill="FFFFFF"/>
      <w:spacing w:line="0" w:lineRule="atLeast"/>
    </w:pPr>
    <w:rPr>
      <w:rFonts w:ascii="Calibri" w:eastAsia="Calibri" w:hAnsi="Calibri" w:cs="Calibri"/>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tr-TR" w:eastAsia="tr-TR" w:bidi="tr-TR"/>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color w:val="00000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rPr>
      <w:color w:val="0066CC"/>
      <w:u w:val="single"/>
    </w:rPr>
  </w:style>
  <w:style w:type="character" w:customStyle="1" w:styleId="stbilgiveyaaltbilgi">
    <w:name w:val="Üst bilgi veya alt bilgi_"/>
    <w:basedOn w:val="VarsaylanParagrafYazTipi"/>
    <w:link w:val="stbilgiveyaaltbilgi0"/>
    <w:rPr>
      <w:rFonts w:ascii="Century Schoolbook" w:eastAsia="Century Schoolbook" w:hAnsi="Century Schoolbook" w:cs="Century Schoolbook"/>
      <w:b w:val="0"/>
      <w:bCs w:val="0"/>
      <w:i w:val="0"/>
      <w:iCs w:val="0"/>
      <w:smallCaps w:val="0"/>
      <w:strike w:val="0"/>
      <w:sz w:val="20"/>
      <w:szCs w:val="20"/>
      <w:u w:val="none"/>
    </w:rPr>
  </w:style>
  <w:style w:type="character" w:customStyle="1" w:styleId="stbilgiveyaaltbilgiArial12ptKaln">
    <w:name w:val="Üst bilgi veya alt bilgi + Arial;12 pt;Kalın"/>
    <w:basedOn w:val="stbilgiveyaaltbilgi"/>
    <w:rPr>
      <w:rFonts w:ascii="Arial" w:eastAsia="Arial" w:hAnsi="Arial" w:cs="Arial"/>
      <w:b/>
      <w:bCs/>
      <w:i w:val="0"/>
      <w:iCs w:val="0"/>
      <w:smallCaps w:val="0"/>
      <w:strike w:val="0"/>
      <w:color w:val="000000"/>
      <w:spacing w:val="0"/>
      <w:w w:val="100"/>
      <w:position w:val="0"/>
      <w:sz w:val="24"/>
      <w:szCs w:val="24"/>
      <w:u w:val="none"/>
      <w:lang w:val="tr-TR" w:eastAsia="tr-TR" w:bidi="tr-TR"/>
    </w:rPr>
  </w:style>
  <w:style w:type="character" w:customStyle="1" w:styleId="Gvdemetni3">
    <w:name w:val="Gövde metni (3)_"/>
    <w:basedOn w:val="VarsaylanParagrafYazTipi"/>
    <w:link w:val="Gvdemetni30"/>
    <w:rPr>
      <w:rFonts w:ascii="Arial" w:eastAsia="Arial" w:hAnsi="Arial" w:cs="Arial"/>
      <w:b/>
      <w:bCs/>
      <w:i w:val="0"/>
      <w:iCs w:val="0"/>
      <w:smallCaps w:val="0"/>
      <w:strike w:val="0"/>
      <w:sz w:val="28"/>
      <w:szCs w:val="28"/>
      <w:u w:val="none"/>
    </w:rPr>
  </w:style>
  <w:style w:type="character" w:customStyle="1" w:styleId="Gvdemetni2">
    <w:name w:val="Gövde metni (2)_"/>
    <w:basedOn w:val="VarsaylanParagrafYazTipi"/>
    <w:link w:val="Gvdemetni20"/>
    <w:rPr>
      <w:rFonts w:ascii="Arial" w:eastAsia="Arial" w:hAnsi="Arial" w:cs="Arial"/>
      <w:b w:val="0"/>
      <w:bCs w:val="0"/>
      <w:i w:val="0"/>
      <w:iCs w:val="0"/>
      <w:smallCaps w:val="0"/>
      <w:strike w:val="0"/>
      <w:sz w:val="22"/>
      <w:szCs w:val="22"/>
      <w:u w:val="none"/>
    </w:rPr>
  </w:style>
  <w:style w:type="character" w:customStyle="1" w:styleId="Gvdemetni2Impact55pt">
    <w:name w:val="Gövde metni (2) + Impact;55 pt"/>
    <w:basedOn w:val="Gvdemetni2"/>
    <w:rPr>
      <w:rFonts w:ascii="Impact" w:eastAsia="Impact" w:hAnsi="Impact" w:cs="Impact"/>
      <w:b w:val="0"/>
      <w:bCs w:val="0"/>
      <w:i w:val="0"/>
      <w:iCs w:val="0"/>
      <w:smallCaps w:val="0"/>
      <w:strike w:val="0"/>
      <w:color w:val="000000"/>
      <w:spacing w:val="0"/>
      <w:w w:val="100"/>
      <w:position w:val="0"/>
      <w:sz w:val="110"/>
      <w:szCs w:val="110"/>
      <w:u w:val="none"/>
      <w:lang w:val="tr-TR" w:eastAsia="tr-TR" w:bidi="tr-TR"/>
    </w:rPr>
  </w:style>
  <w:style w:type="character" w:customStyle="1" w:styleId="Gvdemetni2Tahoma6ptKaln">
    <w:name w:val="Gövde metni (2) + Tahoma;6 pt;Kalın"/>
    <w:basedOn w:val="Gvdemetni2"/>
    <w:rPr>
      <w:rFonts w:ascii="Tahoma" w:eastAsia="Tahoma" w:hAnsi="Tahoma" w:cs="Tahoma"/>
      <w:b/>
      <w:bCs/>
      <w:i w:val="0"/>
      <w:iCs w:val="0"/>
      <w:smallCaps w:val="0"/>
      <w:strike w:val="0"/>
      <w:color w:val="000000"/>
      <w:spacing w:val="0"/>
      <w:w w:val="100"/>
      <w:position w:val="0"/>
      <w:sz w:val="12"/>
      <w:szCs w:val="12"/>
      <w:u w:val="none"/>
      <w:lang w:val="tr-TR" w:eastAsia="tr-TR" w:bidi="tr-TR"/>
    </w:rPr>
  </w:style>
  <w:style w:type="character" w:customStyle="1" w:styleId="ResimyazsExact">
    <w:name w:val="Resim yazısı Exact"/>
    <w:basedOn w:val="VarsaylanParagrafYazTipi"/>
    <w:link w:val="Resimyazs"/>
    <w:rPr>
      <w:rFonts w:ascii="Tahoma" w:eastAsia="Tahoma" w:hAnsi="Tahoma" w:cs="Tahoma"/>
      <w:b/>
      <w:bCs/>
      <w:i w:val="0"/>
      <w:iCs w:val="0"/>
      <w:smallCaps w:val="0"/>
      <w:strike w:val="0"/>
      <w:sz w:val="16"/>
      <w:szCs w:val="16"/>
      <w:u w:val="none"/>
    </w:rPr>
  </w:style>
  <w:style w:type="character" w:customStyle="1" w:styleId="ResimyazsArial85ptKalnDeilExact">
    <w:name w:val="Resim yazısı + Arial;8;5 pt;Kalın Değil Exact"/>
    <w:basedOn w:val="ResimyazsExact"/>
    <w:rPr>
      <w:rFonts w:ascii="Arial" w:eastAsia="Arial" w:hAnsi="Arial" w:cs="Arial"/>
      <w:b/>
      <w:bCs/>
      <w:i w:val="0"/>
      <w:iCs w:val="0"/>
      <w:smallCaps w:val="0"/>
      <w:strike w:val="0"/>
      <w:color w:val="000000"/>
      <w:spacing w:val="0"/>
      <w:w w:val="100"/>
      <w:position w:val="0"/>
      <w:sz w:val="17"/>
      <w:szCs w:val="17"/>
      <w:u w:val="none"/>
      <w:lang w:val="tr-TR" w:eastAsia="tr-TR" w:bidi="tr-TR"/>
    </w:rPr>
  </w:style>
  <w:style w:type="character" w:customStyle="1" w:styleId="Gvdemetni4">
    <w:name w:val="Gövde metni (4)_"/>
    <w:basedOn w:val="VarsaylanParagrafYazTipi"/>
    <w:link w:val="Gvdemetni40"/>
    <w:rPr>
      <w:rFonts w:ascii="Calibri" w:eastAsia="Calibri" w:hAnsi="Calibri" w:cs="Calibri"/>
      <w:b w:val="0"/>
      <w:bCs w:val="0"/>
      <w:i w:val="0"/>
      <w:iCs w:val="0"/>
      <w:smallCaps w:val="0"/>
      <w:strike w:val="0"/>
      <w:sz w:val="17"/>
      <w:szCs w:val="17"/>
      <w:u w:val="none"/>
    </w:rPr>
  </w:style>
  <w:style w:type="character" w:customStyle="1" w:styleId="stbilgiveyaaltbilgiTahoma65ptKaln">
    <w:name w:val="Üst bilgi veya alt bilgi + Tahoma;6;5 pt;Kalın"/>
    <w:basedOn w:val="stbilgiveyaaltbilgi"/>
    <w:rPr>
      <w:rFonts w:ascii="Tahoma" w:eastAsia="Tahoma" w:hAnsi="Tahoma" w:cs="Tahoma"/>
      <w:b/>
      <w:bCs/>
      <w:i w:val="0"/>
      <w:iCs w:val="0"/>
      <w:smallCaps w:val="0"/>
      <w:strike w:val="0"/>
      <w:color w:val="000000"/>
      <w:spacing w:val="0"/>
      <w:w w:val="100"/>
      <w:position w:val="0"/>
      <w:sz w:val="13"/>
      <w:szCs w:val="13"/>
      <w:u w:val="none"/>
      <w:lang w:val="tr-TR" w:eastAsia="tr-TR" w:bidi="tr-TR"/>
    </w:rPr>
  </w:style>
  <w:style w:type="character" w:customStyle="1" w:styleId="Gvdemetni5">
    <w:name w:val="Gövde metni (5)_"/>
    <w:basedOn w:val="VarsaylanParagrafYazTipi"/>
    <w:link w:val="Gvdemetni50"/>
    <w:rPr>
      <w:rFonts w:ascii="Tahoma" w:eastAsia="Tahoma" w:hAnsi="Tahoma" w:cs="Tahoma"/>
      <w:b/>
      <w:bCs/>
      <w:i w:val="0"/>
      <w:iCs w:val="0"/>
      <w:smallCaps w:val="0"/>
      <w:strike w:val="0"/>
      <w:sz w:val="16"/>
      <w:szCs w:val="16"/>
      <w:u w:val="none"/>
    </w:rPr>
  </w:style>
  <w:style w:type="character" w:customStyle="1" w:styleId="Gvdemetni2Exact">
    <w:name w:val="Gövde metni (2) Exact"/>
    <w:basedOn w:val="VarsaylanParagrafYazTipi"/>
    <w:rPr>
      <w:rFonts w:ascii="Arial" w:eastAsia="Arial" w:hAnsi="Arial" w:cs="Arial"/>
      <w:b w:val="0"/>
      <w:bCs w:val="0"/>
      <w:i w:val="0"/>
      <w:iCs w:val="0"/>
      <w:smallCaps w:val="0"/>
      <w:strike w:val="0"/>
      <w:sz w:val="22"/>
      <w:szCs w:val="22"/>
      <w:u w:val="none"/>
    </w:rPr>
  </w:style>
  <w:style w:type="character" w:customStyle="1" w:styleId="Balk1">
    <w:name w:val="Başlık #1_"/>
    <w:basedOn w:val="VarsaylanParagrafYazTipi"/>
    <w:link w:val="Balk10"/>
    <w:rPr>
      <w:rFonts w:ascii="Arial" w:eastAsia="Arial" w:hAnsi="Arial" w:cs="Arial"/>
      <w:b/>
      <w:bCs/>
      <w:i w:val="0"/>
      <w:iCs w:val="0"/>
      <w:smallCaps w:val="0"/>
      <w:strike w:val="0"/>
      <w:sz w:val="28"/>
      <w:szCs w:val="28"/>
      <w:u w:val="none"/>
    </w:rPr>
  </w:style>
  <w:style w:type="character" w:customStyle="1" w:styleId="Gvdemetni6">
    <w:name w:val="Gövde metni (6)_"/>
    <w:basedOn w:val="VarsaylanParagrafYazTipi"/>
    <w:link w:val="Gvdemetni60"/>
    <w:rPr>
      <w:rFonts w:ascii="Arial" w:eastAsia="Arial" w:hAnsi="Arial" w:cs="Arial"/>
      <w:b w:val="0"/>
      <w:bCs w:val="0"/>
      <w:i w:val="0"/>
      <w:iCs w:val="0"/>
      <w:smallCaps w:val="0"/>
      <w:strike w:val="0"/>
      <w:sz w:val="21"/>
      <w:szCs w:val="21"/>
      <w:u w:val="none"/>
    </w:rPr>
  </w:style>
  <w:style w:type="character" w:customStyle="1" w:styleId="Gvdemetni610pt">
    <w:name w:val="Gövde metni (6) + 10 pt"/>
    <w:basedOn w:val="Gvdemetni6"/>
    <w:rPr>
      <w:rFonts w:ascii="Arial" w:eastAsia="Arial" w:hAnsi="Arial" w:cs="Arial"/>
      <w:b w:val="0"/>
      <w:bCs w:val="0"/>
      <w:i w:val="0"/>
      <w:iCs w:val="0"/>
      <w:smallCaps w:val="0"/>
      <w:strike w:val="0"/>
      <w:color w:val="000000"/>
      <w:spacing w:val="0"/>
      <w:w w:val="100"/>
      <w:position w:val="0"/>
      <w:sz w:val="20"/>
      <w:szCs w:val="20"/>
      <w:u w:val="none"/>
      <w:lang w:val="tr-TR" w:eastAsia="tr-TR" w:bidi="tr-TR"/>
    </w:rPr>
  </w:style>
  <w:style w:type="character" w:customStyle="1" w:styleId="Gvdemetni7">
    <w:name w:val="Gövde metni (7)_"/>
    <w:basedOn w:val="VarsaylanParagrafYazTipi"/>
    <w:link w:val="Gvdemetni70"/>
    <w:rPr>
      <w:rFonts w:ascii="Arial" w:eastAsia="Arial" w:hAnsi="Arial" w:cs="Arial"/>
      <w:b/>
      <w:bCs/>
      <w:i w:val="0"/>
      <w:iCs w:val="0"/>
      <w:smallCaps w:val="0"/>
      <w:strike w:val="0"/>
      <w:sz w:val="22"/>
      <w:szCs w:val="22"/>
      <w:u w:val="none"/>
    </w:rPr>
  </w:style>
  <w:style w:type="character" w:customStyle="1" w:styleId="Gvdemetni8">
    <w:name w:val="Gövde metni (8)_"/>
    <w:basedOn w:val="VarsaylanParagrafYazTipi"/>
    <w:link w:val="Gvdemetni80"/>
    <w:rPr>
      <w:rFonts w:ascii="Arial" w:eastAsia="Arial" w:hAnsi="Arial" w:cs="Arial"/>
      <w:b/>
      <w:bCs/>
      <w:i w:val="0"/>
      <w:iCs w:val="0"/>
      <w:smallCaps w:val="0"/>
      <w:strike w:val="0"/>
      <w:sz w:val="20"/>
      <w:szCs w:val="20"/>
      <w:u w:val="none"/>
    </w:rPr>
  </w:style>
  <w:style w:type="character" w:customStyle="1" w:styleId="stbilgiveyaaltbilgiCalibri75ptKaln">
    <w:name w:val="Üst bilgi veya alt bilgi + Calibri;7;5 pt;Kalın"/>
    <w:basedOn w:val="stbilgiveyaaltbilgi"/>
    <w:rPr>
      <w:rFonts w:ascii="Calibri" w:eastAsia="Calibri" w:hAnsi="Calibri" w:cs="Calibri"/>
      <w:b/>
      <w:bCs/>
      <w:i w:val="0"/>
      <w:iCs w:val="0"/>
      <w:smallCaps w:val="0"/>
      <w:strike w:val="0"/>
      <w:color w:val="000000"/>
      <w:spacing w:val="0"/>
      <w:w w:val="100"/>
      <w:position w:val="0"/>
      <w:sz w:val="15"/>
      <w:szCs w:val="15"/>
      <w:u w:val="none"/>
      <w:lang w:val="tr-TR" w:eastAsia="tr-TR" w:bidi="tr-TR"/>
    </w:rPr>
  </w:style>
  <w:style w:type="character" w:customStyle="1" w:styleId="Balk2">
    <w:name w:val="Başlık #2_"/>
    <w:basedOn w:val="VarsaylanParagrafYazTipi"/>
    <w:link w:val="Balk20"/>
    <w:rPr>
      <w:rFonts w:ascii="Arial" w:eastAsia="Arial" w:hAnsi="Arial" w:cs="Arial"/>
      <w:b/>
      <w:bCs/>
      <w:i w:val="0"/>
      <w:iCs w:val="0"/>
      <w:smallCaps w:val="0"/>
      <w:strike w:val="0"/>
      <w:u w:val="none"/>
    </w:rPr>
  </w:style>
  <w:style w:type="character" w:customStyle="1" w:styleId="Balk21">
    <w:name w:val="Başlık #2"/>
    <w:basedOn w:val="Balk2"/>
    <w:rPr>
      <w:rFonts w:ascii="Arial" w:eastAsia="Arial" w:hAnsi="Arial" w:cs="Arial"/>
      <w:b/>
      <w:bCs/>
      <w:i w:val="0"/>
      <w:iCs w:val="0"/>
      <w:smallCaps w:val="0"/>
      <w:strike w:val="0"/>
      <w:color w:val="000000"/>
      <w:spacing w:val="0"/>
      <w:w w:val="100"/>
      <w:position w:val="0"/>
      <w:sz w:val="24"/>
      <w:szCs w:val="24"/>
      <w:u w:val="single"/>
      <w:lang w:val="tr-TR" w:eastAsia="tr-TR" w:bidi="tr-TR"/>
    </w:rPr>
  </w:style>
  <w:style w:type="character" w:customStyle="1" w:styleId="T1Char">
    <w:name w:val="İÇT 1 Char"/>
    <w:basedOn w:val="VarsaylanParagrafYazTipi"/>
    <w:link w:val="T1"/>
    <w:rPr>
      <w:rFonts w:ascii="Arial" w:eastAsia="Arial" w:hAnsi="Arial" w:cs="Arial"/>
      <w:b/>
      <w:bCs/>
      <w:i w:val="0"/>
      <w:iCs w:val="0"/>
      <w:smallCaps w:val="0"/>
      <w:strike w:val="0"/>
      <w:sz w:val="22"/>
      <w:szCs w:val="22"/>
      <w:u w:val="none"/>
    </w:rPr>
  </w:style>
  <w:style w:type="character" w:customStyle="1" w:styleId="indekiler2KalnDeil">
    <w:name w:val="İçindekiler (2) + Kalın Değil"/>
    <w:basedOn w:val="T1Char"/>
    <w:rPr>
      <w:rFonts w:ascii="Arial" w:eastAsia="Arial" w:hAnsi="Arial" w:cs="Arial"/>
      <w:b/>
      <w:bCs/>
      <w:i w:val="0"/>
      <w:iCs w:val="0"/>
      <w:smallCaps w:val="0"/>
      <w:strike w:val="0"/>
      <w:color w:val="000000"/>
      <w:spacing w:val="0"/>
      <w:w w:val="100"/>
      <w:position w:val="0"/>
      <w:sz w:val="22"/>
      <w:szCs w:val="22"/>
      <w:u w:val="none"/>
      <w:lang w:val="tr-TR" w:eastAsia="tr-TR" w:bidi="tr-TR"/>
    </w:rPr>
  </w:style>
  <w:style w:type="character" w:customStyle="1" w:styleId="indekiler">
    <w:name w:val="İçindekiler_"/>
    <w:basedOn w:val="VarsaylanParagrafYazTipi"/>
    <w:link w:val="indekiler0"/>
    <w:rPr>
      <w:rFonts w:ascii="Arial" w:eastAsia="Arial" w:hAnsi="Arial" w:cs="Arial"/>
      <w:b w:val="0"/>
      <w:bCs w:val="0"/>
      <w:i w:val="0"/>
      <w:iCs w:val="0"/>
      <w:smallCaps w:val="0"/>
      <w:strike w:val="0"/>
      <w:sz w:val="22"/>
      <w:szCs w:val="22"/>
      <w:u w:val="none"/>
    </w:rPr>
  </w:style>
  <w:style w:type="character" w:customStyle="1" w:styleId="indekilerKaln">
    <w:name w:val="İçindekiler + Kalın"/>
    <w:basedOn w:val="indekiler"/>
    <w:rPr>
      <w:rFonts w:ascii="Arial" w:eastAsia="Arial" w:hAnsi="Arial" w:cs="Arial"/>
      <w:b/>
      <w:bCs/>
      <w:i w:val="0"/>
      <w:iCs w:val="0"/>
      <w:smallCaps w:val="0"/>
      <w:strike w:val="0"/>
      <w:color w:val="000000"/>
      <w:spacing w:val="0"/>
      <w:w w:val="100"/>
      <w:position w:val="0"/>
      <w:sz w:val="22"/>
      <w:szCs w:val="22"/>
      <w:u w:val="none"/>
      <w:lang w:val="tr-TR" w:eastAsia="tr-TR" w:bidi="tr-TR"/>
    </w:rPr>
  </w:style>
  <w:style w:type="character" w:customStyle="1" w:styleId="indekilerKkBykHarf">
    <w:name w:val="İçindekiler + Küçük Büyük Harf"/>
    <w:basedOn w:val="indekiler"/>
    <w:rPr>
      <w:rFonts w:ascii="Arial" w:eastAsia="Arial" w:hAnsi="Arial" w:cs="Arial"/>
      <w:b w:val="0"/>
      <w:bCs w:val="0"/>
      <w:i w:val="0"/>
      <w:iCs w:val="0"/>
      <w:smallCaps/>
      <w:strike w:val="0"/>
      <w:color w:val="000000"/>
      <w:spacing w:val="0"/>
      <w:w w:val="100"/>
      <w:position w:val="0"/>
      <w:sz w:val="22"/>
      <w:szCs w:val="22"/>
      <w:u w:val="none"/>
      <w:lang w:val="tr-TR" w:eastAsia="tr-TR" w:bidi="tr-TR"/>
    </w:rPr>
  </w:style>
  <w:style w:type="character" w:customStyle="1" w:styleId="indekilertalik">
    <w:name w:val="İçindekiler + İtalik"/>
    <w:basedOn w:val="indekiler"/>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2Char">
    <w:name w:val="İÇT 2 Char"/>
    <w:basedOn w:val="VarsaylanParagrafYazTipi"/>
    <w:link w:val="T2"/>
    <w:rPr>
      <w:rFonts w:ascii="Arial" w:eastAsia="Arial" w:hAnsi="Arial" w:cs="Arial"/>
      <w:b/>
      <w:bCs/>
      <w:i w:val="0"/>
      <w:iCs w:val="0"/>
      <w:smallCaps w:val="0"/>
      <w:strike w:val="0"/>
      <w:u w:val="none"/>
    </w:rPr>
  </w:style>
  <w:style w:type="character" w:customStyle="1" w:styleId="indekiler3KalnDeil">
    <w:name w:val="İçindekiler (3) + Kalın Değil"/>
    <w:basedOn w:val="T2Char"/>
    <w:rPr>
      <w:rFonts w:ascii="Arial" w:eastAsia="Arial" w:hAnsi="Arial" w:cs="Arial"/>
      <w:b/>
      <w:bCs/>
      <w:i w:val="0"/>
      <w:iCs w:val="0"/>
      <w:smallCaps w:val="0"/>
      <w:strike w:val="0"/>
      <w:color w:val="000000"/>
      <w:spacing w:val="0"/>
      <w:w w:val="100"/>
      <w:position w:val="0"/>
      <w:sz w:val="24"/>
      <w:szCs w:val="24"/>
      <w:u w:val="none"/>
      <w:lang w:val="tr-TR" w:eastAsia="tr-TR" w:bidi="tr-TR"/>
    </w:rPr>
  </w:style>
  <w:style w:type="character" w:customStyle="1" w:styleId="Gvdemetni10Exact">
    <w:name w:val="Gövde metni (10) Exact"/>
    <w:basedOn w:val="VarsaylanParagrafYazTipi"/>
    <w:link w:val="Gvdemetni10"/>
    <w:rPr>
      <w:rFonts w:ascii="Arial" w:eastAsia="Arial" w:hAnsi="Arial" w:cs="Arial"/>
      <w:b w:val="0"/>
      <w:bCs w:val="0"/>
      <w:i w:val="0"/>
      <w:iCs w:val="0"/>
      <w:smallCaps w:val="0"/>
      <w:strike w:val="0"/>
      <w:sz w:val="22"/>
      <w:szCs w:val="22"/>
      <w:u w:val="none"/>
    </w:rPr>
  </w:style>
  <w:style w:type="character" w:customStyle="1" w:styleId="stbilgiveyaaltbilgiCalibri105pt">
    <w:name w:val="Üst bilgi veya alt bilgi + Calibri;10;5 pt"/>
    <w:basedOn w:val="stbilgiveyaaltbilgi"/>
    <w:rPr>
      <w:rFonts w:ascii="Calibri" w:eastAsia="Calibri" w:hAnsi="Calibri" w:cs="Calibri"/>
      <w:b/>
      <w:bCs/>
      <w:i w:val="0"/>
      <w:iCs w:val="0"/>
      <w:smallCaps w:val="0"/>
      <w:strike w:val="0"/>
      <w:color w:val="000000"/>
      <w:spacing w:val="0"/>
      <w:w w:val="100"/>
      <w:position w:val="0"/>
      <w:sz w:val="21"/>
      <w:szCs w:val="21"/>
      <w:u w:val="none"/>
      <w:lang w:val="tr-TR" w:eastAsia="tr-TR" w:bidi="tr-TR"/>
    </w:rPr>
  </w:style>
  <w:style w:type="character" w:customStyle="1" w:styleId="stbilgiveyaaltbilgi1">
    <w:name w:val="Üst bilgi veya alt bilgi"/>
    <w:basedOn w:val="stbilgiveyaaltbilgi"/>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tr-TR" w:eastAsia="tr-TR" w:bidi="tr-TR"/>
    </w:rPr>
  </w:style>
  <w:style w:type="character" w:customStyle="1" w:styleId="Gvdemetni9">
    <w:name w:val="Gövde metni (9)_"/>
    <w:basedOn w:val="VarsaylanParagrafYazTipi"/>
    <w:link w:val="Gvdemetni90"/>
    <w:rPr>
      <w:rFonts w:ascii="Arial" w:eastAsia="Arial" w:hAnsi="Arial" w:cs="Arial"/>
      <w:b/>
      <w:bCs/>
      <w:i w:val="0"/>
      <w:iCs w:val="0"/>
      <w:smallCaps w:val="0"/>
      <w:strike w:val="0"/>
      <w:u w:val="none"/>
    </w:rPr>
  </w:style>
  <w:style w:type="character" w:customStyle="1" w:styleId="Balk2Exact">
    <w:name w:val="Başlık #2 Exact"/>
    <w:basedOn w:val="VarsaylanParagrafYazTipi"/>
    <w:rPr>
      <w:rFonts w:ascii="Arial" w:eastAsia="Arial" w:hAnsi="Arial" w:cs="Arial"/>
      <w:b/>
      <w:bCs/>
      <w:i w:val="0"/>
      <w:iCs w:val="0"/>
      <w:smallCaps w:val="0"/>
      <w:strike w:val="0"/>
      <w:u w:val="none"/>
    </w:rPr>
  </w:style>
  <w:style w:type="character" w:customStyle="1" w:styleId="Balk2Exact0">
    <w:name w:val="Başlık #2 Exact"/>
    <w:basedOn w:val="Balk2"/>
    <w:rPr>
      <w:rFonts w:ascii="Arial" w:eastAsia="Arial" w:hAnsi="Arial" w:cs="Arial"/>
      <w:b/>
      <w:bCs/>
      <w:i w:val="0"/>
      <w:iCs w:val="0"/>
      <w:smallCaps w:val="0"/>
      <w:strike w:val="0"/>
      <w:color w:val="000000"/>
      <w:spacing w:val="0"/>
      <w:w w:val="100"/>
      <w:position w:val="0"/>
      <w:sz w:val="24"/>
      <w:szCs w:val="24"/>
      <w:u w:val="single"/>
      <w:lang w:val="tr-TR" w:eastAsia="tr-TR" w:bidi="tr-TR"/>
    </w:rPr>
  </w:style>
  <w:style w:type="character" w:customStyle="1" w:styleId="Gvdemetni11Exact">
    <w:name w:val="Gövde metni (11) Exact"/>
    <w:basedOn w:val="VarsaylanParagrafYazTipi"/>
    <w:link w:val="Gvdemetni11"/>
    <w:rPr>
      <w:rFonts w:ascii="Arial" w:eastAsia="Arial" w:hAnsi="Arial" w:cs="Arial"/>
      <w:b w:val="0"/>
      <w:bCs w:val="0"/>
      <w:i w:val="0"/>
      <w:iCs w:val="0"/>
      <w:smallCaps w:val="0"/>
      <w:strike w:val="0"/>
      <w:sz w:val="21"/>
      <w:szCs w:val="21"/>
      <w:u w:val="none"/>
    </w:rPr>
  </w:style>
  <w:style w:type="character" w:customStyle="1" w:styleId="Gvdemetni12Exact">
    <w:name w:val="Gövde metni (12) Exact"/>
    <w:basedOn w:val="VarsaylanParagrafYazTipi"/>
    <w:link w:val="Gvdemetni12"/>
    <w:rPr>
      <w:rFonts w:ascii="Arial" w:eastAsia="Arial" w:hAnsi="Arial" w:cs="Arial"/>
      <w:b w:val="0"/>
      <w:bCs w:val="0"/>
      <w:i w:val="0"/>
      <w:iCs w:val="0"/>
      <w:smallCaps w:val="0"/>
      <w:strike w:val="0"/>
      <w:sz w:val="20"/>
      <w:szCs w:val="20"/>
      <w:u w:val="none"/>
    </w:rPr>
  </w:style>
  <w:style w:type="character" w:customStyle="1" w:styleId="Gvdemetni13">
    <w:name w:val="Gövde metni (13)_"/>
    <w:basedOn w:val="VarsaylanParagrafYazTipi"/>
    <w:link w:val="Gvdemetni130"/>
    <w:rPr>
      <w:rFonts w:ascii="Arial" w:eastAsia="Arial" w:hAnsi="Arial" w:cs="Arial"/>
      <w:b w:val="0"/>
      <w:bCs w:val="0"/>
      <w:i/>
      <w:iCs/>
      <w:smallCaps w:val="0"/>
      <w:strike w:val="0"/>
      <w:sz w:val="22"/>
      <w:szCs w:val="22"/>
      <w:u w:val="none"/>
    </w:rPr>
  </w:style>
  <w:style w:type="character" w:customStyle="1" w:styleId="Gvdemetni2talik">
    <w:name w:val="Gövde metni (2) + İtalik"/>
    <w:basedOn w:val="Gvdemetni2"/>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15Exact">
    <w:name w:val="Gövde metni (15) Exact"/>
    <w:basedOn w:val="VarsaylanParagrafYazTipi"/>
    <w:link w:val="Gvdemetni15"/>
    <w:rPr>
      <w:rFonts w:ascii="Calibri" w:eastAsia="Calibri" w:hAnsi="Calibri" w:cs="Calibri"/>
      <w:b w:val="0"/>
      <w:bCs w:val="0"/>
      <w:i w:val="0"/>
      <w:iCs w:val="0"/>
      <w:smallCaps w:val="0"/>
      <w:strike w:val="0"/>
      <w:sz w:val="22"/>
      <w:szCs w:val="22"/>
      <w:u w:val="none"/>
    </w:rPr>
  </w:style>
  <w:style w:type="character" w:customStyle="1" w:styleId="TabloyazsExact">
    <w:name w:val="Tablo yazısı Exact"/>
    <w:basedOn w:val="VarsaylanParagrafYazTipi"/>
    <w:rPr>
      <w:rFonts w:ascii="Calibri" w:eastAsia="Calibri" w:hAnsi="Calibri" w:cs="Calibri"/>
      <w:b w:val="0"/>
      <w:bCs w:val="0"/>
      <w:i w:val="0"/>
      <w:iCs w:val="0"/>
      <w:smallCaps w:val="0"/>
      <w:strike w:val="0"/>
      <w:sz w:val="22"/>
      <w:szCs w:val="22"/>
      <w:u w:val="none"/>
    </w:rPr>
  </w:style>
  <w:style w:type="character" w:customStyle="1" w:styleId="Gvdemetni2Calibri">
    <w:name w:val="Gövde metni (2) + Calibri"/>
    <w:basedOn w:val="Gvdemetni2"/>
    <w:rPr>
      <w:rFonts w:ascii="Calibri" w:eastAsia="Calibri" w:hAnsi="Calibri" w:cs="Calibri"/>
      <w:b w:val="0"/>
      <w:bCs w:val="0"/>
      <w:i w:val="0"/>
      <w:iCs w:val="0"/>
      <w:smallCaps w:val="0"/>
      <w:strike w:val="0"/>
      <w:color w:val="000000"/>
      <w:spacing w:val="0"/>
      <w:w w:val="100"/>
      <w:position w:val="0"/>
      <w:sz w:val="22"/>
      <w:szCs w:val="22"/>
      <w:u w:val="none"/>
      <w:lang w:val="tr-TR" w:eastAsia="tr-TR" w:bidi="tr-TR"/>
    </w:rPr>
  </w:style>
  <w:style w:type="character" w:customStyle="1" w:styleId="Gvdemetni8Exact">
    <w:name w:val="Gövde metni (8) Exact"/>
    <w:basedOn w:val="VarsaylanParagrafYazTipi"/>
    <w:rPr>
      <w:rFonts w:ascii="Arial" w:eastAsia="Arial" w:hAnsi="Arial" w:cs="Arial"/>
      <w:b/>
      <w:bCs/>
      <w:i w:val="0"/>
      <w:iCs w:val="0"/>
      <w:smallCaps w:val="0"/>
      <w:strike w:val="0"/>
      <w:sz w:val="20"/>
      <w:szCs w:val="20"/>
      <w:u w:val="none"/>
    </w:rPr>
  </w:style>
  <w:style w:type="character" w:customStyle="1" w:styleId="Gvdemetni8Exact0">
    <w:name w:val="Gövde metni (8) Exact"/>
    <w:basedOn w:val="Gvdemetni8"/>
    <w:rPr>
      <w:rFonts w:ascii="Arial" w:eastAsia="Arial" w:hAnsi="Arial" w:cs="Arial"/>
      <w:b/>
      <w:bCs/>
      <w:i w:val="0"/>
      <w:iCs w:val="0"/>
      <w:smallCaps w:val="0"/>
      <w:strike w:val="0"/>
      <w:color w:val="000000"/>
      <w:spacing w:val="0"/>
      <w:w w:val="100"/>
      <w:position w:val="0"/>
      <w:sz w:val="20"/>
      <w:szCs w:val="20"/>
      <w:u w:val="single"/>
      <w:lang w:val="tr-TR" w:eastAsia="tr-TR" w:bidi="tr-TR"/>
    </w:rPr>
  </w:style>
  <w:style w:type="character" w:customStyle="1" w:styleId="indekiler4Exact">
    <w:name w:val="İçindekiler (4) Exact"/>
    <w:basedOn w:val="VarsaylanParagrafYazTipi"/>
    <w:link w:val="indekiler4"/>
    <w:rPr>
      <w:rFonts w:ascii="Calibri" w:eastAsia="Calibri" w:hAnsi="Calibri" w:cs="Calibri"/>
      <w:b w:val="0"/>
      <w:bCs w:val="0"/>
      <w:i w:val="0"/>
      <w:iCs w:val="0"/>
      <w:smallCaps w:val="0"/>
      <w:strike w:val="0"/>
      <w:sz w:val="22"/>
      <w:szCs w:val="22"/>
      <w:u w:val="none"/>
    </w:rPr>
  </w:style>
  <w:style w:type="character" w:customStyle="1" w:styleId="indekiler4KkBykHarfExact">
    <w:name w:val="İçindekiler (4) + Küçük Büyük Harf Exact"/>
    <w:basedOn w:val="indekiler4Exact"/>
    <w:rPr>
      <w:rFonts w:ascii="Calibri" w:eastAsia="Calibri" w:hAnsi="Calibri" w:cs="Calibri"/>
      <w:b w:val="0"/>
      <w:bCs w:val="0"/>
      <w:i w:val="0"/>
      <w:iCs w:val="0"/>
      <w:smallCaps/>
      <w:strike w:val="0"/>
      <w:color w:val="000000"/>
      <w:spacing w:val="0"/>
      <w:w w:val="100"/>
      <w:position w:val="0"/>
      <w:sz w:val="22"/>
      <w:szCs w:val="22"/>
      <w:u w:val="none"/>
      <w:lang w:val="tr-TR" w:eastAsia="tr-TR" w:bidi="tr-TR"/>
    </w:rPr>
  </w:style>
  <w:style w:type="character" w:customStyle="1" w:styleId="indekiler5Exact">
    <w:name w:val="İçindekiler (5) Exact"/>
    <w:basedOn w:val="VarsaylanParagrafYazTipi"/>
    <w:link w:val="indekiler5"/>
    <w:rPr>
      <w:rFonts w:ascii="Calibri" w:eastAsia="Calibri" w:hAnsi="Calibri" w:cs="Calibri"/>
      <w:b w:val="0"/>
      <w:bCs w:val="0"/>
      <w:i w:val="0"/>
      <w:iCs w:val="0"/>
      <w:smallCaps w:val="0"/>
      <w:strike w:val="0"/>
      <w:sz w:val="22"/>
      <w:szCs w:val="22"/>
      <w:u w:val="none"/>
    </w:rPr>
  </w:style>
  <w:style w:type="character" w:customStyle="1" w:styleId="Gvdemetni17Exact">
    <w:name w:val="Gövde metni (17) Exact"/>
    <w:basedOn w:val="VarsaylanParagrafYazTipi"/>
    <w:link w:val="Gvdemetni17"/>
    <w:rPr>
      <w:rFonts w:ascii="Courier New" w:eastAsia="Courier New" w:hAnsi="Courier New" w:cs="Courier New"/>
      <w:b/>
      <w:bCs/>
      <w:i w:val="0"/>
      <w:iCs w:val="0"/>
      <w:smallCaps w:val="0"/>
      <w:strike w:val="0"/>
      <w:sz w:val="19"/>
      <w:szCs w:val="19"/>
      <w:u w:val="none"/>
    </w:rPr>
  </w:style>
  <w:style w:type="character" w:customStyle="1" w:styleId="Gvdemetni18Exact">
    <w:name w:val="Gövde metni (18) Exact"/>
    <w:basedOn w:val="VarsaylanParagrafYazTipi"/>
    <w:link w:val="Gvdemetni18"/>
    <w:rPr>
      <w:rFonts w:ascii="Calibri" w:eastAsia="Calibri" w:hAnsi="Calibri" w:cs="Calibri"/>
      <w:b w:val="0"/>
      <w:bCs w:val="0"/>
      <w:i w:val="0"/>
      <w:iCs w:val="0"/>
      <w:smallCaps w:val="0"/>
      <w:strike w:val="0"/>
      <w:spacing w:val="0"/>
      <w:sz w:val="16"/>
      <w:szCs w:val="16"/>
      <w:u w:val="none"/>
    </w:rPr>
  </w:style>
  <w:style w:type="character" w:customStyle="1" w:styleId="Gvdemetni19Exact">
    <w:name w:val="Gövde metni (19) Exact"/>
    <w:basedOn w:val="VarsaylanParagrafYazTipi"/>
    <w:link w:val="Gvdemetni19"/>
    <w:rPr>
      <w:rFonts w:ascii="Calibri" w:eastAsia="Calibri" w:hAnsi="Calibri" w:cs="Calibri"/>
      <w:b w:val="0"/>
      <w:bCs w:val="0"/>
      <w:i w:val="0"/>
      <w:iCs w:val="0"/>
      <w:smallCaps w:val="0"/>
      <w:strike w:val="0"/>
      <w:spacing w:val="10"/>
      <w:sz w:val="8"/>
      <w:szCs w:val="8"/>
      <w:u w:val="none"/>
    </w:rPr>
  </w:style>
  <w:style w:type="character" w:customStyle="1" w:styleId="Gvdemetni20Exact">
    <w:name w:val="Gövde metni (20) Exact"/>
    <w:basedOn w:val="VarsaylanParagrafYazTipi"/>
    <w:link w:val="Gvdemetni200"/>
    <w:rPr>
      <w:rFonts w:ascii="Tahoma" w:eastAsia="Tahoma" w:hAnsi="Tahoma" w:cs="Tahoma"/>
      <w:b/>
      <w:bCs/>
      <w:i w:val="0"/>
      <w:iCs w:val="0"/>
      <w:smallCaps w:val="0"/>
      <w:strike w:val="0"/>
      <w:spacing w:val="-10"/>
      <w:sz w:val="12"/>
      <w:szCs w:val="12"/>
      <w:u w:val="none"/>
    </w:rPr>
  </w:style>
  <w:style w:type="character" w:customStyle="1" w:styleId="Gvdemetni21Exact">
    <w:name w:val="Gövde metni (21) Exact"/>
    <w:basedOn w:val="VarsaylanParagrafYazTipi"/>
    <w:link w:val="Gvdemetni21"/>
    <w:rPr>
      <w:rFonts w:ascii="Arial" w:eastAsia="Arial" w:hAnsi="Arial" w:cs="Arial"/>
      <w:b w:val="0"/>
      <w:bCs w:val="0"/>
      <w:i w:val="0"/>
      <w:iCs w:val="0"/>
      <w:smallCaps w:val="0"/>
      <w:strike w:val="0"/>
      <w:sz w:val="20"/>
      <w:szCs w:val="20"/>
      <w:u w:val="none"/>
    </w:rPr>
  </w:style>
  <w:style w:type="character" w:customStyle="1" w:styleId="Gvdemetni22Exact">
    <w:name w:val="Gövde metni (22) Exact"/>
    <w:basedOn w:val="VarsaylanParagrafYazTipi"/>
    <w:link w:val="Gvdemetni22"/>
    <w:rPr>
      <w:rFonts w:ascii="Century Schoolbook" w:eastAsia="Century Schoolbook" w:hAnsi="Century Schoolbook" w:cs="Century Schoolbook"/>
      <w:b/>
      <w:bCs/>
      <w:i w:val="0"/>
      <w:iCs w:val="0"/>
      <w:smallCaps w:val="0"/>
      <w:strike w:val="0"/>
      <w:sz w:val="18"/>
      <w:szCs w:val="18"/>
      <w:u w:val="none"/>
    </w:rPr>
  </w:style>
  <w:style w:type="character" w:customStyle="1" w:styleId="Gvdemetni14">
    <w:name w:val="Gövde metni (14)_"/>
    <w:basedOn w:val="VarsaylanParagrafYazTipi"/>
    <w:link w:val="Gvdemetni140"/>
    <w:rPr>
      <w:rFonts w:ascii="Arial" w:eastAsia="Arial" w:hAnsi="Arial" w:cs="Arial"/>
      <w:b w:val="0"/>
      <w:bCs w:val="0"/>
      <w:i/>
      <w:iCs/>
      <w:smallCaps w:val="0"/>
      <w:strike w:val="0"/>
      <w:u w:val="none"/>
    </w:rPr>
  </w:style>
  <w:style w:type="character" w:customStyle="1" w:styleId="Gvdemetni13talikdeil">
    <w:name w:val="Gövde metni (13) + İtalik değil"/>
    <w:basedOn w:val="Gvdemetni13"/>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135ptKalntalikdeil">
    <w:name w:val="Gövde metni (13) + 5 pt;Kalın;İtalik değil"/>
    <w:basedOn w:val="Gvdemetni13"/>
    <w:rPr>
      <w:rFonts w:ascii="Arial" w:eastAsia="Arial" w:hAnsi="Arial" w:cs="Arial"/>
      <w:b/>
      <w:bCs/>
      <w:i/>
      <w:iCs/>
      <w:smallCaps w:val="0"/>
      <w:strike w:val="0"/>
      <w:color w:val="000000"/>
      <w:spacing w:val="0"/>
      <w:w w:val="100"/>
      <w:position w:val="0"/>
      <w:sz w:val="10"/>
      <w:szCs w:val="10"/>
      <w:u w:val="none"/>
      <w:lang w:val="tr-TR" w:eastAsia="tr-TR" w:bidi="tr-TR"/>
    </w:rPr>
  </w:style>
  <w:style w:type="character" w:customStyle="1" w:styleId="Gvdemetni16">
    <w:name w:val="Gövde metni (16)_"/>
    <w:basedOn w:val="VarsaylanParagrafYazTipi"/>
    <w:link w:val="Gvdemetni160"/>
    <w:rPr>
      <w:rFonts w:ascii="Arial" w:eastAsia="Arial" w:hAnsi="Arial" w:cs="Arial"/>
      <w:b w:val="0"/>
      <w:bCs w:val="0"/>
      <w:i/>
      <w:iCs/>
      <w:smallCaps w:val="0"/>
      <w:strike w:val="0"/>
      <w:sz w:val="22"/>
      <w:szCs w:val="22"/>
      <w:u w:val="none"/>
    </w:rPr>
  </w:style>
  <w:style w:type="character" w:customStyle="1" w:styleId="Tabloyazs2">
    <w:name w:val="Tablo yazısı (2)_"/>
    <w:basedOn w:val="VarsaylanParagrafYazTipi"/>
    <w:link w:val="Tabloyazs20"/>
    <w:rPr>
      <w:rFonts w:ascii="Arial" w:eastAsia="Arial" w:hAnsi="Arial" w:cs="Arial"/>
      <w:b/>
      <w:bCs/>
      <w:i w:val="0"/>
      <w:iCs w:val="0"/>
      <w:smallCaps w:val="0"/>
      <w:strike w:val="0"/>
      <w:sz w:val="20"/>
      <w:szCs w:val="20"/>
      <w:u w:val="none"/>
    </w:rPr>
  </w:style>
  <w:style w:type="character" w:customStyle="1" w:styleId="Tabloyazs21">
    <w:name w:val="Tablo yazısı (2)"/>
    <w:basedOn w:val="Tabloyazs2"/>
    <w:rPr>
      <w:rFonts w:ascii="Arial" w:eastAsia="Arial" w:hAnsi="Arial" w:cs="Arial"/>
      <w:b/>
      <w:bCs/>
      <w:i w:val="0"/>
      <w:iCs w:val="0"/>
      <w:smallCaps w:val="0"/>
      <w:strike w:val="0"/>
      <w:color w:val="000000"/>
      <w:spacing w:val="0"/>
      <w:w w:val="100"/>
      <w:position w:val="0"/>
      <w:sz w:val="20"/>
      <w:szCs w:val="20"/>
      <w:u w:val="single"/>
      <w:lang w:val="tr-TR" w:eastAsia="tr-TR" w:bidi="tr-TR"/>
    </w:rPr>
  </w:style>
  <w:style w:type="character" w:customStyle="1" w:styleId="Tabloyazs">
    <w:name w:val="Tablo yazısı_"/>
    <w:basedOn w:val="VarsaylanParagrafYazTipi"/>
    <w:link w:val="Tabloyazs0"/>
    <w:rPr>
      <w:rFonts w:ascii="Calibri" w:eastAsia="Calibri" w:hAnsi="Calibri" w:cs="Calibri"/>
      <w:b w:val="0"/>
      <w:bCs w:val="0"/>
      <w:i w:val="0"/>
      <w:iCs w:val="0"/>
      <w:smallCaps w:val="0"/>
      <w:strike w:val="0"/>
      <w:sz w:val="22"/>
      <w:szCs w:val="22"/>
      <w:u w:val="none"/>
    </w:rPr>
  </w:style>
  <w:style w:type="character" w:customStyle="1" w:styleId="Gvdemetni2Calibri0">
    <w:name w:val="Gövde metni (2) + Calibri"/>
    <w:basedOn w:val="Gvdemetni2"/>
    <w:rPr>
      <w:rFonts w:ascii="Calibri" w:eastAsia="Calibri" w:hAnsi="Calibri" w:cs="Calibri"/>
      <w:b w:val="0"/>
      <w:bCs w:val="0"/>
      <w:i w:val="0"/>
      <w:iCs w:val="0"/>
      <w:smallCaps w:val="0"/>
      <w:strike w:val="0"/>
      <w:color w:val="000000"/>
      <w:spacing w:val="0"/>
      <w:w w:val="100"/>
      <w:position w:val="0"/>
      <w:sz w:val="22"/>
      <w:szCs w:val="22"/>
      <w:u w:val="none"/>
      <w:lang w:val="tr-TR" w:eastAsia="tr-TR" w:bidi="tr-TR"/>
    </w:rPr>
  </w:style>
  <w:style w:type="character" w:customStyle="1" w:styleId="Gvdemetni261ptlek50">
    <w:name w:val="Gövde metni (2) + 61 pt;Ölçek 50%"/>
    <w:basedOn w:val="Gvdemetni2"/>
    <w:rPr>
      <w:rFonts w:ascii="Arial" w:eastAsia="Arial" w:hAnsi="Arial" w:cs="Arial"/>
      <w:b w:val="0"/>
      <w:bCs w:val="0"/>
      <w:i w:val="0"/>
      <w:iCs w:val="0"/>
      <w:smallCaps w:val="0"/>
      <w:strike w:val="0"/>
      <w:color w:val="000000"/>
      <w:spacing w:val="0"/>
      <w:w w:val="50"/>
      <w:position w:val="0"/>
      <w:sz w:val="122"/>
      <w:szCs w:val="122"/>
      <w:u w:val="none"/>
      <w:lang w:val="tr-TR" w:eastAsia="tr-TR" w:bidi="tr-TR"/>
    </w:rPr>
  </w:style>
  <w:style w:type="character" w:customStyle="1" w:styleId="Gvdemetni210ptKaln">
    <w:name w:val="Gövde metni (2) + 10 pt;Kalın"/>
    <w:basedOn w:val="Gvdemetni2"/>
    <w:rPr>
      <w:rFonts w:ascii="Arial" w:eastAsia="Arial" w:hAnsi="Arial" w:cs="Arial"/>
      <w:b/>
      <w:bCs/>
      <w:i w:val="0"/>
      <w:iCs w:val="0"/>
      <w:smallCaps w:val="0"/>
      <w:strike w:val="0"/>
      <w:color w:val="000000"/>
      <w:spacing w:val="0"/>
      <w:w w:val="100"/>
      <w:position w:val="0"/>
      <w:sz w:val="20"/>
      <w:szCs w:val="20"/>
      <w:u w:val="none"/>
      <w:lang w:val="tr-TR" w:eastAsia="tr-TR" w:bidi="tr-TR"/>
    </w:rPr>
  </w:style>
  <w:style w:type="character" w:customStyle="1" w:styleId="Gvdemetni16talikdeil">
    <w:name w:val="Gövde metni (16) + İtalik değil"/>
    <w:basedOn w:val="Gvdemetni16"/>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abloyazs3">
    <w:name w:val="Tablo yazısı (3)_"/>
    <w:basedOn w:val="VarsaylanParagrafYazTipi"/>
    <w:link w:val="Tabloyazs30"/>
    <w:rPr>
      <w:rFonts w:ascii="Arial" w:eastAsia="Arial" w:hAnsi="Arial" w:cs="Arial"/>
      <w:b w:val="0"/>
      <w:bCs w:val="0"/>
      <w:i w:val="0"/>
      <w:iCs w:val="0"/>
      <w:smallCaps w:val="0"/>
      <w:strike w:val="0"/>
      <w:sz w:val="22"/>
      <w:szCs w:val="22"/>
      <w:u w:val="none"/>
    </w:rPr>
  </w:style>
  <w:style w:type="character" w:customStyle="1" w:styleId="Tabloyazs3talik">
    <w:name w:val="Tablo yazısı (3) + İtalik"/>
    <w:basedOn w:val="Tabloyazs3"/>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Gvdemetni2Tahoma9ptKaln-1ptbolukbraklyor">
    <w:name w:val="Gövde metni (2) + Tahoma;9 pt;Kalın;-1 pt boşluk bırakılıyor"/>
    <w:basedOn w:val="Gvdemetni2"/>
    <w:rPr>
      <w:rFonts w:ascii="Tahoma" w:eastAsia="Tahoma" w:hAnsi="Tahoma" w:cs="Tahoma"/>
      <w:b/>
      <w:bCs/>
      <w:i w:val="0"/>
      <w:iCs w:val="0"/>
      <w:smallCaps w:val="0"/>
      <w:strike w:val="0"/>
      <w:color w:val="000000"/>
      <w:spacing w:val="-20"/>
      <w:w w:val="100"/>
      <w:position w:val="0"/>
      <w:sz w:val="18"/>
      <w:szCs w:val="18"/>
      <w:u w:val="none"/>
      <w:lang w:val="tr-TR" w:eastAsia="tr-TR" w:bidi="tr-TR"/>
    </w:rPr>
  </w:style>
  <w:style w:type="character" w:customStyle="1" w:styleId="Gvdemetni285pt">
    <w:name w:val="Gövde metni (2) + 8;5 pt"/>
    <w:basedOn w:val="Gvdemetni2"/>
    <w:rPr>
      <w:rFonts w:ascii="Arial" w:eastAsia="Arial" w:hAnsi="Arial" w:cs="Arial"/>
      <w:b w:val="0"/>
      <w:bCs w:val="0"/>
      <w:i w:val="0"/>
      <w:iCs w:val="0"/>
      <w:smallCaps w:val="0"/>
      <w:strike w:val="0"/>
      <w:color w:val="000000"/>
      <w:spacing w:val="0"/>
      <w:w w:val="100"/>
      <w:position w:val="0"/>
      <w:sz w:val="17"/>
      <w:szCs w:val="17"/>
      <w:u w:val="none"/>
      <w:lang w:val="tr-TR" w:eastAsia="tr-TR" w:bidi="tr-TR"/>
    </w:rPr>
  </w:style>
  <w:style w:type="character" w:customStyle="1" w:styleId="Gvdemetni285pttalikKkBykHarflek120">
    <w:name w:val="Gövde metni (2) + 8;5 pt;İtalik;Küçük Büyük Harf;Ölçek 120%"/>
    <w:basedOn w:val="Gvdemetni2"/>
    <w:rPr>
      <w:rFonts w:ascii="Arial" w:eastAsia="Arial" w:hAnsi="Arial" w:cs="Arial"/>
      <w:b w:val="0"/>
      <w:bCs w:val="0"/>
      <w:i/>
      <w:iCs/>
      <w:smallCaps/>
      <w:strike w:val="0"/>
      <w:color w:val="000000"/>
      <w:spacing w:val="0"/>
      <w:w w:val="120"/>
      <w:position w:val="0"/>
      <w:sz w:val="17"/>
      <w:szCs w:val="17"/>
      <w:u w:val="none"/>
      <w:lang w:val="tr-TR" w:eastAsia="tr-TR" w:bidi="tr-TR"/>
    </w:rPr>
  </w:style>
  <w:style w:type="character" w:customStyle="1" w:styleId="Gvdemetni285pttaliklek120">
    <w:name w:val="Gövde metni (2) + 8;5 pt;İtalik;Ölçek 120%"/>
    <w:basedOn w:val="Gvdemetni2"/>
    <w:rPr>
      <w:rFonts w:ascii="Arial" w:eastAsia="Arial" w:hAnsi="Arial" w:cs="Arial"/>
      <w:b w:val="0"/>
      <w:bCs w:val="0"/>
      <w:i/>
      <w:iCs/>
      <w:smallCaps w:val="0"/>
      <w:strike w:val="0"/>
      <w:color w:val="000000"/>
      <w:spacing w:val="0"/>
      <w:w w:val="120"/>
      <w:position w:val="0"/>
      <w:sz w:val="17"/>
      <w:szCs w:val="17"/>
      <w:u w:val="none"/>
      <w:lang w:val="tr-TR" w:eastAsia="tr-TR" w:bidi="tr-TR"/>
    </w:rPr>
  </w:style>
  <w:style w:type="character" w:customStyle="1" w:styleId="Gvdemetni2CourierNew15pttalik">
    <w:name w:val="Gövde metni (2) + Courier New;15 pt;İtalik"/>
    <w:basedOn w:val="Gvdemetni2"/>
    <w:rPr>
      <w:rFonts w:ascii="Courier New" w:eastAsia="Courier New" w:hAnsi="Courier New" w:cs="Courier New"/>
      <w:b w:val="0"/>
      <w:bCs w:val="0"/>
      <w:i/>
      <w:iCs/>
      <w:smallCaps w:val="0"/>
      <w:strike w:val="0"/>
      <w:color w:val="000000"/>
      <w:spacing w:val="0"/>
      <w:w w:val="100"/>
      <w:position w:val="0"/>
      <w:sz w:val="30"/>
      <w:szCs w:val="30"/>
      <w:u w:val="none"/>
      <w:lang w:val="tr-TR" w:eastAsia="tr-TR" w:bidi="tr-TR"/>
    </w:rPr>
  </w:style>
  <w:style w:type="character" w:customStyle="1" w:styleId="Gvdemetni2Calibri85pt">
    <w:name w:val="Gövde metni (2) + Calibri;8;5 pt"/>
    <w:basedOn w:val="Gvdemetni2"/>
    <w:rPr>
      <w:rFonts w:ascii="Calibri" w:eastAsia="Calibri" w:hAnsi="Calibri" w:cs="Calibri"/>
      <w:b w:val="0"/>
      <w:bCs w:val="0"/>
      <w:i w:val="0"/>
      <w:iCs w:val="0"/>
      <w:smallCaps w:val="0"/>
      <w:strike w:val="0"/>
      <w:color w:val="000000"/>
      <w:spacing w:val="0"/>
      <w:w w:val="100"/>
      <w:position w:val="0"/>
      <w:sz w:val="17"/>
      <w:szCs w:val="17"/>
      <w:u w:val="none"/>
      <w:lang w:val="tr-TR" w:eastAsia="tr-TR" w:bidi="tr-TR"/>
    </w:rPr>
  </w:style>
  <w:style w:type="character" w:customStyle="1" w:styleId="Gvdemetni24pt">
    <w:name w:val="Gövde metni (2) + 4 pt"/>
    <w:basedOn w:val="Gvdemetni2"/>
    <w:rPr>
      <w:rFonts w:ascii="Arial" w:eastAsia="Arial" w:hAnsi="Arial" w:cs="Arial"/>
      <w:b w:val="0"/>
      <w:bCs w:val="0"/>
      <w:i w:val="0"/>
      <w:iCs w:val="0"/>
      <w:smallCaps w:val="0"/>
      <w:strike w:val="0"/>
      <w:color w:val="000000"/>
      <w:spacing w:val="0"/>
      <w:w w:val="100"/>
      <w:position w:val="0"/>
      <w:sz w:val="8"/>
      <w:szCs w:val="8"/>
      <w:u w:val="none"/>
      <w:lang w:val="tr-TR" w:eastAsia="tr-TR" w:bidi="tr-TR"/>
    </w:rPr>
  </w:style>
  <w:style w:type="character" w:customStyle="1" w:styleId="Gvdemetni2talik1ptbolukbraklyor">
    <w:name w:val="Gövde metni (2) + İtalik;1 pt boşluk bırakılıyor"/>
    <w:basedOn w:val="Gvdemetni2"/>
    <w:rPr>
      <w:rFonts w:ascii="Arial" w:eastAsia="Arial" w:hAnsi="Arial" w:cs="Arial"/>
      <w:b w:val="0"/>
      <w:bCs w:val="0"/>
      <w:i/>
      <w:iCs/>
      <w:smallCaps w:val="0"/>
      <w:strike w:val="0"/>
      <w:color w:val="000000"/>
      <w:spacing w:val="30"/>
      <w:w w:val="100"/>
      <w:position w:val="0"/>
      <w:sz w:val="22"/>
      <w:szCs w:val="22"/>
      <w:u w:val="none"/>
      <w:lang w:val="tr-TR" w:eastAsia="tr-TR" w:bidi="tr-TR"/>
    </w:rPr>
  </w:style>
  <w:style w:type="character" w:customStyle="1" w:styleId="Gvdemetni2talik0">
    <w:name w:val="Gövde metni (2) + İtalik"/>
    <w:basedOn w:val="Gvdemetni2"/>
    <w:rPr>
      <w:rFonts w:ascii="Arial" w:eastAsia="Arial" w:hAnsi="Arial" w:cs="Arial"/>
      <w:b w:val="0"/>
      <w:bCs w:val="0"/>
      <w:i/>
      <w:iCs/>
      <w:smallCaps w:val="0"/>
      <w:strike w:val="0"/>
      <w:color w:val="000000"/>
      <w:spacing w:val="0"/>
      <w:w w:val="100"/>
      <w:position w:val="0"/>
      <w:sz w:val="22"/>
      <w:szCs w:val="22"/>
      <w:u w:val="none"/>
      <w:lang w:val="tr-TR" w:eastAsia="tr-TR" w:bidi="tr-TR"/>
    </w:rPr>
  </w:style>
  <w:style w:type="character" w:customStyle="1" w:styleId="Tabloyazs4">
    <w:name w:val="Tablo yazısı (4)_"/>
    <w:basedOn w:val="VarsaylanParagrafYazTipi"/>
    <w:link w:val="Tabloyazs40"/>
    <w:rPr>
      <w:rFonts w:ascii="Calibri" w:eastAsia="Calibri" w:hAnsi="Calibri" w:cs="Calibri"/>
      <w:b w:val="0"/>
      <w:bCs w:val="0"/>
      <w:i w:val="0"/>
      <w:iCs w:val="0"/>
      <w:smallCaps w:val="0"/>
      <w:strike w:val="0"/>
      <w:sz w:val="17"/>
      <w:szCs w:val="17"/>
      <w:u w:val="none"/>
    </w:rPr>
  </w:style>
  <w:style w:type="character" w:customStyle="1" w:styleId="Gvdemetni212pttalik">
    <w:name w:val="Gövde metni (2) + 12 pt;İtalik"/>
    <w:basedOn w:val="Gvdemetni2"/>
    <w:rPr>
      <w:rFonts w:ascii="Arial" w:eastAsia="Arial" w:hAnsi="Arial" w:cs="Arial"/>
      <w:b w:val="0"/>
      <w:bCs w:val="0"/>
      <w:i/>
      <w:iCs/>
      <w:smallCaps w:val="0"/>
      <w:strike w:val="0"/>
      <w:color w:val="000000"/>
      <w:spacing w:val="0"/>
      <w:w w:val="100"/>
      <w:position w:val="0"/>
      <w:sz w:val="24"/>
      <w:szCs w:val="24"/>
      <w:u w:val="none"/>
      <w:lang w:val="tr-TR" w:eastAsia="tr-TR" w:bidi="tr-TR"/>
    </w:rPr>
  </w:style>
  <w:style w:type="character" w:customStyle="1" w:styleId="Gvdemetni16KkBykHarf">
    <w:name w:val="Gövde metni (16) + Küçük Büyük Harf"/>
    <w:basedOn w:val="Gvdemetni16"/>
    <w:rPr>
      <w:rFonts w:ascii="Arial" w:eastAsia="Arial" w:hAnsi="Arial" w:cs="Arial"/>
      <w:b w:val="0"/>
      <w:bCs w:val="0"/>
      <w:i/>
      <w:iCs/>
      <w:smallCaps/>
      <w:strike w:val="0"/>
      <w:color w:val="000000"/>
      <w:spacing w:val="0"/>
      <w:w w:val="100"/>
      <w:position w:val="0"/>
      <w:sz w:val="22"/>
      <w:szCs w:val="22"/>
      <w:u w:val="none"/>
      <w:lang w:val="tr-TR" w:eastAsia="tr-TR" w:bidi="tr-TR"/>
    </w:rPr>
  </w:style>
  <w:style w:type="paragraph" w:customStyle="1" w:styleId="stbilgiveyaaltbilgi0">
    <w:name w:val="Üst bilgi veya alt bilgi"/>
    <w:basedOn w:val="Normal"/>
    <w:link w:val="stbilgiveyaaltbilgi"/>
    <w:pPr>
      <w:shd w:val="clear" w:color="auto" w:fill="FFFFFF"/>
      <w:spacing w:line="528" w:lineRule="exact"/>
    </w:pPr>
    <w:rPr>
      <w:rFonts w:ascii="Century Schoolbook" w:eastAsia="Century Schoolbook" w:hAnsi="Century Schoolbook" w:cs="Century Schoolbook"/>
      <w:sz w:val="20"/>
      <w:szCs w:val="20"/>
    </w:rPr>
  </w:style>
  <w:style w:type="paragraph" w:customStyle="1" w:styleId="Gvdemetni30">
    <w:name w:val="Gövde metni (3)"/>
    <w:basedOn w:val="Normal"/>
    <w:link w:val="Gvdemetni3"/>
    <w:pPr>
      <w:shd w:val="clear" w:color="auto" w:fill="FFFFFF"/>
      <w:spacing w:before="900" w:after="900" w:line="566" w:lineRule="exact"/>
      <w:jc w:val="center"/>
    </w:pPr>
    <w:rPr>
      <w:rFonts w:ascii="Arial" w:eastAsia="Arial" w:hAnsi="Arial" w:cs="Arial"/>
      <w:b/>
      <w:bCs/>
      <w:sz w:val="28"/>
      <w:szCs w:val="28"/>
    </w:rPr>
  </w:style>
  <w:style w:type="paragraph" w:customStyle="1" w:styleId="Gvdemetni20">
    <w:name w:val="Gövde metni (2)"/>
    <w:basedOn w:val="Normal"/>
    <w:link w:val="Gvdemetni2"/>
    <w:pPr>
      <w:shd w:val="clear" w:color="auto" w:fill="FFFFFF"/>
      <w:spacing w:after="180" w:line="0" w:lineRule="atLeast"/>
      <w:ind w:hanging="540"/>
      <w:jc w:val="center"/>
    </w:pPr>
    <w:rPr>
      <w:rFonts w:ascii="Arial" w:eastAsia="Arial" w:hAnsi="Arial" w:cs="Arial"/>
      <w:sz w:val="22"/>
      <w:szCs w:val="22"/>
    </w:rPr>
  </w:style>
  <w:style w:type="paragraph" w:customStyle="1" w:styleId="Resimyazs">
    <w:name w:val="Resim yazısı"/>
    <w:basedOn w:val="Normal"/>
    <w:link w:val="ResimyazsExact"/>
    <w:pPr>
      <w:shd w:val="clear" w:color="auto" w:fill="FFFFFF"/>
      <w:spacing w:line="317" w:lineRule="exact"/>
      <w:jc w:val="both"/>
    </w:pPr>
    <w:rPr>
      <w:rFonts w:ascii="Tahoma" w:eastAsia="Tahoma" w:hAnsi="Tahoma" w:cs="Tahoma"/>
      <w:b/>
      <w:bCs/>
      <w:sz w:val="16"/>
      <w:szCs w:val="16"/>
    </w:rPr>
  </w:style>
  <w:style w:type="paragraph" w:customStyle="1" w:styleId="Gvdemetni40">
    <w:name w:val="Gövde metni (4)"/>
    <w:basedOn w:val="Normal"/>
    <w:link w:val="Gvdemetni4"/>
    <w:pPr>
      <w:shd w:val="clear" w:color="auto" w:fill="FFFFFF"/>
      <w:spacing w:after="540" w:line="298" w:lineRule="exact"/>
      <w:jc w:val="both"/>
    </w:pPr>
    <w:rPr>
      <w:rFonts w:ascii="Calibri" w:eastAsia="Calibri" w:hAnsi="Calibri" w:cs="Calibri"/>
      <w:sz w:val="17"/>
      <w:szCs w:val="17"/>
    </w:rPr>
  </w:style>
  <w:style w:type="paragraph" w:customStyle="1" w:styleId="Gvdemetni50">
    <w:name w:val="Gövde metni (5)"/>
    <w:basedOn w:val="Normal"/>
    <w:link w:val="Gvdemetni5"/>
    <w:pPr>
      <w:shd w:val="clear" w:color="auto" w:fill="FFFFFF"/>
      <w:spacing w:before="540" w:after="1020" w:line="0" w:lineRule="atLeast"/>
      <w:jc w:val="center"/>
    </w:pPr>
    <w:rPr>
      <w:rFonts w:ascii="Tahoma" w:eastAsia="Tahoma" w:hAnsi="Tahoma" w:cs="Tahoma"/>
      <w:b/>
      <w:bCs/>
      <w:sz w:val="16"/>
      <w:szCs w:val="16"/>
    </w:rPr>
  </w:style>
  <w:style w:type="paragraph" w:customStyle="1" w:styleId="Balk10">
    <w:name w:val="Başlık #1"/>
    <w:basedOn w:val="Normal"/>
    <w:link w:val="Balk1"/>
    <w:pPr>
      <w:shd w:val="clear" w:color="auto" w:fill="FFFFFF"/>
      <w:spacing w:after="720" w:line="0" w:lineRule="atLeast"/>
      <w:jc w:val="center"/>
      <w:outlineLvl w:val="0"/>
    </w:pPr>
    <w:rPr>
      <w:rFonts w:ascii="Arial" w:eastAsia="Arial" w:hAnsi="Arial" w:cs="Arial"/>
      <w:b/>
      <w:bCs/>
      <w:sz w:val="28"/>
      <w:szCs w:val="28"/>
    </w:rPr>
  </w:style>
  <w:style w:type="paragraph" w:customStyle="1" w:styleId="Gvdemetni60">
    <w:name w:val="Gövde metni (6)"/>
    <w:basedOn w:val="Normal"/>
    <w:link w:val="Gvdemetni6"/>
    <w:pPr>
      <w:shd w:val="clear" w:color="auto" w:fill="FFFFFF"/>
      <w:spacing w:before="1260" w:after="1020" w:line="0" w:lineRule="atLeast"/>
      <w:jc w:val="right"/>
    </w:pPr>
    <w:rPr>
      <w:rFonts w:ascii="Arial" w:eastAsia="Arial" w:hAnsi="Arial" w:cs="Arial"/>
      <w:sz w:val="21"/>
      <w:szCs w:val="21"/>
    </w:rPr>
  </w:style>
  <w:style w:type="paragraph" w:customStyle="1" w:styleId="Gvdemetni70">
    <w:name w:val="Gövde metni (7)"/>
    <w:basedOn w:val="Normal"/>
    <w:link w:val="Gvdemetni7"/>
    <w:pPr>
      <w:shd w:val="clear" w:color="auto" w:fill="FFFFFF"/>
      <w:spacing w:before="360" w:line="504" w:lineRule="exact"/>
    </w:pPr>
    <w:rPr>
      <w:rFonts w:ascii="Arial" w:eastAsia="Arial" w:hAnsi="Arial" w:cs="Arial"/>
      <w:b/>
      <w:bCs/>
      <w:sz w:val="22"/>
      <w:szCs w:val="22"/>
    </w:rPr>
  </w:style>
  <w:style w:type="paragraph" w:customStyle="1" w:styleId="Gvdemetni80">
    <w:name w:val="Gövde metni (8)"/>
    <w:basedOn w:val="Normal"/>
    <w:link w:val="Gvdemetni8"/>
    <w:pPr>
      <w:shd w:val="clear" w:color="auto" w:fill="FFFFFF"/>
      <w:spacing w:before="540" w:line="0" w:lineRule="atLeast"/>
      <w:ind w:hanging="1440"/>
      <w:jc w:val="both"/>
    </w:pPr>
    <w:rPr>
      <w:rFonts w:ascii="Arial" w:eastAsia="Arial" w:hAnsi="Arial" w:cs="Arial"/>
      <w:b/>
      <w:bCs/>
      <w:sz w:val="20"/>
      <w:szCs w:val="20"/>
    </w:rPr>
  </w:style>
  <w:style w:type="paragraph" w:customStyle="1" w:styleId="Balk20">
    <w:name w:val="Başlık #2"/>
    <w:basedOn w:val="Normal"/>
    <w:link w:val="Balk2"/>
    <w:pPr>
      <w:shd w:val="clear" w:color="auto" w:fill="FFFFFF"/>
      <w:spacing w:line="614" w:lineRule="exact"/>
      <w:jc w:val="right"/>
      <w:outlineLvl w:val="1"/>
    </w:pPr>
    <w:rPr>
      <w:rFonts w:ascii="Arial" w:eastAsia="Arial" w:hAnsi="Arial" w:cs="Arial"/>
      <w:b/>
      <w:bCs/>
    </w:rPr>
  </w:style>
  <w:style w:type="paragraph" w:styleId="T1">
    <w:name w:val="toc 1"/>
    <w:basedOn w:val="Normal"/>
    <w:link w:val="T1Char"/>
    <w:autoRedefine/>
    <w:pPr>
      <w:shd w:val="clear" w:color="auto" w:fill="FFFFFF"/>
      <w:spacing w:line="614" w:lineRule="exact"/>
      <w:jc w:val="both"/>
    </w:pPr>
    <w:rPr>
      <w:rFonts w:ascii="Arial" w:eastAsia="Arial" w:hAnsi="Arial" w:cs="Arial"/>
      <w:b/>
      <w:bCs/>
      <w:sz w:val="22"/>
      <w:szCs w:val="22"/>
    </w:rPr>
  </w:style>
  <w:style w:type="paragraph" w:customStyle="1" w:styleId="indekiler0">
    <w:name w:val="İçindekiler"/>
    <w:basedOn w:val="Normal"/>
    <w:link w:val="indekiler"/>
    <w:pPr>
      <w:shd w:val="clear" w:color="auto" w:fill="FFFFFF"/>
      <w:spacing w:line="528" w:lineRule="exact"/>
      <w:jc w:val="both"/>
    </w:pPr>
    <w:rPr>
      <w:rFonts w:ascii="Arial" w:eastAsia="Arial" w:hAnsi="Arial" w:cs="Arial"/>
      <w:sz w:val="22"/>
      <w:szCs w:val="22"/>
    </w:rPr>
  </w:style>
  <w:style w:type="paragraph" w:styleId="T2">
    <w:name w:val="toc 2"/>
    <w:basedOn w:val="Normal"/>
    <w:link w:val="T2Char"/>
    <w:autoRedefine/>
    <w:pPr>
      <w:shd w:val="clear" w:color="auto" w:fill="FFFFFF"/>
      <w:spacing w:before="300" w:after="120" w:line="0" w:lineRule="atLeast"/>
      <w:jc w:val="both"/>
    </w:pPr>
    <w:rPr>
      <w:rFonts w:ascii="Arial" w:eastAsia="Arial" w:hAnsi="Arial" w:cs="Arial"/>
      <w:b/>
      <w:bCs/>
    </w:rPr>
  </w:style>
  <w:style w:type="paragraph" w:customStyle="1" w:styleId="Gvdemetni10">
    <w:name w:val="Gövde metni (10)"/>
    <w:basedOn w:val="Normal"/>
    <w:link w:val="Gvdemetni10Exact"/>
    <w:pPr>
      <w:shd w:val="clear" w:color="auto" w:fill="FFFFFF"/>
      <w:spacing w:line="528" w:lineRule="exact"/>
    </w:pPr>
    <w:rPr>
      <w:rFonts w:ascii="Arial" w:eastAsia="Arial" w:hAnsi="Arial" w:cs="Arial"/>
      <w:sz w:val="22"/>
      <w:szCs w:val="22"/>
    </w:rPr>
  </w:style>
  <w:style w:type="paragraph" w:customStyle="1" w:styleId="Gvdemetni90">
    <w:name w:val="Gövde metni (9)"/>
    <w:basedOn w:val="Normal"/>
    <w:link w:val="Gvdemetni9"/>
    <w:pPr>
      <w:shd w:val="clear" w:color="auto" w:fill="FFFFFF"/>
      <w:spacing w:before="360" w:after="180" w:line="0" w:lineRule="atLeast"/>
      <w:jc w:val="both"/>
    </w:pPr>
    <w:rPr>
      <w:rFonts w:ascii="Arial" w:eastAsia="Arial" w:hAnsi="Arial" w:cs="Arial"/>
      <w:b/>
      <w:bCs/>
    </w:rPr>
  </w:style>
  <w:style w:type="paragraph" w:customStyle="1" w:styleId="Gvdemetni11">
    <w:name w:val="Gövde metni (11)"/>
    <w:basedOn w:val="Normal"/>
    <w:link w:val="Gvdemetni11Exact"/>
    <w:pPr>
      <w:shd w:val="clear" w:color="auto" w:fill="FFFFFF"/>
      <w:spacing w:line="528" w:lineRule="exact"/>
      <w:jc w:val="both"/>
    </w:pPr>
    <w:rPr>
      <w:rFonts w:ascii="Arial" w:eastAsia="Arial" w:hAnsi="Arial" w:cs="Arial"/>
      <w:sz w:val="21"/>
      <w:szCs w:val="21"/>
    </w:rPr>
  </w:style>
  <w:style w:type="paragraph" w:customStyle="1" w:styleId="Gvdemetni12">
    <w:name w:val="Gövde metni (12)"/>
    <w:basedOn w:val="Normal"/>
    <w:link w:val="Gvdemetni12Exact"/>
    <w:pPr>
      <w:shd w:val="clear" w:color="auto" w:fill="FFFFFF"/>
      <w:spacing w:line="528" w:lineRule="exact"/>
      <w:jc w:val="both"/>
    </w:pPr>
    <w:rPr>
      <w:rFonts w:ascii="Arial" w:eastAsia="Arial" w:hAnsi="Arial" w:cs="Arial"/>
      <w:sz w:val="20"/>
      <w:szCs w:val="20"/>
    </w:rPr>
  </w:style>
  <w:style w:type="paragraph" w:customStyle="1" w:styleId="Gvdemetni130">
    <w:name w:val="Gövde metni (13)"/>
    <w:basedOn w:val="Normal"/>
    <w:link w:val="Gvdemetni13"/>
    <w:pPr>
      <w:shd w:val="clear" w:color="auto" w:fill="FFFFFF"/>
      <w:spacing w:before="60" w:after="300" w:line="0" w:lineRule="atLeast"/>
      <w:jc w:val="both"/>
    </w:pPr>
    <w:rPr>
      <w:rFonts w:ascii="Arial" w:eastAsia="Arial" w:hAnsi="Arial" w:cs="Arial"/>
      <w:i/>
      <w:iCs/>
      <w:sz w:val="22"/>
      <w:szCs w:val="22"/>
    </w:rPr>
  </w:style>
  <w:style w:type="paragraph" w:customStyle="1" w:styleId="Gvdemetni15">
    <w:name w:val="Gövde metni (15)"/>
    <w:basedOn w:val="Normal"/>
    <w:link w:val="Gvdemetni15Exact"/>
    <w:pPr>
      <w:shd w:val="clear" w:color="auto" w:fill="FFFFFF"/>
      <w:spacing w:line="0" w:lineRule="atLeast"/>
    </w:pPr>
    <w:rPr>
      <w:rFonts w:ascii="Calibri" w:eastAsia="Calibri" w:hAnsi="Calibri" w:cs="Calibri"/>
      <w:sz w:val="22"/>
      <w:szCs w:val="22"/>
    </w:rPr>
  </w:style>
  <w:style w:type="paragraph" w:customStyle="1" w:styleId="Tabloyazs0">
    <w:name w:val="Tablo yazısı"/>
    <w:basedOn w:val="Normal"/>
    <w:link w:val="Tabloyazs"/>
    <w:pPr>
      <w:shd w:val="clear" w:color="auto" w:fill="FFFFFF"/>
      <w:spacing w:line="312" w:lineRule="exact"/>
      <w:jc w:val="both"/>
    </w:pPr>
    <w:rPr>
      <w:rFonts w:ascii="Calibri" w:eastAsia="Calibri" w:hAnsi="Calibri" w:cs="Calibri"/>
      <w:sz w:val="22"/>
      <w:szCs w:val="22"/>
    </w:rPr>
  </w:style>
  <w:style w:type="paragraph" w:customStyle="1" w:styleId="indekiler4">
    <w:name w:val="İçindekiler (4)"/>
    <w:basedOn w:val="Normal"/>
    <w:link w:val="indekiler4Exact"/>
    <w:pPr>
      <w:shd w:val="clear" w:color="auto" w:fill="FFFFFF"/>
      <w:spacing w:line="346" w:lineRule="exact"/>
      <w:jc w:val="both"/>
    </w:pPr>
    <w:rPr>
      <w:rFonts w:ascii="Calibri" w:eastAsia="Calibri" w:hAnsi="Calibri" w:cs="Calibri"/>
      <w:sz w:val="22"/>
      <w:szCs w:val="22"/>
    </w:rPr>
  </w:style>
  <w:style w:type="paragraph" w:customStyle="1" w:styleId="indekiler5">
    <w:name w:val="İçindekiler (5)"/>
    <w:basedOn w:val="Normal"/>
    <w:link w:val="indekiler5Exact"/>
    <w:pPr>
      <w:shd w:val="clear" w:color="auto" w:fill="FFFFFF"/>
      <w:spacing w:line="346" w:lineRule="exact"/>
      <w:jc w:val="both"/>
    </w:pPr>
    <w:rPr>
      <w:rFonts w:ascii="Calibri" w:eastAsia="Calibri" w:hAnsi="Calibri" w:cs="Calibri"/>
      <w:sz w:val="22"/>
      <w:szCs w:val="22"/>
    </w:rPr>
  </w:style>
  <w:style w:type="paragraph" w:customStyle="1" w:styleId="Gvdemetni17">
    <w:name w:val="Gövde metni (17)"/>
    <w:basedOn w:val="Normal"/>
    <w:link w:val="Gvdemetni17Exact"/>
    <w:pPr>
      <w:shd w:val="clear" w:color="auto" w:fill="FFFFFF"/>
      <w:spacing w:line="120" w:lineRule="exact"/>
    </w:pPr>
    <w:rPr>
      <w:rFonts w:ascii="Courier New" w:eastAsia="Courier New" w:hAnsi="Courier New" w:cs="Courier New"/>
      <w:b/>
      <w:bCs/>
      <w:sz w:val="19"/>
      <w:szCs w:val="19"/>
    </w:rPr>
  </w:style>
  <w:style w:type="paragraph" w:customStyle="1" w:styleId="Gvdemetni18">
    <w:name w:val="Gövde metni (18)"/>
    <w:basedOn w:val="Normal"/>
    <w:link w:val="Gvdemetni18Exact"/>
    <w:pPr>
      <w:shd w:val="clear" w:color="auto" w:fill="FFFFFF"/>
      <w:spacing w:line="120" w:lineRule="exact"/>
    </w:pPr>
    <w:rPr>
      <w:rFonts w:ascii="Calibri" w:eastAsia="Calibri" w:hAnsi="Calibri" w:cs="Calibri"/>
      <w:sz w:val="16"/>
      <w:szCs w:val="16"/>
    </w:rPr>
  </w:style>
  <w:style w:type="paragraph" w:customStyle="1" w:styleId="Gvdemetni19">
    <w:name w:val="Gövde metni (19)"/>
    <w:basedOn w:val="Normal"/>
    <w:link w:val="Gvdemetni19Exact"/>
    <w:pPr>
      <w:shd w:val="clear" w:color="auto" w:fill="FFFFFF"/>
      <w:spacing w:before="180" w:line="120" w:lineRule="exact"/>
    </w:pPr>
    <w:rPr>
      <w:rFonts w:ascii="Calibri" w:eastAsia="Calibri" w:hAnsi="Calibri" w:cs="Calibri"/>
      <w:spacing w:val="10"/>
      <w:sz w:val="8"/>
      <w:szCs w:val="8"/>
    </w:rPr>
  </w:style>
  <w:style w:type="paragraph" w:customStyle="1" w:styleId="Gvdemetni200">
    <w:name w:val="Gövde metni (20)"/>
    <w:basedOn w:val="Normal"/>
    <w:link w:val="Gvdemetni20Exact"/>
    <w:pPr>
      <w:shd w:val="clear" w:color="auto" w:fill="FFFFFF"/>
      <w:spacing w:line="120" w:lineRule="exact"/>
    </w:pPr>
    <w:rPr>
      <w:rFonts w:ascii="Tahoma" w:eastAsia="Tahoma" w:hAnsi="Tahoma" w:cs="Tahoma"/>
      <w:b/>
      <w:bCs/>
      <w:spacing w:val="-10"/>
      <w:sz w:val="12"/>
      <w:szCs w:val="12"/>
    </w:rPr>
  </w:style>
  <w:style w:type="paragraph" w:customStyle="1" w:styleId="Gvdemetni21">
    <w:name w:val="Gövde metni (21)"/>
    <w:basedOn w:val="Normal"/>
    <w:link w:val="Gvdemetni21Exact"/>
    <w:pPr>
      <w:shd w:val="clear" w:color="auto" w:fill="FFFFFF"/>
      <w:spacing w:line="115" w:lineRule="exact"/>
    </w:pPr>
    <w:rPr>
      <w:rFonts w:ascii="Arial" w:eastAsia="Arial" w:hAnsi="Arial" w:cs="Arial"/>
      <w:sz w:val="20"/>
      <w:szCs w:val="20"/>
    </w:rPr>
  </w:style>
  <w:style w:type="paragraph" w:customStyle="1" w:styleId="Gvdemetni22">
    <w:name w:val="Gövde metni (22)"/>
    <w:basedOn w:val="Normal"/>
    <w:link w:val="Gvdemetni22Exact"/>
    <w:pPr>
      <w:shd w:val="clear" w:color="auto" w:fill="FFFFFF"/>
      <w:spacing w:line="115" w:lineRule="exact"/>
    </w:pPr>
    <w:rPr>
      <w:rFonts w:ascii="Century Schoolbook" w:eastAsia="Century Schoolbook" w:hAnsi="Century Schoolbook" w:cs="Century Schoolbook"/>
      <w:b/>
      <w:bCs/>
      <w:sz w:val="18"/>
      <w:szCs w:val="18"/>
    </w:rPr>
  </w:style>
  <w:style w:type="paragraph" w:customStyle="1" w:styleId="Gvdemetni140">
    <w:name w:val="Gövde metni (14)"/>
    <w:basedOn w:val="Normal"/>
    <w:link w:val="Gvdemetni14"/>
    <w:pPr>
      <w:shd w:val="clear" w:color="auto" w:fill="FFFFFF"/>
      <w:spacing w:before="600" w:after="300" w:line="0" w:lineRule="atLeast"/>
      <w:jc w:val="both"/>
    </w:pPr>
    <w:rPr>
      <w:rFonts w:ascii="Arial" w:eastAsia="Arial" w:hAnsi="Arial" w:cs="Arial"/>
      <w:i/>
      <w:iCs/>
    </w:rPr>
  </w:style>
  <w:style w:type="paragraph" w:customStyle="1" w:styleId="Gvdemetni160">
    <w:name w:val="Gövde metni (16)"/>
    <w:basedOn w:val="Normal"/>
    <w:link w:val="Gvdemetni16"/>
    <w:pPr>
      <w:shd w:val="clear" w:color="auto" w:fill="FFFFFF"/>
      <w:spacing w:before="540" w:after="300" w:line="0" w:lineRule="atLeast"/>
      <w:jc w:val="both"/>
    </w:pPr>
    <w:rPr>
      <w:rFonts w:ascii="Arial" w:eastAsia="Arial" w:hAnsi="Arial" w:cs="Arial"/>
      <w:i/>
      <w:iCs/>
      <w:sz w:val="22"/>
      <w:szCs w:val="22"/>
    </w:rPr>
  </w:style>
  <w:style w:type="paragraph" w:customStyle="1" w:styleId="Tabloyazs20">
    <w:name w:val="Tablo yazısı (2)"/>
    <w:basedOn w:val="Normal"/>
    <w:link w:val="Tabloyazs2"/>
    <w:pPr>
      <w:shd w:val="clear" w:color="auto" w:fill="FFFFFF"/>
      <w:spacing w:line="0" w:lineRule="atLeast"/>
    </w:pPr>
    <w:rPr>
      <w:rFonts w:ascii="Arial" w:eastAsia="Arial" w:hAnsi="Arial" w:cs="Arial"/>
      <w:b/>
      <w:bCs/>
      <w:sz w:val="20"/>
      <w:szCs w:val="20"/>
    </w:rPr>
  </w:style>
  <w:style w:type="paragraph" w:customStyle="1" w:styleId="Tabloyazs30">
    <w:name w:val="Tablo yazısı (3)"/>
    <w:basedOn w:val="Normal"/>
    <w:link w:val="Tabloyazs3"/>
    <w:pPr>
      <w:shd w:val="clear" w:color="auto" w:fill="FFFFFF"/>
      <w:spacing w:line="0" w:lineRule="atLeast"/>
    </w:pPr>
    <w:rPr>
      <w:rFonts w:ascii="Arial" w:eastAsia="Arial" w:hAnsi="Arial" w:cs="Arial"/>
      <w:sz w:val="22"/>
      <w:szCs w:val="22"/>
    </w:rPr>
  </w:style>
  <w:style w:type="paragraph" w:customStyle="1" w:styleId="Tabloyazs40">
    <w:name w:val="Tablo yazısı (4)"/>
    <w:basedOn w:val="Normal"/>
    <w:link w:val="Tabloyazs4"/>
    <w:pPr>
      <w:shd w:val="clear" w:color="auto" w:fill="FFFFFF"/>
      <w:spacing w:line="0" w:lineRule="atLeast"/>
    </w:pPr>
    <w:rPr>
      <w:rFonts w:ascii="Calibri" w:eastAsia="Calibri" w:hAnsi="Calibri" w:cs="Calibri"/>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jpe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image" Target="media/image10.jpeg"/><Relationship Id="rId3" Type="http://schemas.microsoft.com/office/2007/relationships/stylesWithEffects" Target="stylesWithEffects.xml"/><Relationship Id="rId21" Type="http://schemas.openxmlformats.org/officeDocument/2006/relationships/footer" Target="footer8.xml"/><Relationship Id="rId34" Type="http://schemas.openxmlformats.org/officeDocument/2006/relationships/image" Target="media/image5.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header" Target="header2.xml"/><Relationship Id="rId25" Type="http://schemas.openxmlformats.org/officeDocument/2006/relationships/footer" Target="footer10.xml"/><Relationship Id="rId33" Type="http://schemas.openxmlformats.org/officeDocument/2006/relationships/image" Target="media/image4.jpeg"/><Relationship Id="rId38"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oter" Target="footer7.xml"/><Relationship Id="rId29" Type="http://schemas.openxmlformats.org/officeDocument/2006/relationships/footer" Target="footer12.xm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9.xml"/><Relationship Id="rId32" Type="http://schemas.openxmlformats.org/officeDocument/2006/relationships/image" Target="media/image3.jpeg"/><Relationship Id="rId37" Type="http://schemas.openxmlformats.org/officeDocument/2006/relationships/image" Target="media/image8.jpeg"/><Relationship Id="rId40"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header" Target="header6.xml"/><Relationship Id="rId28" Type="http://schemas.openxmlformats.org/officeDocument/2006/relationships/footer" Target="footer11.xml"/><Relationship Id="rId36" Type="http://schemas.openxmlformats.org/officeDocument/2006/relationships/image" Target="media/image7.jpeg"/><Relationship Id="rId10" Type="http://schemas.openxmlformats.org/officeDocument/2006/relationships/footer" Target="footer2.xml"/><Relationship Id="rId19" Type="http://schemas.openxmlformats.org/officeDocument/2006/relationships/header" Target="header4.xml"/><Relationship Id="rId31"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header" Target="header9.xml"/><Relationship Id="rId35" Type="http://schemas.openxmlformats.org/officeDocument/2006/relationships/image" Target="media/image6.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36617</Words>
  <Characters>208718</Characters>
  <Application>Microsoft Office Word</Application>
  <DocSecurity>0</DocSecurity>
  <Lines>1739</Lines>
  <Paragraphs>489</Paragraphs>
  <ScaleCrop>false</ScaleCrop>
  <Company>Hewlett-Packard Company</Company>
  <LinksUpToDate>false</LinksUpToDate>
  <CharactersWithSpaces>244846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hp6300-23</dc:creator>
  <cp:lastModifiedBy>hp6300-23</cp:lastModifiedBy>
  <cp:revision>2</cp:revision>
  <dcterms:created xsi:type="dcterms:W3CDTF">2014-09-03T12:43:00Z</dcterms:created>
  <dcterms:modified xsi:type="dcterms:W3CDTF">2014-09-03T12:44:00Z</dcterms:modified>
</cp:coreProperties>
</file>